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38"/>
        <w:gridCol w:w="4010"/>
      </w:tblGrid>
      <w:tr w:rsidR="003566EE" w:rsidRPr="00A86F05" w14:paraId="3E7C96AD" w14:textId="77777777" w:rsidTr="007B6AB3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3801F764" w14:textId="77777777" w:rsidR="003566EE" w:rsidRDefault="003566EE" w:rsidP="00756223">
            <w:pPr>
              <w:pStyle w:val="Zkladntext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KL </w:t>
            </w:r>
            <w:r w:rsidR="00756223">
              <w:rPr>
                <w:rFonts w:asciiTheme="minorHAnsi" w:hAnsiTheme="minorHAnsi" w:cstheme="minorHAnsi"/>
                <w:b/>
                <w:sz w:val="28"/>
                <w:szCs w:val="28"/>
              </w:rPr>
              <w:t>7</w:t>
            </w:r>
          </w:p>
        </w:tc>
      </w:tr>
      <w:tr w:rsidR="00701711" w:rsidRPr="00A86F05" w14:paraId="7402E549" w14:textId="77777777" w:rsidTr="007B6AB3">
        <w:trPr>
          <w:trHeight w:val="347"/>
        </w:trPr>
        <w:tc>
          <w:tcPr>
            <w:tcW w:w="63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00B050"/>
            <w:vAlign w:val="center"/>
          </w:tcPr>
          <w:p w14:paraId="4CAD36D3" w14:textId="77777777" w:rsidR="00701711" w:rsidRPr="00A86F05" w:rsidRDefault="00701711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OZNAČENÍ SLUŽBY</w:t>
            </w:r>
          </w:p>
        </w:tc>
        <w:tc>
          <w:tcPr>
            <w:tcW w:w="401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1D1D89" w14:textId="77777777" w:rsidR="00701711" w:rsidRPr="00A86F05" w:rsidRDefault="00B255C1" w:rsidP="00701711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Úklid odpadu odloženého mimo nádoby</w:t>
            </w:r>
          </w:p>
        </w:tc>
      </w:tr>
      <w:tr w:rsidR="00321388" w:rsidRPr="00A86F05" w14:paraId="14308F33" w14:textId="77777777" w:rsidTr="007B6AB3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2E231D87" w14:textId="77777777" w:rsidR="00321388" w:rsidRPr="00A86F05" w:rsidRDefault="00225A2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POPIS</w:t>
            </w:r>
            <w:r w:rsidR="00321388"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SLUŽBY</w:t>
            </w:r>
          </w:p>
        </w:tc>
      </w:tr>
      <w:tr w:rsidR="00044631" w:rsidRPr="00A86F05" w14:paraId="0760F532" w14:textId="77777777" w:rsidTr="007B6AB3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F25220" w14:textId="1AF73088" w:rsidR="006D7E9D" w:rsidRPr="009B3B7C" w:rsidRDefault="00044631" w:rsidP="00992DCD">
            <w:pPr>
              <w:jc w:val="both"/>
            </w:pPr>
            <w:r w:rsidRPr="009846C2">
              <w:rPr>
                <w:rFonts w:cstheme="minorHAnsi"/>
              </w:rPr>
              <w:t xml:space="preserve">Služba zahrnuje </w:t>
            </w:r>
            <w:r w:rsidR="006D7E9D">
              <w:rPr>
                <w:rFonts w:cstheme="minorHAnsi"/>
              </w:rPr>
              <w:t>c</w:t>
            </w:r>
            <w:r w:rsidR="006D7E9D" w:rsidRPr="006D7E9D">
              <w:t xml:space="preserve">eloplošný sběr, </w:t>
            </w:r>
            <w:r w:rsidR="006D7E9D">
              <w:t>přepravu</w:t>
            </w:r>
            <w:r w:rsidR="006D7E9D" w:rsidRPr="006D7E9D">
              <w:t xml:space="preserve"> (svoz), úprav</w:t>
            </w:r>
            <w:r w:rsidR="006D7E9D">
              <w:t>u</w:t>
            </w:r>
            <w:r w:rsidR="006D7E9D" w:rsidRPr="006D7E9D">
              <w:t xml:space="preserve"> (třídění), zajišťování odpovídajícího využívání a odpovídajícího odstraňování </w:t>
            </w:r>
            <w:r w:rsidR="002B11A5">
              <w:t>o</w:t>
            </w:r>
            <w:r w:rsidR="006D7E9D" w:rsidRPr="006D7E9D">
              <w:t xml:space="preserve">dpadu </w:t>
            </w:r>
            <w:r w:rsidR="002B11A5">
              <w:t>odloženého mimo nádoby</w:t>
            </w:r>
            <w:r w:rsidR="0047780C">
              <w:t xml:space="preserve"> (a to včetně nádob na tříděný odpad)</w:t>
            </w:r>
            <w:r w:rsidR="007070A8">
              <w:t xml:space="preserve"> </w:t>
            </w:r>
            <w:r w:rsidR="007070A8" w:rsidRPr="00AD77BE">
              <w:t>na území správního obvodu Ústí nad Labem</w:t>
            </w:r>
            <w:r w:rsidR="006D7E9D" w:rsidRPr="009B3B7C">
              <w:t>.</w:t>
            </w:r>
          </w:p>
          <w:p w14:paraId="5C454ABF" w14:textId="7C76B7FF" w:rsidR="00727E05" w:rsidRDefault="006D7E9D" w:rsidP="00992DCD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302061">
              <w:rPr>
                <w:rFonts w:asciiTheme="minorHAnsi" w:hAnsiTheme="minorHAnsi"/>
                <w:sz w:val="22"/>
                <w:szCs w:val="22"/>
              </w:rPr>
              <w:t xml:space="preserve">Sběr </w:t>
            </w:r>
            <w:r w:rsidR="002B11A5" w:rsidRPr="00302061">
              <w:rPr>
                <w:rFonts w:asciiTheme="minorHAnsi" w:hAnsiTheme="minorHAnsi"/>
                <w:sz w:val="22"/>
                <w:szCs w:val="22"/>
              </w:rPr>
              <w:t xml:space="preserve">a odvoz </w:t>
            </w:r>
            <w:r w:rsidRPr="00302061">
              <w:rPr>
                <w:rFonts w:asciiTheme="minorHAnsi" w:hAnsiTheme="minorHAnsi"/>
                <w:sz w:val="22"/>
                <w:szCs w:val="22"/>
              </w:rPr>
              <w:t xml:space="preserve">odpadu </w:t>
            </w:r>
            <w:r w:rsidR="002B11A5" w:rsidRPr="00302061">
              <w:rPr>
                <w:rFonts w:asciiTheme="minorHAnsi" w:hAnsiTheme="minorHAnsi" w:cstheme="minorHAnsi"/>
                <w:sz w:val="22"/>
                <w:szCs w:val="22"/>
              </w:rPr>
              <w:t>odloženého mimo nádoby</w:t>
            </w:r>
            <w:r w:rsidR="002B11A5" w:rsidRPr="0097608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345A93">
              <w:rPr>
                <w:rFonts w:asciiTheme="minorHAnsi" w:hAnsiTheme="minorHAnsi"/>
                <w:sz w:val="22"/>
                <w:szCs w:val="22"/>
              </w:rPr>
              <w:t>se provádí dle aktuálních potřeb Objednatele specifikovaných v</w:t>
            </w:r>
            <w:r w:rsidR="0005510C">
              <w:rPr>
                <w:rFonts w:asciiTheme="minorHAnsi" w:hAnsiTheme="minorHAnsi"/>
                <w:sz w:val="22"/>
                <w:szCs w:val="22"/>
              </w:rPr>
              <w:t> </w:t>
            </w:r>
            <w:r w:rsidR="00345A93">
              <w:rPr>
                <w:rFonts w:asciiTheme="minorHAnsi" w:hAnsiTheme="minorHAnsi"/>
                <w:sz w:val="22"/>
                <w:szCs w:val="22"/>
              </w:rPr>
              <w:t>Objednávce</w:t>
            </w:r>
            <w:r w:rsidR="00156F8B">
              <w:rPr>
                <w:rFonts w:asciiTheme="minorHAnsi" w:hAnsiTheme="minorHAnsi"/>
                <w:sz w:val="22"/>
                <w:szCs w:val="22"/>
              </w:rPr>
              <w:t xml:space="preserve"> v </w:t>
            </w:r>
            <w:r w:rsidR="0005510C" w:rsidRPr="00AD77BE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časovém období stanoveném </w:t>
            </w:r>
            <w:proofErr w:type="gramStart"/>
            <w:r w:rsidR="009B3B7C">
              <w:rPr>
                <w:rFonts w:asciiTheme="minorHAnsi" w:hAnsiTheme="minorHAnsi"/>
                <w:color w:val="auto"/>
                <w:sz w:val="22"/>
                <w:szCs w:val="22"/>
              </w:rPr>
              <w:t>O</w:t>
            </w:r>
            <w:r w:rsidR="009B3B7C" w:rsidRPr="00AD77BE">
              <w:rPr>
                <w:rFonts w:asciiTheme="minorHAnsi" w:hAnsiTheme="minorHAnsi"/>
                <w:color w:val="auto"/>
                <w:sz w:val="22"/>
                <w:szCs w:val="22"/>
              </w:rPr>
              <w:t>bjednatelem</w:t>
            </w:r>
            <w:proofErr w:type="gramEnd"/>
            <w:r w:rsidR="009B3B7C" w:rsidRPr="00AD77BE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 w:rsidR="00345A93" w:rsidRPr="00AD77BE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a to ze sběrných míst </w:t>
            </w:r>
            <w:r w:rsidR="00156F8B">
              <w:rPr>
                <w:rFonts w:asciiTheme="minorHAnsi" w:hAnsiTheme="minorHAnsi"/>
                <w:color w:val="auto"/>
                <w:sz w:val="22"/>
                <w:szCs w:val="22"/>
              </w:rPr>
              <w:t>určených přímo Objednávkou</w:t>
            </w:r>
            <w:r w:rsidR="0047780C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a jejich okolí</w:t>
            </w:r>
            <w:r w:rsidR="00156F8B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, případně </w:t>
            </w:r>
            <w:r w:rsidR="00345A93" w:rsidRPr="00AD77BE">
              <w:rPr>
                <w:rFonts w:asciiTheme="minorHAnsi" w:hAnsiTheme="minorHAnsi"/>
                <w:color w:val="auto"/>
                <w:sz w:val="22"/>
                <w:szCs w:val="22"/>
              </w:rPr>
              <w:t>dle schváleného harmonogramu</w:t>
            </w:r>
            <w:r w:rsidR="003566EE" w:rsidRPr="00AD77BE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vytvořeného v souladu s</w:t>
            </w:r>
            <w:r w:rsidR="00727E05" w:rsidRPr="00AD77BE">
              <w:rPr>
                <w:rFonts w:asciiTheme="minorHAnsi" w:hAnsiTheme="minorHAnsi"/>
                <w:color w:val="auto"/>
                <w:sz w:val="22"/>
                <w:szCs w:val="22"/>
              </w:rPr>
              <w:t> </w:t>
            </w:r>
            <w:r w:rsidR="003566EE" w:rsidRPr="00AD77BE">
              <w:rPr>
                <w:rFonts w:asciiTheme="minorHAnsi" w:hAnsiTheme="minorHAnsi"/>
                <w:color w:val="auto"/>
                <w:sz w:val="22"/>
                <w:szCs w:val="22"/>
              </w:rPr>
              <w:t>Objednávkou</w:t>
            </w:r>
            <w:r w:rsidR="00727E05" w:rsidRPr="00AD77BE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  <w:p w14:paraId="69517945" w14:textId="77777777" w:rsidR="00AD77BE" w:rsidRPr="00AD77BE" w:rsidRDefault="00AD77BE" w:rsidP="00992DCD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14:paraId="2EDFC2DE" w14:textId="503BA8E6" w:rsidR="00B43304" w:rsidRPr="007B6AB3" w:rsidRDefault="0047780C" w:rsidP="00B43304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7780C">
              <w:rPr>
                <w:rFonts w:asciiTheme="minorHAnsi" w:hAnsiTheme="minorHAnsi"/>
                <w:sz w:val="22"/>
                <w:szCs w:val="22"/>
              </w:rPr>
              <w:t xml:space="preserve">Při odvozu jsou odpady tříděny dle jednotlivých komodit minimálně v rozsahu papír, plasty, kovy, dřevo, textil </w:t>
            </w:r>
            <w:r w:rsidR="00285C13">
              <w:rPr>
                <w:rFonts w:asciiTheme="minorHAnsi" w:hAnsiTheme="minorHAnsi"/>
                <w:sz w:val="22"/>
                <w:szCs w:val="22"/>
              </w:rPr>
              <w:t>a výrobk</w:t>
            </w:r>
            <w:r w:rsidR="00194320">
              <w:rPr>
                <w:rFonts w:asciiTheme="minorHAnsi" w:hAnsiTheme="minorHAnsi"/>
                <w:sz w:val="22"/>
                <w:szCs w:val="22"/>
              </w:rPr>
              <w:t>y</w:t>
            </w:r>
            <w:r w:rsidR="00285C13">
              <w:rPr>
                <w:rFonts w:asciiTheme="minorHAnsi" w:hAnsiTheme="minorHAnsi"/>
                <w:sz w:val="22"/>
                <w:szCs w:val="22"/>
              </w:rPr>
              <w:t xml:space="preserve"> s ukončenou životností</w:t>
            </w:r>
            <w:r w:rsidR="006D7E9D" w:rsidRPr="0097608B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B43304" w:rsidRPr="007B6AB3">
              <w:rPr>
                <w:rFonts w:asciiTheme="minorHAnsi" w:hAnsiTheme="minorHAnsi"/>
                <w:sz w:val="22"/>
                <w:szCs w:val="22"/>
              </w:rPr>
              <w:t xml:space="preserve">Poskytovatel je zároveň povinen v souladu s právními předpisy zajistit v co největší míře roztřízení a následné využití </w:t>
            </w:r>
            <w:r w:rsidR="00522F08">
              <w:rPr>
                <w:rFonts w:asciiTheme="minorHAnsi" w:hAnsiTheme="minorHAnsi"/>
                <w:sz w:val="22"/>
                <w:szCs w:val="22"/>
              </w:rPr>
              <w:t>vytřízených složek z odpadu odloženého mimo nádoby</w:t>
            </w:r>
            <w:r w:rsidR="00B43304" w:rsidRPr="007B6AB3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B43304">
              <w:rPr>
                <w:rFonts w:asciiTheme="minorHAnsi" w:hAnsiTheme="minorHAnsi"/>
                <w:sz w:val="22"/>
                <w:szCs w:val="22"/>
              </w:rPr>
              <w:t>Net</w:t>
            </w:r>
            <w:r w:rsidR="00194320">
              <w:rPr>
                <w:rFonts w:asciiTheme="minorHAnsi" w:hAnsiTheme="minorHAnsi"/>
                <w:sz w:val="22"/>
                <w:szCs w:val="22"/>
              </w:rPr>
              <w:t>řídě</w:t>
            </w:r>
            <w:r w:rsidR="00B43304">
              <w:rPr>
                <w:rFonts w:asciiTheme="minorHAnsi" w:hAnsiTheme="minorHAnsi"/>
                <w:sz w:val="22"/>
                <w:szCs w:val="22"/>
              </w:rPr>
              <w:t xml:space="preserve">né složky </w:t>
            </w:r>
            <w:r w:rsidR="00522F08">
              <w:rPr>
                <w:rFonts w:asciiTheme="minorHAnsi" w:hAnsiTheme="minorHAnsi"/>
                <w:sz w:val="22"/>
                <w:szCs w:val="22"/>
              </w:rPr>
              <w:t xml:space="preserve">z ostatního odpadu odloženého mimo nádoby, </w:t>
            </w:r>
            <w:r w:rsidR="00522F08" w:rsidRPr="00522F08">
              <w:rPr>
                <w:rFonts w:asciiTheme="minorHAnsi" w:hAnsiTheme="minorHAnsi"/>
                <w:sz w:val="22"/>
                <w:szCs w:val="22"/>
              </w:rPr>
              <w:t>vč. odpadů, které nelze považovat za objemný odpad (např. SKO atd.)</w:t>
            </w:r>
            <w:r w:rsidR="00522F08">
              <w:rPr>
                <w:rFonts w:asciiTheme="minorHAnsi" w:hAnsiTheme="minorHAnsi"/>
                <w:sz w:val="22"/>
                <w:szCs w:val="22"/>
              </w:rPr>
              <w:t>, jsou odstraňovány.</w:t>
            </w:r>
            <w:r w:rsidR="0019432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194320" w:rsidRPr="00194320">
              <w:rPr>
                <w:rFonts w:asciiTheme="minorHAnsi" w:hAnsiTheme="minorHAnsi"/>
                <w:sz w:val="22"/>
                <w:szCs w:val="22"/>
              </w:rPr>
              <w:t>Nebezpečný odpad je zpracováván (využíván nebo odstraňován) způsobem, který je v souladu s platnou legislativou a představuje pro Objednatele nejnižší celkové náklady na zajištění jeho zpracování. Poskytovatel je tak povinen pro zpracování každé části nebezpečného odpadu povinen zvolit způsob, který je v souladu s platnou legislativou a který pro zadavatele bude znamenat nejnižší celkové náklady (včetně případných poplatků a souvisejících nákladů s pojených s ukládáním nebezpečného odpadu na skládku).</w:t>
            </w:r>
          </w:p>
          <w:p w14:paraId="1E3E8677" w14:textId="77777777" w:rsidR="00B43304" w:rsidRDefault="00B43304" w:rsidP="00992DC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19DE744A" w14:textId="555C6506" w:rsidR="00585F1F" w:rsidRDefault="00345A93" w:rsidP="00992DCD">
            <w:pPr>
              <w:pStyle w:val="Default"/>
              <w:jc w:val="both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Součástí Služeb dle tohoto katalogového listu je rovněž úklid místa svozu po jeho provedení včetně pořízení související fotodokumentace.</w:t>
            </w:r>
          </w:p>
          <w:p w14:paraId="05A0DD93" w14:textId="77777777" w:rsidR="00955F60" w:rsidRPr="00F10CB0" w:rsidRDefault="00955F60" w:rsidP="00955F60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21388" w:rsidRPr="00A86F05" w14:paraId="1CD3A2F7" w14:textId="77777777" w:rsidTr="007B6AB3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2DAB39C2" w14:textId="2669A33D" w:rsidR="00321388" w:rsidRPr="00A86F05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bookmarkStart w:id="0" w:name="_Ref412154713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20931C11" w14:textId="77777777" w:rsidTr="007B6AB3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7E1FAF40" w14:textId="77777777" w:rsidR="00880B16" w:rsidRPr="00A86F05" w:rsidRDefault="00025B1D" w:rsidP="00955F60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Úklid odpadu odloženého mimo nádoby</w:t>
            </w:r>
          </w:p>
        </w:tc>
      </w:tr>
      <w:tr w:rsidR="007C308A" w:rsidRPr="00A86F05" w14:paraId="62E01B6B" w14:textId="77777777" w:rsidTr="001B374A">
        <w:trPr>
          <w:trHeight w:val="3089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tbl>
            <w:tblPr>
              <w:tblW w:w="9924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425"/>
              <w:gridCol w:w="2333"/>
              <w:gridCol w:w="690"/>
              <w:gridCol w:w="5406"/>
            </w:tblGrid>
            <w:tr w:rsidR="00425B6B" w:rsidRPr="000F0695" w14:paraId="4711508B" w14:textId="77777777" w:rsidTr="00425B6B">
              <w:trPr>
                <w:trHeight w:val="1285"/>
                <w:jc w:val="center"/>
              </w:trPr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CBBDAD6" w14:textId="77777777" w:rsidR="00425B6B" w:rsidRPr="005B3EF5" w:rsidRDefault="00425B6B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</w:pPr>
                  <w:r w:rsidRPr="005B3EF5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Kód odpadu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DC736AE" w14:textId="77777777" w:rsidR="00425B6B" w:rsidRPr="005B3EF5" w:rsidRDefault="00425B6B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</w:pPr>
                  <w:r w:rsidRPr="005B3EF5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Kat.</w:t>
                  </w:r>
                </w:p>
              </w:tc>
              <w:tc>
                <w:tcPr>
                  <w:tcW w:w="2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E89A3A0" w14:textId="77777777" w:rsidR="00425B6B" w:rsidRPr="005B3EF5" w:rsidRDefault="00425B6B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</w:pPr>
                  <w:r w:rsidRPr="005B3EF5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Název odpadu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6157190D" w14:textId="77777777" w:rsidR="00425B6B" w:rsidRPr="005B3EF5" w:rsidRDefault="00425B6B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</w:rPr>
                  </w:pPr>
                  <w:r w:rsidRPr="005B3EF5">
                    <w:rPr>
                      <w:rFonts w:cstheme="minorHAnsi"/>
                      <w:b/>
                      <w:sz w:val="18"/>
                    </w:rPr>
                    <w:t>Jednotka</w:t>
                  </w:r>
                </w:p>
                <w:p w14:paraId="6568DF16" w14:textId="77777777" w:rsidR="00425B6B" w:rsidRPr="005B3EF5" w:rsidRDefault="00425B6B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</w:pP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03434742" w14:textId="77777777" w:rsidR="00425B6B" w:rsidRPr="005B3EF5" w:rsidRDefault="00425B6B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</w:rPr>
                  </w:pPr>
                  <w:r w:rsidRPr="0086270F">
                    <w:rPr>
                      <w:rFonts w:cstheme="minorHAnsi"/>
                      <w:b/>
                      <w:sz w:val="18"/>
                    </w:rPr>
                    <w:t xml:space="preserve">Jednotková cena za sběr, </w:t>
                  </w:r>
                  <w:r>
                    <w:rPr>
                      <w:rFonts w:cstheme="minorHAnsi"/>
                      <w:b/>
                      <w:sz w:val="18"/>
                    </w:rPr>
                    <w:t xml:space="preserve">nakládku, </w:t>
                  </w:r>
                  <w:r w:rsidRPr="0086270F">
                    <w:rPr>
                      <w:rFonts w:cstheme="minorHAnsi"/>
                      <w:b/>
                      <w:sz w:val="18"/>
                    </w:rPr>
                    <w:t>svoz a přepravu do zařízení bez DPH</w:t>
                  </w:r>
                </w:p>
              </w:tc>
            </w:tr>
            <w:tr w:rsidR="00425B6B" w:rsidRPr="000F0695" w14:paraId="60971724" w14:textId="77777777" w:rsidTr="00425B6B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4BCCB8" w14:textId="77777777" w:rsidR="00425B6B" w:rsidRPr="00A65671" w:rsidRDefault="00425B6B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F9B916" w14:textId="175DFE39" w:rsidR="00425B6B" w:rsidRPr="00A65671" w:rsidRDefault="00425B6B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A65671">
                    <w:rPr>
                      <w:rFonts w:ascii="Calibri" w:eastAsia="Times New Roman" w:hAnsi="Calibri" w:cs="Times New Roman"/>
                      <w:color w:val="000000" w:themeColor="text1"/>
                    </w:rPr>
                    <w:t>O</w:t>
                  </w:r>
                  <w:r w:rsidR="00716A28">
                    <w:rPr>
                      <w:rFonts w:ascii="Calibri" w:eastAsia="Times New Roman" w:hAnsi="Calibri" w:cs="Times New Roman"/>
                      <w:color w:val="000000" w:themeColor="text1"/>
                    </w:rPr>
                    <w:t>/N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3E5FC7" w14:textId="282487A6" w:rsidR="00425B6B" w:rsidRPr="00A65671" w:rsidRDefault="00425B6B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425B6B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Odpad odložený mimo nádoby vč. odpadů, které nelze považovat za objemný odpad (např. nebezpečný odpad, </w:t>
                  </w:r>
                  <w:proofErr w:type="gramStart"/>
                  <w:r w:rsidRPr="00425B6B">
                    <w:rPr>
                      <w:rFonts w:ascii="Calibri" w:eastAsia="Times New Roman" w:hAnsi="Calibri" w:cs="Times New Roman"/>
                      <w:color w:val="000000" w:themeColor="text1"/>
                    </w:rPr>
                    <w:t>SKO,</w:t>
                  </w:r>
                  <w:proofErr w:type="gramEnd"/>
                  <w:r w:rsidRPr="00425B6B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atd.)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D2685" w14:textId="77777777" w:rsidR="00425B6B" w:rsidRPr="00A65671" w:rsidRDefault="00425B6B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r w:rsidRPr="006B33E4"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EB6BE6" w14:textId="77777777" w:rsidR="00425B6B" w:rsidRPr="00A65671" w:rsidRDefault="00425B6B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r w:rsidRPr="00473BAC">
                    <w:rPr>
                      <w:rFonts w:cstheme="minorHAnsi"/>
                      <w:highlight w:val="yellow"/>
                    </w:rPr>
                    <w:t>[DOPLNÍ DODAVATEL]</w:t>
                  </w:r>
                </w:p>
              </w:tc>
            </w:tr>
            <w:tr w:rsidR="003A1D25" w:rsidRPr="000F0695" w14:paraId="5753F4EA" w14:textId="77777777" w:rsidTr="00425B6B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61A75C" w14:textId="326050F7" w:rsidR="003A1D25" w:rsidRDefault="003A1D25" w:rsidP="003A1D2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5E77C5" w14:textId="340EE734" w:rsidR="003A1D25" w:rsidRPr="00A65671" w:rsidRDefault="003A1D25" w:rsidP="003A1D2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-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25AA70" w14:textId="3AC876B4" w:rsidR="003A1D25" w:rsidRPr="00425B6B" w:rsidRDefault="003A1D25" w:rsidP="003A1D2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5938BE">
                    <w:rPr>
                      <w:rFonts w:ascii="Calibri" w:eastAsia="Times New Roman" w:hAnsi="Calibri" w:cs="Times New Roman"/>
                      <w:color w:val="000000" w:themeColor="text1"/>
                    </w:rPr>
                    <w:t>Výrobky s ukončenou životností – zpětný odběr (pneumatiky, elektrospotřebiče a elektrozařízení, akumulátory a baterie)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087DDB" w14:textId="377EB5CD" w:rsidR="003A1D25" w:rsidRPr="006B33E4" w:rsidRDefault="003A1D25" w:rsidP="003A1D2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D0F500" w14:textId="13114E38" w:rsidR="003A1D25" w:rsidRPr="00473BAC" w:rsidRDefault="003A1D25" w:rsidP="003A1D25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473BAC">
                    <w:rPr>
                      <w:rFonts w:cstheme="minorHAnsi"/>
                      <w:highlight w:val="yellow"/>
                    </w:rPr>
                    <w:t>[DOPLNÍ DODAVATEL]</w:t>
                  </w:r>
                </w:p>
              </w:tc>
            </w:tr>
            <w:tr w:rsidR="00425B6B" w:rsidRPr="000F0695" w14:paraId="7E23AD9A" w14:textId="77777777" w:rsidTr="00425B6B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1F5FAFF3" w14:textId="77777777" w:rsidR="00425B6B" w:rsidRDefault="00425B6B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5B3EF5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Kód odpadu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34EDB806" w14:textId="77777777" w:rsidR="00425B6B" w:rsidRPr="00A65671" w:rsidRDefault="00425B6B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5B3EF5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Kat.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EB9813E" w14:textId="549C7BBC" w:rsidR="00425B6B" w:rsidRPr="00D42F61" w:rsidRDefault="00425B6B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5B3EF5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 xml:space="preserve">Název </w:t>
                  </w:r>
                  <w:r w:rsidR="00716A28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služby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D9FF0CE" w14:textId="77777777" w:rsidR="00425B6B" w:rsidRPr="005B3EF5" w:rsidRDefault="00425B6B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</w:rPr>
                  </w:pPr>
                  <w:r w:rsidRPr="005B3EF5">
                    <w:rPr>
                      <w:rFonts w:cstheme="minorHAnsi"/>
                      <w:b/>
                      <w:sz w:val="18"/>
                    </w:rPr>
                    <w:t>Jednotka</w:t>
                  </w:r>
                </w:p>
                <w:p w14:paraId="0BE5DB0B" w14:textId="77777777" w:rsidR="00425B6B" w:rsidRPr="006B33E4" w:rsidRDefault="00425B6B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0C10DE0F" w14:textId="4DDA2672" w:rsidR="00425B6B" w:rsidRPr="00473BAC" w:rsidRDefault="00F713D2" w:rsidP="00425B6B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F713D2">
                    <w:rPr>
                      <w:rFonts w:cstheme="minorHAnsi"/>
                      <w:b/>
                      <w:sz w:val="18"/>
                    </w:rPr>
                    <w:t xml:space="preserve">Jednotková cena za vytřízení složek </w:t>
                  </w:r>
                  <w:r>
                    <w:rPr>
                      <w:rFonts w:cstheme="minorHAnsi"/>
                      <w:b/>
                      <w:sz w:val="18"/>
                    </w:rPr>
                    <w:t>z</w:t>
                  </w:r>
                  <w:r w:rsidR="00296A34">
                    <w:rPr>
                      <w:rFonts w:cstheme="minorHAnsi"/>
                      <w:b/>
                      <w:sz w:val="18"/>
                    </w:rPr>
                    <w:t> </w:t>
                  </w:r>
                  <w:r w:rsidR="00296A34" w:rsidRPr="00296A34">
                    <w:rPr>
                      <w:rFonts w:cstheme="minorHAnsi"/>
                      <w:b/>
                      <w:sz w:val="18"/>
                    </w:rPr>
                    <w:t>odpadu odloženého mimo nádoby</w:t>
                  </w:r>
                  <w:r w:rsidR="00296A34" w:rsidRPr="00296A34" w:rsidDel="00296A34">
                    <w:rPr>
                      <w:rFonts w:cstheme="minorHAnsi"/>
                      <w:b/>
                      <w:sz w:val="18"/>
                    </w:rPr>
                    <w:t xml:space="preserve"> </w:t>
                  </w:r>
                  <w:r w:rsidRPr="00F713D2">
                    <w:rPr>
                      <w:rFonts w:cstheme="minorHAnsi"/>
                      <w:b/>
                      <w:sz w:val="18"/>
                    </w:rPr>
                    <w:t>(</w:t>
                  </w:r>
                  <w:r w:rsidR="005A5B4D">
                    <w:rPr>
                      <w:rFonts w:cstheme="minorHAnsi"/>
                      <w:b/>
                      <w:sz w:val="18"/>
                    </w:rPr>
                    <w:t xml:space="preserve">nebezpečný odpad, </w:t>
                  </w:r>
                  <w:r w:rsidRPr="00F713D2">
                    <w:rPr>
                      <w:rFonts w:cstheme="minorHAnsi"/>
                      <w:b/>
                      <w:sz w:val="18"/>
                    </w:rPr>
                    <w:t xml:space="preserve">papír, plasty, kovy, dřevo, textil) </w:t>
                  </w:r>
                  <w:r w:rsidR="003D7981" w:rsidRPr="003D7981">
                    <w:rPr>
                      <w:rFonts w:cstheme="minorHAnsi"/>
                      <w:b/>
                      <w:sz w:val="18"/>
                    </w:rPr>
                    <w:t xml:space="preserve">a vytřídění výrobků s ukončenou životností z odpadu odloženého mimo nádoby bez DPH  </w:t>
                  </w:r>
                </w:p>
              </w:tc>
            </w:tr>
            <w:tr w:rsidR="00425B6B" w:rsidRPr="000F0695" w14:paraId="784F60C1" w14:textId="77777777" w:rsidTr="00425B6B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C7EA14" w14:textId="5C74E369" w:rsidR="00425B6B" w:rsidRDefault="003A1D25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6BC1EE" w14:textId="0B45086B" w:rsidR="00425B6B" w:rsidRPr="00A65671" w:rsidRDefault="003A1D25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-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FB97EF" w14:textId="54F167D2" w:rsidR="00425B6B" w:rsidRPr="00D42F61" w:rsidRDefault="005330E2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5330E2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Vytřídění složek z odpadu odloženého </w:t>
                  </w:r>
                  <w:r w:rsidRPr="005330E2">
                    <w:rPr>
                      <w:rFonts w:ascii="Calibri" w:eastAsia="Times New Roman" w:hAnsi="Calibri" w:cs="Times New Roman"/>
                      <w:color w:val="000000" w:themeColor="text1"/>
                    </w:rPr>
                    <w:lastRenderedPageBreak/>
                    <w:t>mimo nádoby (</w:t>
                  </w:r>
                  <w:r w:rsidR="00716A28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nebezpečný odpad, </w:t>
                  </w:r>
                  <w:r w:rsidRPr="005330E2">
                    <w:rPr>
                      <w:rFonts w:ascii="Calibri" w:eastAsia="Times New Roman" w:hAnsi="Calibri" w:cs="Times New Roman"/>
                      <w:color w:val="000000" w:themeColor="text1"/>
                    </w:rPr>
                    <w:t>papír, plasty, kovy, dřevo, textil) a vytřídění výrobků s ukončenou životností z</w:t>
                  </w: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 odpadu odloženého mimo nádoby</w:t>
                  </w:r>
                  <w:r w:rsidRPr="005330E2" w:rsidDel="005330E2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0088D0" w14:textId="0DE38798" w:rsidR="00425B6B" w:rsidRPr="006B33E4" w:rsidRDefault="003A1D25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1B374A">
                    <w:rPr>
                      <w:rFonts w:ascii="Calibri" w:eastAsia="Times New Roman" w:hAnsi="Calibri" w:cs="Times New Roman"/>
                      <w:color w:val="000000" w:themeColor="text1"/>
                    </w:rPr>
                    <w:lastRenderedPageBreak/>
                    <w:t>tuna</w:t>
                  </w: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B8D56FF" w14:textId="6CD58B16" w:rsidR="00425B6B" w:rsidRPr="00473BAC" w:rsidRDefault="003A1D25" w:rsidP="00425B6B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473BAC">
                    <w:rPr>
                      <w:rFonts w:cstheme="minorHAnsi"/>
                      <w:highlight w:val="yellow"/>
                    </w:rPr>
                    <w:t>[DOPLNÍ DODAVATEL]</w:t>
                  </w:r>
                </w:p>
              </w:tc>
            </w:tr>
            <w:tr w:rsidR="0042280C" w:rsidRPr="000F0695" w14:paraId="4715232D" w14:textId="77777777" w:rsidTr="00266BEB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183FD084" w14:textId="77777777" w:rsidR="0042280C" w:rsidRDefault="0042280C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5B3EF5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Kód odpadu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632F09EE" w14:textId="77777777" w:rsidR="0042280C" w:rsidRPr="00A65671" w:rsidRDefault="0042280C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5B3EF5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Kat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E9CCF39" w14:textId="2E6B35E1" w:rsidR="0042280C" w:rsidRPr="00BE6007" w:rsidRDefault="0042280C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5B3EF5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Název odpadu</w:t>
                  </w:r>
                  <w:r w:rsidR="005A5B4D">
                    <w:rPr>
                      <w:rFonts w:ascii="Calibri" w:eastAsia="Times New Roman" w:hAnsi="Calibri" w:cs="Times New Roman"/>
                      <w:b/>
                      <w:bCs/>
                      <w:color w:val="000000" w:themeColor="text1"/>
                      <w:sz w:val="18"/>
                    </w:rPr>
                    <w:t>/položky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0C6766F" w14:textId="77777777" w:rsidR="0042280C" w:rsidRPr="003C5F29" w:rsidRDefault="0042280C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</w:rPr>
                  </w:pPr>
                  <w:r w:rsidRPr="005B3EF5">
                    <w:rPr>
                      <w:rFonts w:cstheme="minorHAnsi"/>
                      <w:b/>
                      <w:sz w:val="18"/>
                    </w:rPr>
                    <w:t>Jednotka</w:t>
                  </w: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7785121F" w14:textId="5C7A795E" w:rsidR="0042280C" w:rsidRPr="003C5F29" w:rsidRDefault="003A1D25">
                  <w:pPr>
                    <w:spacing w:after="0" w:line="240" w:lineRule="auto"/>
                    <w:jc w:val="center"/>
                    <w:rPr>
                      <w:rFonts w:cstheme="minorHAnsi"/>
                    </w:rPr>
                  </w:pPr>
                  <w:r w:rsidRPr="003A1D25">
                    <w:rPr>
                      <w:rFonts w:cstheme="minorHAnsi"/>
                      <w:b/>
                      <w:sz w:val="18"/>
                    </w:rPr>
                    <w:t xml:space="preserve">Jednotková cena za odstranění nebo využití odpadu bez poplatku za ukládání odpadu na skládku, bez nákladů na tvorbu rekultivační rezervy bez DPH </w:t>
                  </w:r>
                </w:p>
              </w:tc>
            </w:tr>
            <w:tr w:rsidR="005A5B4D" w:rsidRPr="000F0695" w14:paraId="4C12BC6F" w14:textId="77777777" w:rsidTr="00A65DE2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4D0438" w14:textId="77777777" w:rsidR="005A5B4D" w:rsidRDefault="005A5B4D" w:rsidP="005A5B4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DA7B2A2" w14:textId="76763093" w:rsidR="005A5B4D" w:rsidRDefault="005A5B4D" w:rsidP="005A5B4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N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7CC5F9" w14:textId="7082D056" w:rsidR="005A5B4D" w:rsidRPr="00425B6B" w:rsidRDefault="005A5B4D" w:rsidP="005A5B4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cs="Calibri"/>
                      <w:color w:val="000000"/>
                    </w:rPr>
                    <w:t xml:space="preserve">Nebezpečný odpad </w:t>
                  </w:r>
                  <w:r w:rsidRPr="005A5B4D">
                    <w:rPr>
                      <w:rFonts w:cs="Calibri"/>
                      <w:color w:val="000000"/>
                    </w:rPr>
                    <w:t xml:space="preserve">odložený mimo </w:t>
                  </w:r>
                  <w:r w:rsidR="00716A28" w:rsidRPr="005A5B4D">
                    <w:rPr>
                      <w:rFonts w:cs="Calibri"/>
                      <w:color w:val="000000"/>
                    </w:rPr>
                    <w:t>nádoby</w:t>
                  </w:r>
                  <w:r w:rsidR="00716A28">
                    <w:rPr>
                      <w:rFonts w:cs="Calibri"/>
                      <w:color w:val="000000"/>
                    </w:rPr>
                    <w:t xml:space="preserve"> – Jednotková</w:t>
                  </w:r>
                  <w:r>
                    <w:rPr>
                      <w:rFonts w:cs="Calibri"/>
                      <w:color w:val="000000"/>
                    </w:rPr>
                    <w:t xml:space="preserve"> cena</w:t>
                  </w:r>
                  <w:r>
                    <w:rPr>
                      <w:rFonts w:ascii="Calibri" w:hAnsi="Calibri" w:cs="Calibri"/>
                      <w:color w:val="000000"/>
                    </w:rPr>
                    <w:t xml:space="preserve"> za odstranění nebezpečného odpadu uložením na skládce bez poplatku za ukládání odpadů na skládku a bez nákladů na tvorbu rekultivační rezervy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C3A21E" w14:textId="604F95B8" w:rsidR="005A5B4D" w:rsidRDefault="005A5B4D" w:rsidP="005A5B4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2F4FBC" w14:textId="6173E24D" w:rsidR="005A5B4D" w:rsidRPr="00473BAC" w:rsidRDefault="005A5B4D" w:rsidP="005A5B4D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473BAC">
                    <w:rPr>
                      <w:rFonts w:cstheme="minorHAnsi"/>
                      <w:highlight w:val="yellow"/>
                    </w:rPr>
                    <w:t>[DOPLNÍ DODAVATEL]</w:t>
                  </w:r>
                </w:p>
              </w:tc>
            </w:tr>
            <w:tr w:rsidR="005A5B4D" w:rsidRPr="000F0695" w14:paraId="5762525B" w14:textId="77777777" w:rsidTr="00A65DE2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EBA91C" w14:textId="77777777" w:rsidR="005A5B4D" w:rsidRDefault="005A5B4D" w:rsidP="005A5B4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C394F9" w14:textId="50A2271F" w:rsidR="005A5B4D" w:rsidRDefault="005A5B4D" w:rsidP="005A5B4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N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3713C3" w14:textId="1243ABFF" w:rsidR="005A5B4D" w:rsidRPr="00425B6B" w:rsidRDefault="005A5B4D" w:rsidP="005A5B4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cs="Calibri"/>
                      <w:color w:val="000000"/>
                    </w:rPr>
                    <w:t xml:space="preserve">Nebezpečný odpad </w:t>
                  </w:r>
                  <w:r w:rsidRPr="005A5B4D">
                    <w:rPr>
                      <w:rFonts w:cs="Calibri"/>
                      <w:color w:val="000000"/>
                    </w:rPr>
                    <w:t xml:space="preserve">odložený mimo </w:t>
                  </w:r>
                  <w:r w:rsidR="00716A28" w:rsidRPr="005A5B4D">
                    <w:rPr>
                      <w:rFonts w:cs="Calibri"/>
                      <w:color w:val="000000"/>
                    </w:rPr>
                    <w:t>nádoby</w:t>
                  </w:r>
                  <w:r w:rsidR="00A5655D" w:rsidRPr="00A5655D">
                    <w:rPr>
                      <w:rFonts w:cs="Calibri"/>
                      <w:color w:val="000000"/>
                    </w:rPr>
                    <w:t xml:space="preserve">, který není možné uložit na </w:t>
                  </w:r>
                  <w:proofErr w:type="gramStart"/>
                  <w:r w:rsidR="00A5655D" w:rsidRPr="00A5655D">
                    <w:rPr>
                      <w:rFonts w:cs="Calibri"/>
                      <w:color w:val="000000"/>
                    </w:rPr>
                    <w:t xml:space="preserve">skládku </w:t>
                  </w:r>
                  <w:r w:rsidR="00716A28">
                    <w:rPr>
                      <w:rFonts w:cs="Calibri"/>
                      <w:color w:val="000000"/>
                    </w:rPr>
                    <w:t xml:space="preserve"> –</w:t>
                  </w:r>
                  <w:proofErr w:type="gramEnd"/>
                  <w:r w:rsidR="00716A28">
                    <w:rPr>
                      <w:rFonts w:cs="Calibri"/>
                      <w:color w:val="000000"/>
                    </w:rPr>
                    <w:t xml:space="preserve"> Jednotková</w:t>
                  </w:r>
                  <w:r>
                    <w:rPr>
                      <w:rFonts w:cs="Calibri"/>
                      <w:color w:val="000000"/>
                    </w:rPr>
                    <w:t xml:space="preserve"> cena</w:t>
                  </w:r>
                  <w:r>
                    <w:rPr>
                      <w:rFonts w:ascii="Calibri" w:hAnsi="Calibri" w:cs="Calibri"/>
                      <w:color w:val="000000"/>
                    </w:rPr>
                    <w:t xml:space="preserve"> za jiné odstranění či využití nebezpečného odpadu</w:t>
                  </w:r>
                  <w:r w:rsidR="00A5655D" w:rsidRPr="00A5655D">
                    <w:rPr>
                      <w:rFonts w:ascii="Calibri" w:hAnsi="Calibri" w:cs="Calibri"/>
                      <w:color w:val="000000"/>
                    </w:rPr>
                    <w:t>, který není možné uložit na skládku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FDEAB2" w14:textId="67A547EF" w:rsidR="005A5B4D" w:rsidRDefault="005A5B4D" w:rsidP="005A5B4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2173C0" w14:textId="0D96B5A8" w:rsidR="005A5B4D" w:rsidRPr="00473BAC" w:rsidRDefault="005A5B4D" w:rsidP="005A5B4D">
                  <w:pPr>
                    <w:spacing w:after="0" w:line="240" w:lineRule="auto"/>
                    <w:jc w:val="center"/>
                    <w:rPr>
                      <w:rFonts w:cstheme="minorHAnsi"/>
                      <w:highlight w:val="yellow"/>
                    </w:rPr>
                  </w:pPr>
                  <w:r w:rsidRPr="00473BAC">
                    <w:rPr>
                      <w:rFonts w:cstheme="minorHAnsi"/>
                      <w:highlight w:val="yellow"/>
                    </w:rPr>
                    <w:t>[DOPLNÍ DODAVATEL]</w:t>
                  </w:r>
                </w:p>
              </w:tc>
            </w:tr>
            <w:tr w:rsidR="0042280C" w:rsidRPr="000F0695" w14:paraId="67DCC3EE" w14:textId="77777777" w:rsidTr="00A65DE2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F34F31" w14:textId="77777777" w:rsidR="0042280C" w:rsidRDefault="0042280C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31B61C" w14:textId="492A212A" w:rsidR="0042280C" w:rsidRPr="00A65671" w:rsidRDefault="005A5B4D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O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242990" w14:textId="17B64DBB" w:rsidR="0042280C" w:rsidRPr="00BE6007" w:rsidRDefault="005A5B4D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Ostatní o</w:t>
                  </w:r>
                  <w:r w:rsidR="0042280C" w:rsidRPr="00425B6B">
                    <w:rPr>
                      <w:rFonts w:ascii="Calibri" w:eastAsia="Times New Roman" w:hAnsi="Calibri" w:cs="Times New Roman"/>
                      <w:color w:val="000000" w:themeColor="text1"/>
                    </w:rPr>
                    <w:t>dpad odložený mimo nádoby vč. odpadů, které nelze považovat za objemný odpad (např. SKO atd.)</w:t>
                  </w: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–</w:t>
                  </w:r>
                  <w:r w:rsidR="0042280C" w:rsidRPr="00425B6B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Jednotková cena za odstranění n</w:t>
                  </w:r>
                  <w:r w:rsidR="0042280C" w:rsidRPr="00425B6B">
                    <w:rPr>
                      <w:rFonts w:ascii="Calibri" w:eastAsia="Times New Roman" w:hAnsi="Calibri" w:cs="Times New Roman"/>
                      <w:color w:val="000000" w:themeColor="text1"/>
                    </w:rPr>
                    <w:t>etříděn</w:t>
                  </w: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ých</w:t>
                  </w:r>
                  <w:r w:rsidR="0042280C" w:rsidRPr="00425B6B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slož</w:t>
                  </w: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ek</w:t>
                  </w:r>
                  <w:r w:rsidR="0042280C" w:rsidRPr="00425B6B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z tohoto odpadu</w:t>
                  </w:r>
                  <w:r w:rsidR="0042280C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</w:t>
                  </w:r>
                  <w:r w:rsidR="003A1D25" w:rsidRPr="003A1D25">
                    <w:rPr>
                      <w:rFonts w:ascii="Calibri" w:eastAsia="Times New Roman" w:hAnsi="Calibri" w:cs="Times New Roman"/>
                      <w:color w:val="000000" w:themeColor="text1"/>
                    </w:rPr>
                    <w:t>bez poplatku za ukládání odpadů na skládku a bez nákladů na tvorbu rekultivační rezervy za tunu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5B478A" w14:textId="77777777" w:rsidR="0042280C" w:rsidRDefault="0042280C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638471" w14:textId="04F9EAE3" w:rsidR="0042280C" w:rsidRPr="003C5F29" w:rsidRDefault="0042280C">
                  <w:pPr>
                    <w:spacing w:after="0" w:line="240" w:lineRule="auto"/>
                    <w:jc w:val="center"/>
                    <w:rPr>
                      <w:rFonts w:cstheme="minorHAnsi"/>
                    </w:rPr>
                  </w:pPr>
                  <w:r w:rsidRPr="00473BAC">
                    <w:rPr>
                      <w:rFonts w:cstheme="minorHAnsi"/>
                      <w:highlight w:val="yellow"/>
                    </w:rPr>
                    <w:t>[DOPLNÍ DODAVATEL]</w:t>
                  </w:r>
                </w:p>
              </w:tc>
            </w:tr>
            <w:tr w:rsidR="0042280C" w:rsidRPr="000F0695" w14:paraId="031786F6" w14:textId="77777777" w:rsidTr="006712DA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B557C59" w14:textId="77777777" w:rsidR="0042280C" w:rsidRDefault="0042280C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90119D" w14:textId="77777777" w:rsidR="0042280C" w:rsidRPr="00A65671" w:rsidRDefault="0042280C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-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007F1C" w14:textId="733CB0B7" w:rsidR="0042280C" w:rsidRPr="00BE6007" w:rsidRDefault="0042280C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425B6B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Odpad odložený mimo nádoby </w:t>
                  </w:r>
                  <w:r w:rsidR="005A5B4D">
                    <w:rPr>
                      <w:rFonts w:ascii="Calibri" w:eastAsia="Times New Roman" w:hAnsi="Calibri" w:cs="Times New Roman"/>
                      <w:color w:val="000000" w:themeColor="text1"/>
                    </w:rPr>
                    <w:t>–</w:t>
                  </w:r>
                  <w:r w:rsidRPr="00425B6B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</w:t>
                  </w:r>
                  <w:r w:rsidR="005A5B4D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Jednotková cena za využití </w:t>
                  </w:r>
                  <w:r w:rsidRPr="00425B6B">
                    <w:rPr>
                      <w:rFonts w:ascii="Calibri" w:eastAsia="Times New Roman" w:hAnsi="Calibri" w:cs="Times New Roman"/>
                      <w:color w:val="000000" w:themeColor="text1"/>
                    </w:rPr>
                    <w:t>vytříděn</w:t>
                  </w:r>
                  <w:r w:rsidR="005A5B4D">
                    <w:rPr>
                      <w:rFonts w:ascii="Calibri" w:eastAsia="Times New Roman" w:hAnsi="Calibri" w:cs="Times New Roman"/>
                      <w:color w:val="000000" w:themeColor="text1"/>
                    </w:rPr>
                    <w:t>ých</w:t>
                  </w:r>
                  <w:r w:rsidRPr="00425B6B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slož</w:t>
                  </w:r>
                  <w:r w:rsidR="005A5B4D">
                    <w:rPr>
                      <w:rFonts w:ascii="Calibri" w:eastAsia="Times New Roman" w:hAnsi="Calibri" w:cs="Times New Roman"/>
                      <w:color w:val="000000" w:themeColor="text1"/>
                    </w:rPr>
                    <w:t>e</w:t>
                  </w:r>
                  <w:r w:rsidRPr="00425B6B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k z tohoto odpadu </w:t>
                  </w:r>
                  <w:r w:rsidR="00F713D2" w:rsidRPr="00F713D2">
                    <w:rPr>
                      <w:rFonts w:ascii="Calibri" w:eastAsia="Times New Roman" w:hAnsi="Calibri" w:cs="Times New Roman"/>
                      <w:color w:val="000000" w:themeColor="text1"/>
                    </w:rPr>
                    <w:t>(papír, plasty, kovy, dřevo, textil)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195587" w14:textId="77777777" w:rsidR="0042280C" w:rsidRDefault="0042280C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DED4908" w14:textId="1AC32C17" w:rsidR="0042280C" w:rsidRPr="003C5F29" w:rsidRDefault="0042280C">
                  <w:pPr>
                    <w:spacing w:after="0" w:line="240" w:lineRule="auto"/>
                    <w:jc w:val="center"/>
                    <w:rPr>
                      <w:rFonts w:cstheme="minorHAnsi"/>
                    </w:rPr>
                  </w:pPr>
                  <w:r w:rsidRPr="003C5F29">
                    <w:rPr>
                      <w:rFonts w:cstheme="minorHAnsi"/>
                    </w:rPr>
                    <w:t>0,00</w:t>
                  </w:r>
                </w:p>
              </w:tc>
            </w:tr>
            <w:tr w:rsidR="0042280C" w:rsidRPr="000F0695" w14:paraId="116A146F" w14:textId="77777777" w:rsidTr="00CD4E46">
              <w:trPr>
                <w:trHeight w:val="600"/>
                <w:jc w:val="center"/>
              </w:trPr>
              <w:tc>
                <w:tcPr>
                  <w:tcW w:w="1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A130AF" w14:textId="77777777" w:rsidR="0042280C" w:rsidRDefault="0042280C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lastRenderedPageBreak/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D56E97" w14:textId="77777777" w:rsidR="0042280C" w:rsidRPr="00A65671" w:rsidRDefault="0042280C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-</w:t>
                  </w:r>
                </w:p>
              </w:tc>
              <w:tc>
                <w:tcPr>
                  <w:tcW w:w="2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004624" w14:textId="142C9705" w:rsidR="0042280C" w:rsidRPr="00BE6007" w:rsidRDefault="0042280C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 w:rsidRPr="00425B6B">
                    <w:rPr>
                      <w:rFonts w:ascii="Calibri" w:eastAsia="Times New Roman" w:hAnsi="Calibri" w:cs="Times New Roman"/>
                      <w:color w:val="000000" w:themeColor="text1"/>
                    </w:rPr>
                    <w:t>Výrobky s ukončenou životností –</w:t>
                  </w:r>
                  <w:r w:rsidR="005A5B4D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Jednotková cena za</w:t>
                  </w:r>
                  <w:r w:rsidRPr="00425B6B">
                    <w:rPr>
                      <w:rFonts w:ascii="Calibri" w:eastAsia="Times New Roman" w:hAnsi="Calibri" w:cs="Times New Roman"/>
                      <w:color w:val="000000" w:themeColor="text1"/>
                    </w:rPr>
                    <w:t xml:space="preserve"> zpětný odběr (pneumatiky, elektrospotřebiče a elektrozařízení, akumulátory a baterie)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8F77CA" w14:textId="77777777" w:rsidR="0042280C" w:rsidRDefault="0042280C" w:rsidP="00425B6B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</w:rPr>
                  </w:pPr>
                  <w:r>
                    <w:rPr>
                      <w:rFonts w:ascii="Calibri" w:eastAsia="Times New Roman" w:hAnsi="Calibri" w:cs="Times New Roman"/>
                      <w:color w:val="000000" w:themeColor="text1"/>
                    </w:rPr>
                    <w:t>tuna</w:t>
                  </w:r>
                </w:p>
              </w:tc>
              <w:tc>
                <w:tcPr>
                  <w:tcW w:w="5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9E8BE8" w14:textId="48832909" w:rsidR="0042280C" w:rsidRPr="003C5F29" w:rsidRDefault="0042280C">
                  <w:pPr>
                    <w:spacing w:after="0" w:line="240" w:lineRule="auto"/>
                    <w:jc w:val="center"/>
                    <w:rPr>
                      <w:rFonts w:cstheme="minorHAnsi"/>
                    </w:rPr>
                  </w:pPr>
                  <w:r w:rsidRPr="003C5F29">
                    <w:rPr>
                      <w:rFonts w:cstheme="minorHAnsi"/>
                    </w:rPr>
                    <w:t>0,00</w:t>
                  </w:r>
                </w:p>
              </w:tc>
            </w:tr>
          </w:tbl>
          <w:p w14:paraId="12EB2B12" w14:textId="123DF189" w:rsidR="00425B6B" w:rsidRPr="001B374A" w:rsidRDefault="00425B6B" w:rsidP="001B374A">
            <w:pPr>
              <w:rPr>
                <w:rFonts w:ascii="Calibri" w:hAnsi="Calibri"/>
              </w:rPr>
            </w:pPr>
          </w:p>
        </w:tc>
      </w:tr>
      <w:tr w:rsidR="00AE5D96" w:rsidRPr="00A86F05" w14:paraId="79A61E52" w14:textId="77777777" w:rsidTr="007B6AB3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4A88B575" w14:textId="10800BF1" w:rsidR="00AE5D96" w:rsidRPr="00A86F05" w:rsidRDefault="00AE5D9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</w:rPr>
            </w:pPr>
            <w:bookmarkStart w:id="1" w:name="_Ref412156130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Podmínky poskytování služeb</w:t>
            </w:r>
            <w:bookmarkEnd w:id="1"/>
          </w:p>
        </w:tc>
      </w:tr>
      <w:tr w:rsidR="000C4F9B" w:rsidRPr="00A86F05" w14:paraId="3B988E5E" w14:textId="77777777" w:rsidTr="007B6AB3">
        <w:trPr>
          <w:trHeight w:val="347"/>
        </w:trPr>
        <w:tc>
          <w:tcPr>
            <w:tcW w:w="10348" w:type="dxa"/>
            <w:gridSpan w:val="2"/>
            <w:shd w:val="clear" w:color="auto" w:fill="92D050"/>
            <w:vAlign w:val="center"/>
          </w:tcPr>
          <w:p w14:paraId="74E6214D" w14:textId="77777777" w:rsidR="000C4F9B" w:rsidRPr="00A86F05" w:rsidRDefault="00756223" w:rsidP="004322B5">
            <w:pPr>
              <w:keepLines/>
              <w:widowControl w:val="0"/>
              <w:spacing w:before="20" w:after="20" w:line="288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Úklid odpadu odloženého mimo nádoby</w:t>
            </w:r>
          </w:p>
        </w:tc>
      </w:tr>
      <w:tr w:rsidR="00321388" w:rsidRPr="00A86F05" w14:paraId="2D6C8A56" w14:textId="77777777" w:rsidTr="007B6AB3">
        <w:trPr>
          <w:trHeight w:val="983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9A8EAD" w14:textId="7A544A3F" w:rsidR="00AE5D96" w:rsidRDefault="00AE5D96" w:rsidP="00955F6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D7E9D">
              <w:rPr>
                <w:rFonts w:asciiTheme="minorHAnsi" w:hAnsiTheme="minorHAnsi" w:cstheme="minorHAnsi"/>
              </w:rPr>
              <w:t xml:space="preserve">Cena za </w:t>
            </w:r>
            <w:r w:rsidR="009E28E1">
              <w:rPr>
                <w:rFonts w:asciiTheme="minorHAnsi" w:hAnsiTheme="minorHAnsi" w:cstheme="minorHAnsi"/>
              </w:rPr>
              <w:t>c</w:t>
            </w:r>
            <w:r w:rsidR="00955F60" w:rsidRPr="00955F60">
              <w:rPr>
                <w:rFonts w:asciiTheme="minorHAnsi" w:hAnsiTheme="minorHAnsi" w:cstheme="minorHAnsi"/>
              </w:rPr>
              <w:t xml:space="preserve">eloplošný sběr, </w:t>
            </w:r>
            <w:r w:rsidR="005F3639" w:rsidRPr="00955F60">
              <w:rPr>
                <w:rFonts w:asciiTheme="minorHAnsi" w:hAnsiTheme="minorHAnsi" w:cstheme="minorHAnsi"/>
              </w:rPr>
              <w:t>přepra</w:t>
            </w:r>
            <w:r w:rsidR="005F3639">
              <w:rPr>
                <w:rFonts w:asciiTheme="minorHAnsi" w:hAnsiTheme="minorHAnsi" w:cstheme="minorHAnsi"/>
              </w:rPr>
              <w:t>vu</w:t>
            </w:r>
            <w:r w:rsidR="005F3639" w:rsidRPr="00955F60">
              <w:rPr>
                <w:rFonts w:asciiTheme="minorHAnsi" w:hAnsiTheme="minorHAnsi" w:cstheme="minorHAnsi"/>
              </w:rPr>
              <w:t xml:space="preserve"> </w:t>
            </w:r>
            <w:r w:rsidR="00955F60" w:rsidRPr="00955F60">
              <w:rPr>
                <w:rFonts w:asciiTheme="minorHAnsi" w:hAnsiTheme="minorHAnsi" w:cstheme="minorHAnsi"/>
              </w:rPr>
              <w:t xml:space="preserve">(svoz), </w:t>
            </w:r>
            <w:r w:rsidR="005F3639" w:rsidRPr="00955F60">
              <w:rPr>
                <w:rFonts w:asciiTheme="minorHAnsi" w:hAnsiTheme="minorHAnsi" w:cstheme="minorHAnsi"/>
              </w:rPr>
              <w:t>úprav</w:t>
            </w:r>
            <w:r w:rsidR="005F3639">
              <w:rPr>
                <w:rFonts w:asciiTheme="minorHAnsi" w:hAnsiTheme="minorHAnsi" w:cstheme="minorHAnsi"/>
              </w:rPr>
              <w:t>u</w:t>
            </w:r>
            <w:r w:rsidR="005F3639" w:rsidRPr="00955F60">
              <w:rPr>
                <w:rFonts w:asciiTheme="minorHAnsi" w:hAnsiTheme="minorHAnsi" w:cstheme="minorHAnsi"/>
              </w:rPr>
              <w:t xml:space="preserve"> </w:t>
            </w:r>
            <w:r w:rsidR="00955F60" w:rsidRPr="00955F60">
              <w:rPr>
                <w:rFonts w:asciiTheme="minorHAnsi" w:hAnsiTheme="minorHAnsi" w:cstheme="minorHAnsi"/>
              </w:rPr>
              <w:t>(třídění), zajišťování odpovídajícího využívání a odpovídajícího odstraňování odpadu odloženého mimo nádob</w:t>
            </w:r>
            <w:r w:rsidR="005F5DFC">
              <w:rPr>
                <w:rFonts w:asciiTheme="minorHAnsi" w:hAnsiTheme="minorHAnsi" w:cstheme="minorHAnsi"/>
              </w:rPr>
              <w:t>y, tedy Služby dle tohoto Katalogového listu,</w:t>
            </w:r>
            <w:r w:rsidR="00992DCD">
              <w:rPr>
                <w:rFonts w:asciiTheme="minorHAnsi" w:hAnsiTheme="minorHAnsi" w:cstheme="minorHAnsi"/>
              </w:rPr>
              <w:t xml:space="preserve"> musí obsahovat</w:t>
            </w:r>
            <w:r w:rsidR="005F5DFC">
              <w:rPr>
                <w:rFonts w:asciiTheme="minorHAnsi" w:hAnsiTheme="minorHAnsi" w:cstheme="minorHAnsi"/>
              </w:rPr>
              <w:t xml:space="preserve"> veškeré náklady nutné k jejich provedení, zejména</w:t>
            </w:r>
            <w:r w:rsidRPr="006D7E9D">
              <w:rPr>
                <w:rFonts w:asciiTheme="minorHAnsi" w:hAnsiTheme="minorHAnsi" w:cstheme="minorHAnsi"/>
              </w:rPr>
              <w:t>:</w:t>
            </w:r>
          </w:p>
          <w:p w14:paraId="5ABE84D5" w14:textId="77777777" w:rsidR="00955F60" w:rsidRPr="00955F60" w:rsidRDefault="006D7E9D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B57CF">
              <w:rPr>
                <w:rFonts w:asciiTheme="minorHAnsi" w:hAnsiTheme="minorHAnsi"/>
              </w:rPr>
              <w:t xml:space="preserve">Zpracování harmonogramu svozu dle požadavku </w:t>
            </w:r>
            <w:r w:rsidR="005F3639">
              <w:rPr>
                <w:rFonts w:asciiTheme="minorHAnsi" w:hAnsiTheme="minorHAnsi"/>
              </w:rPr>
              <w:t>O</w:t>
            </w:r>
            <w:r w:rsidR="005F3639" w:rsidRPr="000B57CF">
              <w:rPr>
                <w:rFonts w:asciiTheme="minorHAnsi" w:hAnsiTheme="minorHAnsi"/>
              </w:rPr>
              <w:t>bjednatele</w:t>
            </w:r>
            <w:r w:rsidR="00717053" w:rsidRPr="000B57CF">
              <w:rPr>
                <w:rFonts w:asciiTheme="minorHAnsi" w:hAnsiTheme="minorHAnsi"/>
              </w:rPr>
              <w:t>.</w:t>
            </w:r>
          </w:p>
          <w:p w14:paraId="59FAD910" w14:textId="56EB74E1" w:rsidR="00AE5D96" w:rsidRPr="00281A93" w:rsidRDefault="006D7E9D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B57CF">
              <w:rPr>
                <w:rFonts w:asciiTheme="minorHAnsi" w:hAnsiTheme="minorHAnsi"/>
              </w:rPr>
              <w:t xml:space="preserve">Naložení </w:t>
            </w:r>
            <w:r w:rsidR="00281A93">
              <w:rPr>
                <w:rFonts w:asciiTheme="minorHAnsi" w:hAnsiTheme="minorHAnsi"/>
              </w:rPr>
              <w:t xml:space="preserve">všech odložených </w:t>
            </w:r>
            <w:r w:rsidRPr="000B57CF">
              <w:rPr>
                <w:rFonts w:asciiTheme="minorHAnsi" w:hAnsiTheme="minorHAnsi"/>
              </w:rPr>
              <w:t>odpad</w:t>
            </w:r>
            <w:r w:rsidR="00281A93">
              <w:rPr>
                <w:rFonts w:asciiTheme="minorHAnsi" w:hAnsiTheme="minorHAnsi"/>
              </w:rPr>
              <w:t>ů</w:t>
            </w:r>
            <w:r w:rsidRPr="000B57CF">
              <w:rPr>
                <w:rFonts w:asciiTheme="minorHAnsi" w:hAnsiTheme="minorHAnsi"/>
              </w:rPr>
              <w:t xml:space="preserve"> do svozov</w:t>
            </w:r>
            <w:r w:rsidR="00281A93">
              <w:rPr>
                <w:rFonts w:asciiTheme="minorHAnsi" w:hAnsiTheme="minorHAnsi"/>
              </w:rPr>
              <w:t>ých</w:t>
            </w:r>
            <w:r w:rsidRPr="000B57CF">
              <w:rPr>
                <w:rFonts w:asciiTheme="minorHAnsi" w:hAnsiTheme="minorHAnsi"/>
              </w:rPr>
              <w:t xml:space="preserve"> </w:t>
            </w:r>
            <w:r w:rsidRPr="00992DCD">
              <w:rPr>
                <w:rFonts w:asciiTheme="minorHAnsi" w:hAnsiTheme="minorHAnsi"/>
              </w:rPr>
              <w:t>vozid</w:t>
            </w:r>
            <w:r w:rsidR="00281A93" w:rsidRPr="00992DCD">
              <w:rPr>
                <w:rFonts w:asciiTheme="minorHAnsi" w:hAnsiTheme="minorHAnsi"/>
              </w:rPr>
              <w:t>el</w:t>
            </w:r>
            <w:r w:rsidR="00585F1F">
              <w:rPr>
                <w:rFonts w:asciiTheme="minorHAnsi" w:hAnsiTheme="minorHAnsi" w:cstheme="minorHAnsi"/>
              </w:rPr>
              <w:t xml:space="preserve">, </w:t>
            </w:r>
            <w:r w:rsidR="00585F1F" w:rsidRPr="00585F1F">
              <w:rPr>
                <w:rFonts w:asciiTheme="minorHAnsi" w:hAnsiTheme="minorHAnsi" w:cstheme="minorHAnsi"/>
              </w:rPr>
              <w:t>včetně manipulace s veškerým, ať již se nachází na nebo u silniční komunikace I., II. nebo III. třídy, ale také na účelových komunikacích a jiných cestách bez asfaltového povrhu.</w:t>
            </w:r>
            <w:r w:rsidR="00590D69">
              <w:rPr>
                <w:rFonts w:asciiTheme="minorHAnsi" w:hAnsiTheme="minorHAnsi" w:cstheme="minorHAnsi"/>
              </w:rPr>
              <w:t xml:space="preserve"> </w:t>
            </w:r>
            <w:r w:rsidR="00590D69">
              <w:rPr>
                <w:rFonts w:asciiTheme="minorHAnsi" w:hAnsiTheme="minorHAnsi"/>
              </w:rPr>
              <w:t>Uvedené zahrnuje</w:t>
            </w:r>
            <w:r w:rsidR="00590D69" w:rsidRPr="00451B69">
              <w:rPr>
                <w:rFonts w:asciiTheme="minorHAnsi" w:hAnsiTheme="minorHAnsi"/>
              </w:rPr>
              <w:t xml:space="preserve"> </w:t>
            </w:r>
            <w:r w:rsidR="00590D69" w:rsidRPr="0079730D">
              <w:rPr>
                <w:rFonts w:asciiTheme="minorHAnsi" w:hAnsiTheme="minorHAnsi"/>
              </w:rPr>
              <w:t>také případnou manipulaci s</w:t>
            </w:r>
            <w:r w:rsidR="00590D69">
              <w:rPr>
                <w:rFonts w:asciiTheme="minorHAnsi" w:hAnsiTheme="minorHAnsi"/>
              </w:rPr>
              <w:t xml:space="preserve"> odpadem </w:t>
            </w:r>
            <w:r w:rsidR="00590D69" w:rsidRPr="0079730D">
              <w:rPr>
                <w:rFonts w:asciiTheme="minorHAnsi" w:hAnsiTheme="minorHAnsi"/>
              </w:rPr>
              <w:t>v hůře přístupných podmínkách (schody, nezpevněné komunikace, zasněžené či zledovatělé komunikace apod.).</w:t>
            </w:r>
          </w:p>
          <w:p w14:paraId="0766140E" w14:textId="06D000F1" w:rsidR="00281A93" w:rsidRDefault="00281A93" w:rsidP="005F5DF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92DCD">
              <w:rPr>
                <w:rFonts w:asciiTheme="minorHAnsi" w:hAnsiTheme="minorHAnsi" w:cstheme="minorHAnsi"/>
              </w:rPr>
              <w:t xml:space="preserve">Úklid </w:t>
            </w:r>
            <w:r w:rsidR="00992DCD" w:rsidRPr="00992DCD">
              <w:rPr>
                <w:rFonts w:asciiTheme="minorHAnsi" w:hAnsiTheme="minorHAnsi" w:cstheme="minorHAnsi"/>
              </w:rPr>
              <w:t>místa, kde byly odpady odloženy</w:t>
            </w:r>
            <w:r w:rsidR="0005510C">
              <w:rPr>
                <w:rFonts w:asciiTheme="minorHAnsi" w:hAnsiTheme="minorHAnsi" w:cstheme="minorHAnsi"/>
              </w:rPr>
              <w:t xml:space="preserve"> (převážně stanoviště sběrných nádob a jejich okolí do 3 metrů ve všech směrech)</w:t>
            </w:r>
            <w:r w:rsidR="008C665C">
              <w:rPr>
                <w:rFonts w:asciiTheme="minorHAnsi" w:hAnsiTheme="minorHAnsi" w:cstheme="minorHAnsi"/>
              </w:rPr>
              <w:t xml:space="preserve">, </w:t>
            </w:r>
            <w:r w:rsidR="008C665C" w:rsidRPr="008453E0">
              <w:rPr>
                <w:rFonts w:asciiTheme="minorHAnsi" w:hAnsiTheme="minorHAnsi"/>
              </w:rPr>
              <w:t xml:space="preserve">a to včetně </w:t>
            </w:r>
            <w:r w:rsidR="0011449D">
              <w:rPr>
                <w:rFonts w:asciiTheme="minorHAnsi" w:hAnsiTheme="minorHAnsi"/>
              </w:rPr>
              <w:t xml:space="preserve">veškerého </w:t>
            </w:r>
            <w:r w:rsidR="008C665C" w:rsidRPr="008453E0">
              <w:rPr>
                <w:rFonts w:asciiTheme="minorHAnsi" w:hAnsiTheme="minorHAnsi"/>
              </w:rPr>
              <w:t>odpadu</w:t>
            </w:r>
            <w:r w:rsidR="0011449D">
              <w:rPr>
                <w:rFonts w:asciiTheme="minorHAnsi" w:hAnsiTheme="minorHAnsi"/>
              </w:rPr>
              <w:t xml:space="preserve"> </w:t>
            </w:r>
            <w:r w:rsidR="008C665C" w:rsidRPr="008453E0">
              <w:rPr>
                <w:rFonts w:asciiTheme="minorHAnsi" w:hAnsiTheme="minorHAnsi"/>
              </w:rPr>
              <w:t xml:space="preserve">(zejména </w:t>
            </w:r>
            <w:r w:rsidR="008C665C">
              <w:rPr>
                <w:rFonts w:asciiTheme="minorHAnsi" w:hAnsiTheme="minorHAnsi"/>
              </w:rPr>
              <w:t xml:space="preserve">pneumatiky, </w:t>
            </w:r>
            <w:r w:rsidR="00585F1F">
              <w:rPr>
                <w:rFonts w:asciiTheme="minorHAnsi" w:hAnsiTheme="minorHAnsi"/>
              </w:rPr>
              <w:t xml:space="preserve">dřevo, </w:t>
            </w:r>
            <w:r w:rsidR="008C665C">
              <w:rPr>
                <w:rFonts w:asciiTheme="minorHAnsi" w:hAnsiTheme="minorHAnsi"/>
              </w:rPr>
              <w:t xml:space="preserve">sanitární předměty, použitá </w:t>
            </w:r>
            <w:proofErr w:type="gramStart"/>
            <w:r w:rsidR="008C665C">
              <w:rPr>
                <w:rFonts w:asciiTheme="minorHAnsi" w:hAnsiTheme="minorHAnsi"/>
              </w:rPr>
              <w:t>elektrozařízení,</w:t>
            </w:r>
            <w:proofErr w:type="gramEnd"/>
            <w:r w:rsidR="008C665C">
              <w:rPr>
                <w:rFonts w:asciiTheme="minorHAnsi" w:hAnsiTheme="minorHAnsi"/>
              </w:rPr>
              <w:t xml:space="preserve"> apod.)</w:t>
            </w:r>
            <w:r w:rsidR="00585F1F">
              <w:rPr>
                <w:rFonts w:asciiTheme="minorHAnsi" w:hAnsiTheme="minorHAnsi"/>
              </w:rPr>
              <w:t>,</w:t>
            </w:r>
            <w:r w:rsidR="00585F1F">
              <w:rPr>
                <w:rFonts w:asciiTheme="minorHAnsi" w:hAnsiTheme="minorHAnsi" w:cstheme="minorHAnsi"/>
              </w:rPr>
              <w:t xml:space="preserve"> a</w:t>
            </w:r>
            <w:r w:rsidRPr="00992DCD">
              <w:rPr>
                <w:rFonts w:asciiTheme="minorHAnsi" w:hAnsiTheme="minorHAnsi" w:cstheme="minorHAnsi"/>
              </w:rPr>
              <w:t xml:space="preserve"> zametení stanoviště</w:t>
            </w:r>
            <w:r w:rsidR="005F5DFC" w:rsidRPr="005F5DFC">
              <w:rPr>
                <w:rFonts w:asciiTheme="minorHAnsi" w:hAnsiTheme="minorHAnsi" w:cstheme="minorHAnsi"/>
              </w:rPr>
              <w:t>.</w:t>
            </w:r>
            <w:r w:rsidR="00585F1F">
              <w:rPr>
                <w:rFonts w:asciiTheme="minorHAnsi" w:hAnsiTheme="minorHAnsi" w:cstheme="minorHAnsi"/>
              </w:rPr>
              <w:t xml:space="preserve"> </w:t>
            </w:r>
            <w:r w:rsidR="00585F1F" w:rsidRPr="00585F1F">
              <w:rPr>
                <w:rFonts w:asciiTheme="minorHAnsi" w:hAnsiTheme="minorHAnsi" w:cstheme="minorHAnsi"/>
              </w:rPr>
              <w:t>Úklid se provádí jak při znečištění odpady, tak při znečištění např. listím, bahnem, pískem apod., přičemž Poskytovatel je povinen zajistit, že po provedení úklidu bude stanoviště a jeho okolí veškerých takovýchto i jiných nečistot zbaveno a bude tedy čisté. Úklid zahrnuje taktéž pořízení fotodokumentace před a po jeho provedení. Fotodokumentace musí prokazatelně zaznamenávat údaje o času pořízení nejméně v rozsahu rok, měsíc, den, hodina, minuta, vteřina.</w:t>
            </w:r>
          </w:p>
          <w:p w14:paraId="18F0E73F" w14:textId="0EB15723" w:rsidR="009610E1" w:rsidRDefault="00F44C6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B57CF">
              <w:rPr>
                <w:rFonts w:asciiTheme="minorHAnsi" w:hAnsiTheme="minorHAnsi"/>
              </w:rPr>
              <w:t>Dotřídění odpadu a přednostní využití</w:t>
            </w:r>
            <w:r w:rsidR="00522F08">
              <w:rPr>
                <w:rFonts w:asciiTheme="minorHAnsi" w:hAnsiTheme="minorHAnsi"/>
              </w:rPr>
              <w:t xml:space="preserve"> vytřízených složek z odpadu odloženého mimo nádoby</w:t>
            </w:r>
            <w:r w:rsidRPr="000B57CF">
              <w:rPr>
                <w:rFonts w:asciiTheme="minorHAnsi" w:hAnsiTheme="minorHAnsi"/>
              </w:rPr>
              <w:t xml:space="preserve"> před </w:t>
            </w:r>
            <w:r w:rsidR="00522F08">
              <w:rPr>
                <w:rFonts w:asciiTheme="minorHAnsi" w:hAnsiTheme="minorHAnsi"/>
              </w:rPr>
              <w:t xml:space="preserve">jejich </w:t>
            </w:r>
            <w:r w:rsidRPr="000B57CF">
              <w:rPr>
                <w:rFonts w:asciiTheme="minorHAnsi" w:hAnsiTheme="minorHAnsi"/>
              </w:rPr>
              <w:t>odstraněním</w:t>
            </w:r>
            <w:r>
              <w:rPr>
                <w:rFonts w:asciiTheme="minorHAnsi" w:hAnsiTheme="minorHAnsi"/>
              </w:rPr>
              <w:t xml:space="preserve"> v souladu s </w:t>
            </w:r>
            <w:r w:rsidRPr="00F44C63">
              <w:rPr>
                <w:rFonts w:asciiTheme="minorHAnsi" w:hAnsiTheme="minorHAnsi"/>
              </w:rPr>
              <w:t>platnou legislativou minimálně v rozsahu papír, plasty, kovy, dřevo, textil</w:t>
            </w:r>
            <w:r w:rsidR="00201172">
              <w:rPr>
                <w:rFonts w:asciiTheme="minorHAnsi" w:hAnsiTheme="minorHAnsi"/>
              </w:rPr>
              <w:t xml:space="preserve"> a výrobky s ukončenou životností</w:t>
            </w:r>
            <w:r w:rsidRPr="000B57CF">
              <w:rPr>
                <w:rFonts w:asciiTheme="minorHAnsi" w:hAnsiTheme="minorHAnsi" w:cstheme="minorHAnsi"/>
              </w:rPr>
              <w:t>.</w:t>
            </w:r>
            <w:r w:rsidR="006117DB">
              <w:rPr>
                <w:rFonts w:asciiTheme="minorHAnsi" w:hAnsiTheme="minorHAnsi" w:cstheme="minorHAnsi"/>
              </w:rPr>
              <w:t xml:space="preserve"> </w:t>
            </w:r>
          </w:p>
          <w:p w14:paraId="0C1BB659" w14:textId="21A6D973" w:rsidR="00F44C63" w:rsidRPr="00113EE2" w:rsidRDefault="006117D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Odstranění či využití nebezpečného odpadu v souladu s platnou legislativou a odstranění n</w:t>
            </w:r>
            <w:r w:rsidRPr="006117DB">
              <w:rPr>
                <w:rFonts w:asciiTheme="minorHAnsi" w:hAnsiTheme="minorHAnsi" w:cstheme="minorHAnsi"/>
              </w:rPr>
              <w:t>etřízen</w:t>
            </w:r>
            <w:r>
              <w:rPr>
                <w:rFonts w:asciiTheme="minorHAnsi" w:hAnsiTheme="minorHAnsi" w:cstheme="minorHAnsi"/>
              </w:rPr>
              <w:t>ích</w:t>
            </w:r>
            <w:r w:rsidRPr="006117DB">
              <w:rPr>
                <w:rFonts w:asciiTheme="minorHAnsi" w:hAnsiTheme="minorHAnsi" w:cstheme="minorHAnsi"/>
              </w:rPr>
              <w:t xml:space="preserve"> slož</w:t>
            </w:r>
            <w:r>
              <w:rPr>
                <w:rFonts w:asciiTheme="minorHAnsi" w:hAnsiTheme="minorHAnsi" w:cstheme="minorHAnsi"/>
              </w:rPr>
              <w:t>ek</w:t>
            </w:r>
            <w:r w:rsidRPr="006117DB">
              <w:rPr>
                <w:rFonts w:asciiTheme="minorHAnsi" w:hAnsiTheme="minorHAnsi" w:cstheme="minorHAnsi"/>
              </w:rPr>
              <w:t xml:space="preserve"> z ostatního odpadu odloženého mimo nádoby, vč. odpadů, které nelze považovat za objemný odpad (např. SKO atd.)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721C1D5F" w14:textId="1E0255AE" w:rsidR="00AE5D96" w:rsidRPr="000B57CF" w:rsidRDefault="006D7E9D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B57CF">
              <w:rPr>
                <w:rFonts w:asciiTheme="minorHAnsi" w:hAnsiTheme="minorHAnsi"/>
              </w:rPr>
              <w:t xml:space="preserve">Odvoz </w:t>
            </w:r>
            <w:r w:rsidR="00F44C63">
              <w:rPr>
                <w:rFonts w:asciiTheme="minorHAnsi" w:hAnsiTheme="minorHAnsi"/>
              </w:rPr>
              <w:t xml:space="preserve">roztříděných </w:t>
            </w:r>
            <w:r w:rsidRPr="000B57CF">
              <w:rPr>
                <w:rFonts w:asciiTheme="minorHAnsi" w:hAnsiTheme="minorHAnsi"/>
              </w:rPr>
              <w:t>odpadů</w:t>
            </w:r>
            <w:r w:rsidR="00F44C63">
              <w:rPr>
                <w:rFonts w:asciiTheme="minorHAnsi" w:hAnsiTheme="minorHAnsi"/>
              </w:rPr>
              <w:t xml:space="preserve"> a výrobků s ukončenou životností</w:t>
            </w:r>
            <w:r w:rsidRPr="000B57CF">
              <w:rPr>
                <w:rFonts w:asciiTheme="minorHAnsi" w:hAnsiTheme="minorHAnsi"/>
              </w:rPr>
              <w:t xml:space="preserve"> do zařízení určených k </w:t>
            </w:r>
            <w:r w:rsidR="002B4163">
              <w:rPr>
                <w:rFonts w:asciiTheme="minorHAnsi" w:hAnsiTheme="minorHAnsi"/>
              </w:rPr>
              <w:t xml:space="preserve">úpravě či využití odpadů, </w:t>
            </w:r>
            <w:r w:rsidR="002B4163" w:rsidRPr="000B57CF">
              <w:rPr>
                <w:rFonts w:asciiTheme="minorHAnsi" w:hAnsiTheme="minorHAnsi"/>
              </w:rPr>
              <w:t>odstranění</w:t>
            </w:r>
            <w:r w:rsidR="002B4163">
              <w:rPr>
                <w:rFonts w:asciiTheme="minorHAnsi" w:hAnsiTheme="minorHAnsi"/>
              </w:rPr>
              <w:t xml:space="preserve"> odpadů nebo</w:t>
            </w:r>
            <w:r w:rsidR="002B4163" w:rsidRPr="000B57CF">
              <w:rPr>
                <w:rFonts w:asciiTheme="minorHAnsi" w:hAnsiTheme="minorHAnsi"/>
              </w:rPr>
              <w:t xml:space="preserve"> </w:t>
            </w:r>
            <w:r w:rsidRPr="000B57CF">
              <w:rPr>
                <w:rFonts w:asciiTheme="minorHAnsi" w:hAnsiTheme="minorHAnsi"/>
              </w:rPr>
              <w:t>předání ke zpětnému odběru</w:t>
            </w:r>
            <w:r w:rsidR="00737CF5" w:rsidRPr="000B57CF">
              <w:rPr>
                <w:rFonts w:asciiTheme="minorHAnsi" w:hAnsiTheme="minorHAnsi" w:cstheme="minorHAnsi"/>
              </w:rPr>
              <w:t>.</w:t>
            </w:r>
          </w:p>
          <w:p w14:paraId="7A909950" w14:textId="77777777" w:rsidR="00530459" w:rsidRPr="00992DCD" w:rsidRDefault="008C665C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2" w:name="_Ref416300268"/>
            <w:r w:rsidRPr="008453E0">
              <w:rPr>
                <w:rFonts w:asciiTheme="minorHAnsi" w:hAnsiTheme="minorHAnsi" w:cstheme="minorHAnsi"/>
              </w:rPr>
              <w:t xml:space="preserve">Kontrolu </w:t>
            </w:r>
            <w:bookmarkEnd w:id="2"/>
            <w:r>
              <w:rPr>
                <w:rFonts w:asciiTheme="minorHAnsi" w:hAnsiTheme="minorHAnsi"/>
              </w:rPr>
              <w:t>provedení služby dle požadavku Objednatele za účasti zástupce Objednatele.</w:t>
            </w:r>
          </w:p>
          <w:p w14:paraId="185680F6" w14:textId="77777777" w:rsidR="008C665C" w:rsidRDefault="008C665C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0B57CF">
              <w:rPr>
                <w:rFonts w:asciiTheme="minorHAnsi" w:hAnsiTheme="minorHAnsi"/>
              </w:rPr>
              <w:t xml:space="preserve">Vážení všech </w:t>
            </w:r>
            <w:r>
              <w:rPr>
                <w:rFonts w:asciiTheme="minorHAnsi" w:hAnsiTheme="minorHAnsi"/>
              </w:rPr>
              <w:t xml:space="preserve">svezených odpadů </w:t>
            </w:r>
            <w:r w:rsidR="00650E33" w:rsidRPr="00B133E0">
              <w:rPr>
                <w:rFonts w:asciiTheme="minorHAnsi" w:hAnsiTheme="minorHAnsi"/>
              </w:rPr>
              <w:t>v souladu s platnou legislativou</w:t>
            </w:r>
            <w:r w:rsidR="00650E33">
              <w:rPr>
                <w:rFonts w:asciiTheme="minorHAnsi" w:hAnsiTheme="minorHAnsi"/>
              </w:rPr>
              <w:t xml:space="preserve"> (zejména váha s platnou certifikací a kalibrací, s automatickým záznamem váhy, vážní lístek obsahuje druh odpadu, katalogové číslo, množství odpadu, datum a čas vážení, původce odpadu, název provozovatele vážného </w:t>
            </w:r>
            <w:proofErr w:type="gramStart"/>
            <w:r w:rsidR="00650E33">
              <w:rPr>
                <w:rFonts w:asciiTheme="minorHAnsi" w:hAnsiTheme="minorHAnsi"/>
              </w:rPr>
              <w:t>zařízení,</w:t>
            </w:r>
            <w:proofErr w:type="gramEnd"/>
            <w:r w:rsidR="00650E33">
              <w:rPr>
                <w:rFonts w:asciiTheme="minorHAnsi" w:hAnsiTheme="minorHAnsi"/>
              </w:rPr>
              <w:t xml:space="preserve"> apod.), </w:t>
            </w:r>
            <w:r>
              <w:rPr>
                <w:rFonts w:asciiTheme="minorHAnsi" w:hAnsiTheme="minorHAnsi"/>
              </w:rPr>
              <w:t xml:space="preserve">s </w:t>
            </w:r>
            <w:r w:rsidRPr="00C44D79">
              <w:rPr>
                <w:rFonts w:asciiTheme="minorHAnsi" w:hAnsiTheme="minorHAnsi" w:cstheme="minorHAnsi"/>
              </w:rPr>
              <w:t>identifikací na úrovni jednotlivých druhů odpadů</w:t>
            </w:r>
            <w:r w:rsidR="00650E33">
              <w:rPr>
                <w:rFonts w:asciiTheme="minorHAnsi" w:hAnsiTheme="minorHAnsi"/>
              </w:rPr>
              <w:t>.</w:t>
            </w:r>
          </w:p>
          <w:p w14:paraId="499E0A40" w14:textId="08EE1A04" w:rsidR="00AE5D96" w:rsidRPr="000B57CF" w:rsidRDefault="0005510C" w:rsidP="00781F8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7F4185">
              <w:rPr>
                <w:rFonts w:asciiTheme="minorHAnsi" w:hAnsiTheme="minorHAnsi" w:cstheme="minorHAnsi"/>
              </w:rPr>
              <w:t xml:space="preserve">Vedení průběžné evidence </w:t>
            </w:r>
            <w:r w:rsidR="00BF0D99">
              <w:rPr>
                <w:rFonts w:asciiTheme="minorHAnsi" w:hAnsiTheme="minorHAnsi" w:cstheme="minorHAnsi"/>
              </w:rPr>
              <w:t>odpadu v souladu s platnou legislativou</w:t>
            </w:r>
            <w:r w:rsidRPr="007F4185">
              <w:rPr>
                <w:rFonts w:asciiTheme="minorHAnsi" w:hAnsiTheme="minorHAnsi" w:cstheme="minorHAnsi"/>
              </w:rPr>
              <w:t xml:space="preserve"> (</w:t>
            </w:r>
            <w:r w:rsidR="00BF0D99" w:rsidRPr="00BF0D99">
              <w:rPr>
                <w:rFonts w:asciiTheme="minorHAnsi" w:hAnsiTheme="minorHAnsi" w:cstheme="minorHAnsi"/>
              </w:rPr>
              <w:t>v softwaru kompatibilním se systémem pro ohlašování produkce odpadů</w:t>
            </w:r>
            <w:r w:rsidR="00BF0D99">
              <w:rPr>
                <w:rFonts w:asciiTheme="minorHAnsi" w:hAnsiTheme="minorHAnsi" w:cstheme="minorHAnsi"/>
              </w:rPr>
              <w:t>)</w:t>
            </w:r>
            <w:r w:rsidRPr="000B57CF">
              <w:rPr>
                <w:rFonts w:asciiTheme="minorHAnsi" w:hAnsiTheme="minorHAnsi" w:cstheme="minorHAnsi"/>
              </w:rPr>
              <w:t>.</w:t>
            </w:r>
          </w:p>
          <w:p w14:paraId="4EFC0B85" w14:textId="77777777" w:rsidR="00E92BD5" w:rsidRDefault="005F5DFC" w:rsidP="005F5DF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5F5DFC">
              <w:rPr>
                <w:rFonts w:asciiTheme="minorHAnsi" w:hAnsiTheme="minorHAnsi" w:cstheme="minorHAnsi"/>
              </w:rPr>
              <w:lastRenderedPageBreak/>
              <w:t>Vybavení vozidel GPS moduly a zajištění přístupů k údajům z těchto modulů pro Objednatele za podmínek dále definovaných v této Smlouvě.</w:t>
            </w:r>
          </w:p>
          <w:p w14:paraId="3652D817" w14:textId="77777777" w:rsidR="00992DCD" w:rsidRDefault="00992DCD" w:rsidP="00992DCD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8453E0">
              <w:rPr>
                <w:rFonts w:asciiTheme="minorHAnsi" w:hAnsiTheme="minorHAnsi" w:cstheme="minorHAnsi"/>
              </w:rPr>
              <w:t>V případě nedodržení harmonogramu svozu, provést náhradní svoz následující den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2338BDFA" w14:textId="3168CED1" w:rsidR="0080018B" w:rsidRPr="008453E0" w:rsidRDefault="0080018B" w:rsidP="00992DCD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Stáří vozidel používaných k plnění </w:t>
            </w:r>
            <w:r w:rsidR="00B2545E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>luž</w:t>
            </w:r>
            <w:r w:rsidR="00B2545E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>b</w:t>
            </w:r>
            <w:r w:rsidR="00B2545E">
              <w:rPr>
                <w:rFonts w:asciiTheme="minorHAnsi" w:hAnsiTheme="minorHAnsi" w:cstheme="minorHAnsi"/>
              </w:rPr>
              <w:t xml:space="preserve"> dle tohoto Katalogového listu</w:t>
            </w:r>
            <w:r>
              <w:rPr>
                <w:rFonts w:asciiTheme="minorHAnsi" w:hAnsiTheme="minorHAnsi" w:cstheme="minorHAnsi"/>
              </w:rPr>
              <w:t xml:space="preserve"> nesmí po celou dobu trvání zakázky překročit </w:t>
            </w:r>
            <w:r w:rsidR="00BE294E">
              <w:rPr>
                <w:rFonts w:asciiTheme="minorHAnsi" w:hAnsiTheme="minorHAnsi" w:cstheme="minorHAnsi"/>
              </w:rPr>
              <w:t xml:space="preserve">8 </w:t>
            </w:r>
            <w:r>
              <w:rPr>
                <w:rFonts w:asciiTheme="minorHAnsi" w:hAnsiTheme="minorHAnsi" w:cstheme="minorHAnsi"/>
              </w:rPr>
              <w:t>let.</w:t>
            </w:r>
            <w:r w:rsidR="002529A4">
              <w:rPr>
                <w:rFonts w:asciiTheme="minorHAnsi" w:hAnsiTheme="minorHAnsi" w:cstheme="minorHAnsi"/>
              </w:rPr>
              <w:t xml:space="preserve"> </w:t>
            </w:r>
            <w:r w:rsidR="002529A4" w:rsidRPr="00CA4A78">
              <w:rPr>
                <w:rFonts w:asciiTheme="minorHAnsi" w:hAnsiTheme="minorHAnsi" w:cstheme="minorHAnsi"/>
              </w:rPr>
              <w:t>Pravidlo se neuplatní v případě, kdy je z důvodu technické závady vozidla určeného k poskytování Služeb plnění Služeb zajišťováno náhradním vozidlem Poskytovatele.</w:t>
            </w:r>
          </w:p>
          <w:p w14:paraId="52DCEE92" w14:textId="77777777" w:rsidR="00F850F4" w:rsidRDefault="009B3B7C" w:rsidP="009B3B7C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3" w:name="_Ref129261300"/>
            <w:r w:rsidRPr="009B3B7C">
              <w:rPr>
                <w:rFonts w:asciiTheme="minorHAnsi" w:hAnsiTheme="minorHAnsi" w:cstheme="minorHAnsi"/>
              </w:rPr>
              <w:t xml:space="preserve">Poskytovatel není oprávněn během </w:t>
            </w:r>
            <w:r w:rsidR="0080018B">
              <w:rPr>
                <w:rFonts w:asciiTheme="minorHAnsi" w:hAnsiTheme="minorHAnsi" w:cstheme="minorHAnsi"/>
              </w:rPr>
              <w:t xml:space="preserve">naplánované svozové trasy při </w:t>
            </w:r>
            <w:r w:rsidRPr="009B3B7C">
              <w:rPr>
                <w:rFonts w:asciiTheme="minorHAnsi" w:hAnsiTheme="minorHAnsi" w:cstheme="minorHAnsi"/>
              </w:rPr>
              <w:t xml:space="preserve">poskytování Služeb dle </w:t>
            </w:r>
            <w:r w:rsidR="00751992">
              <w:rPr>
                <w:rFonts w:asciiTheme="minorHAnsi" w:hAnsiTheme="minorHAnsi" w:cstheme="minorHAnsi"/>
              </w:rPr>
              <w:t>tohoto Katalogového listu</w:t>
            </w:r>
            <w:r w:rsidRPr="009B3B7C">
              <w:rPr>
                <w:rFonts w:asciiTheme="minorHAnsi" w:hAnsiTheme="minorHAnsi" w:cstheme="minorHAnsi"/>
              </w:rPr>
              <w:t xml:space="preserve"> provádět svoz odpadů pro jiné subjekty odlišné od Objednatele prostřednictvím technického vybavení a personálních kapacit vyčleněných k poskytování Služeb dle </w:t>
            </w:r>
            <w:r w:rsidR="00751992">
              <w:rPr>
                <w:rFonts w:asciiTheme="minorHAnsi" w:hAnsiTheme="minorHAnsi" w:cstheme="minorHAnsi"/>
              </w:rPr>
              <w:t>tohoto Katalogového listu</w:t>
            </w:r>
            <w:r>
              <w:rPr>
                <w:rFonts w:asciiTheme="minorHAnsi" w:hAnsiTheme="minorHAnsi" w:cstheme="minorHAnsi"/>
              </w:rPr>
              <w:t>.</w:t>
            </w:r>
            <w:bookmarkEnd w:id="3"/>
          </w:p>
          <w:p w14:paraId="00B92D36" w14:textId="13AA05C0" w:rsidR="00992DCD" w:rsidRDefault="00992DCD" w:rsidP="00F850F4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4" w:name="_Ref412156138"/>
            <w:bookmarkStart w:id="5" w:name="_Ref416334852"/>
            <w:r w:rsidRPr="00647189">
              <w:rPr>
                <w:rFonts w:asciiTheme="minorHAnsi" w:hAnsiTheme="minorHAnsi" w:cstheme="minorHAnsi"/>
              </w:rPr>
              <w:t xml:space="preserve">Poskytovatel je povinen vybavit vozy určené ke svozu odpadu </w:t>
            </w:r>
            <w:r w:rsidR="001D28A9">
              <w:rPr>
                <w:rFonts w:asciiTheme="minorHAnsi" w:hAnsiTheme="minorHAnsi" w:cstheme="minorHAnsi"/>
              </w:rPr>
              <w:t xml:space="preserve">v rámci Služeb dle tohoto Katalogového listu </w:t>
            </w:r>
            <w:r w:rsidRPr="00647189">
              <w:rPr>
                <w:rFonts w:asciiTheme="minorHAnsi" w:hAnsiTheme="minorHAnsi" w:cstheme="minorHAnsi"/>
              </w:rPr>
              <w:t xml:space="preserve">systémem </w:t>
            </w:r>
            <w:r>
              <w:rPr>
                <w:rFonts w:asciiTheme="minorHAnsi" w:hAnsiTheme="minorHAnsi" w:cstheme="minorHAnsi"/>
              </w:rPr>
              <w:t>GPS</w:t>
            </w:r>
            <w:bookmarkEnd w:id="4"/>
            <w:r w:rsidR="00A5655D">
              <w:t xml:space="preserve"> </w:t>
            </w:r>
            <w:r w:rsidR="00A5655D" w:rsidRPr="00A5655D">
              <w:rPr>
                <w:rFonts w:asciiTheme="minorHAnsi" w:hAnsiTheme="minorHAnsi" w:cstheme="minorHAnsi"/>
              </w:rPr>
              <w:t xml:space="preserve">s monitoringem činnosti nástavbové technologie prokazatelně zaznamenávajícím </w:t>
            </w:r>
            <w:r w:rsidR="00A5655D">
              <w:rPr>
                <w:rFonts w:asciiTheme="minorHAnsi" w:hAnsiTheme="minorHAnsi" w:cstheme="minorHAnsi"/>
              </w:rPr>
              <w:t>naložení odpadu</w:t>
            </w:r>
            <w:r w:rsidR="00A5655D" w:rsidRPr="00A5655D">
              <w:rPr>
                <w:rFonts w:asciiTheme="minorHAnsi" w:hAnsiTheme="minorHAnsi" w:cstheme="minorHAnsi"/>
              </w:rPr>
              <w:t>. GPS monitoring musí zaznamenávat data v rozsahu nezbytném pro určení, že konkrétní vozidlo bylo v konkrétní den a čas na konkrétním místě a že na tomto místě provedlo potřebný úkon (naložení odpadu apod.). GPS monitoring tak musí umožnit přinejmenším identifikaci vozidla, na kterém byl instalován, stanovit polohu tohoto vozidla s přesností do 5 metrů k určitému časovému okamžiku určenému dnem, hodinou, minutou a vteřinou a prokázání provedení potřebného úkonu (naložení odpadu apod.) tímto vozidlem</w:t>
            </w:r>
            <w:r w:rsidR="001D28A9">
              <w:rPr>
                <w:rFonts w:asciiTheme="minorHAnsi" w:hAnsiTheme="minorHAnsi" w:cstheme="minorHAnsi"/>
              </w:rPr>
              <w:t>.</w:t>
            </w:r>
            <w:bookmarkEnd w:id="5"/>
          </w:p>
          <w:p w14:paraId="5B081FBF" w14:textId="7F501AD6" w:rsidR="001D28A9" w:rsidRDefault="001D28A9" w:rsidP="00F850F4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6" w:name="_Ref416251240"/>
            <w:r w:rsidRPr="00B7047E">
              <w:rPr>
                <w:rFonts w:asciiTheme="minorHAnsi" w:hAnsiTheme="minorHAnsi" w:cstheme="minorHAnsi"/>
              </w:rPr>
              <w:t xml:space="preserve">Poskytovatel je povinen prostřednictvím zařízení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_Ref416334852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6E7FB1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B7047E">
              <w:rPr>
                <w:rFonts w:asciiTheme="minorHAnsi" w:hAnsiTheme="minorHAnsi" w:cstheme="minorHAnsi"/>
              </w:rPr>
              <w:t>. výše zaznamenávat pohyb vozidel nasazených k plnění Služeb dle tohoto Katalogového listu. Tyto záznamy Poskytovatel uchová po dobu alespoň 6 měsíců a za podmínek Smlouvy nebo na vyžádání jejich kopie poskytne Objednateli (včetně možnosti tisku, reprodukce). Zároveň Poskytovatel zajistí pro Objednatele on-line a off-line přístup k GPS modulům jednotlivých vozidel včetně údajů o aktuální poloze a rychlosti vozidla.</w:t>
            </w:r>
            <w:bookmarkEnd w:id="6"/>
            <w:r w:rsidR="00376E36">
              <w:rPr>
                <w:rFonts w:asciiTheme="minorHAnsi" w:hAnsiTheme="minorHAnsi" w:cstheme="minorHAnsi"/>
              </w:rPr>
              <w:t xml:space="preserve"> </w:t>
            </w:r>
            <w:r w:rsidR="00376E36" w:rsidRPr="00376E36">
              <w:rPr>
                <w:rFonts w:asciiTheme="minorHAnsi" w:hAnsiTheme="minorHAnsi" w:cstheme="minorHAnsi"/>
              </w:rPr>
              <w:t>GPS modul musí umožňovat průběžnou datovou komunikaci s dispečinkem Poskytovatele prostřednictvím sítě GSM minimálně na bázi technologie GPRS.</w:t>
            </w:r>
          </w:p>
          <w:p w14:paraId="61B6C5E4" w14:textId="4BECB7F3" w:rsidR="00992DCD" w:rsidRDefault="001D28A9" w:rsidP="00992DC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1D28A9">
              <w:rPr>
                <w:rFonts w:asciiTheme="minorHAnsi" w:hAnsiTheme="minorHAnsi" w:cstheme="minorHAnsi"/>
              </w:rPr>
              <w:t xml:space="preserve">Poskytovatel je plně odpovědný za způsob využití či odstranění převzatého odpadu v souladu s platnou legislativou. Uvedená povinnost se vztahuje jak na převzatý objemný odpad, tak na odpad zajištěný v rámci úklidu místa svozu. Soulad využití či odstranění převzatého odpadu s platnou legislativou je Poskytovatel povinen doložit doklady, které je pro tyto účely Poskytovatel </w:t>
            </w:r>
            <w:r w:rsidR="00CB0694">
              <w:rPr>
                <w:rFonts w:asciiTheme="minorHAnsi" w:hAnsiTheme="minorHAnsi" w:cstheme="minorHAnsi"/>
              </w:rPr>
              <w:t xml:space="preserve">povinen </w:t>
            </w:r>
            <w:r w:rsidRPr="001D28A9">
              <w:rPr>
                <w:rFonts w:asciiTheme="minorHAnsi" w:hAnsiTheme="minorHAnsi" w:cstheme="minorHAnsi"/>
              </w:rPr>
              <w:t xml:space="preserve">uchovávat v rozsahu vyplývajícím z příslušných právních předpisů po dobu tří let od předání převzatého odpadu k dalšímu využití či </w:t>
            </w:r>
            <w:r w:rsidR="00775D96" w:rsidRPr="00AD77BE">
              <w:rPr>
                <w:rFonts w:asciiTheme="minorHAnsi" w:hAnsiTheme="minorHAnsi" w:cstheme="minorHAnsi"/>
              </w:rPr>
              <w:t>odstranění</w:t>
            </w:r>
            <w:r w:rsidRPr="001D28A9">
              <w:rPr>
                <w:rFonts w:asciiTheme="minorHAnsi" w:hAnsiTheme="minorHAnsi" w:cstheme="minorHAnsi"/>
              </w:rPr>
              <w:t xml:space="preserve">. Povinnost uchovávat doklady dle předchozí věty je zachována i poté, co jinak tato Smlouva </w:t>
            </w:r>
            <w:proofErr w:type="gramStart"/>
            <w:r w:rsidRPr="001D28A9">
              <w:rPr>
                <w:rFonts w:asciiTheme="minorHAnsi" w:hAnsiTheme="minorHAnsi" w:cstheme="minorHAnsi"/>
              </w:rPr>
              <w:t>pozbyde</w:t>
            </w:r>
            <w:proofErr w:type="gramEnd"/>
            <w:r w:rsidRPr="001D28A9">
              <w:rPr>
                <w:rFonts w:asciiTheme="minorHAnsi" w:hAnsiTheme="minorHAnsi" w:cstheme="minorHAnsi"/>
              </w:rPr>
              <w:t xml:space="preserve"> účinnosti.</w:t>
            </w:r>
          </w:p>
          <w:p w14:paraId="3BD2A986" w14:textId="770019FF" w:rsidR="00992DCD" w:rsidRDefault="00992DCD" w:rsidP="00992DC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Poskytovatel je povinen poskytovat </w:t>
            </w:r>
            <w:r w:rsidR="001D28A9">
              <w:rPr>
                <w:rFonts w:asciiTheme="minorHAnsi" w:hAnsiTheme="minorHAnsi" w:cstheme="minorHAnsi"/>
              </w:rPr>
              <w:t xml:space="preserve">Objednateli </w:t>
            </w:r>
            <w:r w:rsidR="009E25FE" w:rsidRPr="009E25FE">
              <w:rPr>
                <w:rFonts w:asciiTheme="minorHAnsi" w:hAnsiTheme="minorHAnsi" w:cstheme="minorHAnsi"/>
              </w:rPr>
              <w:t xml:space="preserve">veškeré informace nebo doklady, tedy zejména záznamy z GPS modulů dle bodu </w:t>
            </w:r>
            <w:r w:rsidR="009E25FE" w:rsidRPr="009E25FE">
              <w:rPr>
                <w:rFonts w:asciiTheme="minorHAnsi" w:hAnsiTheme="minorHAnsi" w:cstheme="minorHAnsi"/>
              </w:rPr>
              <w:fldChar w:fldCharType="begin"/>
            </w:r>
            <w:r w:rsidR="009E25FE" w:rsidRPr="009E25FE">
              <w:rPr>
                <w:rFonts w:asciiTheme="minorHAnsi" w:hAnsiTheme="minorHAnsi" w:cstheme="minorHAnsi"/>
              </w:rPr>
              <w:instrText xml:space="preserve"> REF _Ref412156138 \r \h </w:instrText>
            </w:r>
            <w:r w:rsidR="009E25FE" w:rsidRPr="009E25FE">
              <w:rPr>
                <w:rFonts w:asciiTheme="minorHAnsi" w:hAnsiTheme="minorHAnsi" w:cstheme="minorHAnsi"/>
              </w:rPr>
            </w:r>
            <w:r w:rsidR="009E25FE" w:rsidRPr="009E25FE">
              <w:rPr>
                <w:rFonts w:asciiTheme="minorHAnsi" w:hAnsiTheme="minorHAnsi" w:cstheme="minorHAnsi"/>
              </w:rPr>
              <w:fldChar w:fldCharType="separate"/>
            </w:r>
            <w:r w:rsidR="006E7FB1">
              <w:rPr>
                <w:rFonts w:asciiTheme="minorHAnsi" w:hAnsiTheme="minorHAnsi" w:cstheme="minorHAnsi"/>
              </w:rPr>
              <w:t>3</w:t>
            </w:r>
            <w:r w:rsidR="009E25FE" w:rsidRPr="009E25FE">
              <w:rPr>
                <w:rFonts w:asciiTheme="minorHAnsi" w:hAnsiTheme="minorHAnsi" w:cstheme="minorHAnsi"/>
              </w:rPr>
              <w:fldChar w:fldCharType="end"/>
            </w:r>
            <w:r w:rsidR="009E25FE" w:rsidRPr="009E25FE">
              <w:rPr>
                <w:rFonts w:asciiTheme="minorHAnsi" w:hAnsiTheme="minorHAnsi" w:cstheme="minorHAnsi"/>
              </w:rPr>
              <w:t xml:space="preserve"> výše, údaje z evidence odpadů ve smyslu platné legislativy, vedené v souvislosti s poskytováním Služeb dle tohoto Katalogového listu, doklady o předání odpadu k</w:t>
            </w:r>
            <w:r w:rsidR="009E25FE">
              <w:rPr>
                <w:rFonts w:asciiTheme="minorHAnsi" w:hAnsiTheme="minorHAnsi" w:cstheme="minorHAnsi"/>
              </w:rPr>
              <w:t xml:space="preserve"> využití, </w:t>
            </w:r>
            <w:r w:rsidR="009E25FE" w:rsidRPr="009E25FE">
              <w:rPr>
                <w:rFonts w:asciiTheme="minorHAnsi" w:hAnsiTheme="minorHAnsi" w:cstheme="minorHAnsi"/>
              </w:rPr>
              <w:t>odstranění</w:t>
            </w:r>
            <w:r w:rsidR="009E25FE">
              <w:rPr>
                <w:rFonts w:asciiTheme="minorHAnsi" w:hAnsiTheme="minorHAnsi" w:cstheme="minorHAnsi"/>
              </w:rPr>
              <w:t xml:space="preserve"> nebo zpětnému odběru</w:t>
            </w:r>
            <w:r w:rsidR="009E25FE" w:rsidRPr="009E25FE">
              <w:rPr>
                <w:rFonts w:asciiTheme="minorHAnsi" w:hAnsiTheme="minorHAnsi" w:cstheme="minorHAnsi"/>
              </w:rPr>
              <w:t>, fotodokumentaci pořízenou dle tohoto Katalogového listu apod. do 48 hodin po jejich písemném vyžádání Objednatelem.</w:t>
            </w:r>
          </w:p>
          <w:p w14:paraId="1BBE5086" w14:textId="77777777" w:rsidR="00992DCD" w:rsidRDefault="00992DCD" w:rsidP="00992DCD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Poskytovatel je povinen nahlásit Objednateli všechny nedostatky zjištěné při poskytování </w:t>
            </w:r>
            <w:r w:rsidR="00C82CCD">
              <w:rPr>
                <w:rFonts w:asciiTheme="minorHAnsi" w:hAnsiTheme="minorHAnsi" w:cstheme="minorHAnsi"/>
              </w:rPr>
              <w:t xml:space="preserve">Služby dle tohoto </w:t>
            </w:r>
            <w:r w:rsidR="00C82CCD" w:rsidRPr="00B7047E">
              <w:rPr>
                <w:rFonts w:asciiTheme="minorHAnsi" w:hAnsiTheme="minorHAnsi" w:cstheme="minorHAnsi"/>
              </w:rPr>
              <w:t>Katalogového listu</w:t>
            </w:r>
            <w:r>
              <w:rPr>
                <w:rFonts w:asciiTheme="minorHAnsi" w:hAnsiTheme="minorHAnsi" w:cstheme="minorHAnsi"/>
              </w:rPr>
              <w:t>, vč. jejich specifikace</w:t>
            </w:r>
            <w:r w:rsidR="001D28A9">
              <w:rPr>
                <w:rFonts w:asciiTheme="minorHAnsi" w:hAnsiTheme="minorHAnsi" w:cstheme="minorHAnsi"/>
              </w:rPr>
              <w:t>.</w:t>
            </w:r>
          </w:p>
          <w:p w14:paraId="6F23EC29" w14:textId="77777777" w:rsidR="001D28A9" w:rsidRDefault="0082747C" w:rsidP="001D28A9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V případě Objednávky požadující svoz odpadu mimo nádoby ze sběrných míst </w:t>
            </w:r>
            <w:r w:rsidR="004C373C">
              <w:rPr>
                <w:rFonts w:asciiTheme="minorHAnsi" w:hAnsiTheme="minorHAnsi" w:cstheme="minorHAnsi"/>
              </w:rPr>
              <w:t>včetně zpracování</w:t>
            </w:r>
            <w:r>
              <w:rPr>
                <w:rFonts w:asciiTheme="minorHAnsi" w:hAnsiTheme="minorHAnsi" w:cstheme="minorHAnsi"/>
              </w:rPr>
              <w:t xml:space="preserve"> harmonogramu </w:t>
            </w:r>
            <w:r w:rsidR="004C373C">
              <w:rPr>
                <w:rFonts w:asciiTheme="minorHAnsi" w:hAnsiTheme="minorHAnsi" w:cstheme="minorHAnsi"/>
              </w:rPr>
              <w:t xml:space="preserve">svozu pro tento účel </w:t>
            </w:r>
            <w:r>
              <w:rPr>
                <w:rFonts w:asciiTheme="minorHAnsi" w:hAnsiTheme="minorHAnsi" w:cstheme="minorHAnsi"/>
              </w:rPr>
              <w:t xml:space="preserve">je </w:t>
            </w:r>
            <w:r w:rsidR="001D28A9">
              <w:rPr>
                <w:rFonts w:asciiTheme="minorHAnsi" w:hAnsiTheme="minorHAnsi" w:cstheme="minorHAnsi"/>
              </w:rPr>
              <w:t>Poskytovatel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1D28A9">
              <w:rPr>
                <w:rFonts w:asciiTheme="minorHAnsi" w:hAnsiTheme="minorHAnsi" w:cstheme="minorHAnsi"/>
              </w:rPr>
              <w:t xml:space="preserve">povinen zpracovat návrh harmonogramu svozu odpadu pro jednotlivá místa svozu v rozsahu dle příslušné Objednávky a nejpozději do </w:t>
            </w:r>
            <w:r w:rsidR="008C665C">
              <w:rPr>
                <w:rFonts w:cstheme="minorHAnsi"/>
              </w:rPr>
              <w:t>10</w:t>
            </w:r>
            <w:r w:rsidR="001D28A9">
              <w:rPr>
                <w:rFonts w:asciiTheme="minorHAnsi" w:hAnsiTheme="minorHAnsi" w:cstheme="minorHAnsi"/>
              </w:rPr>
              <w:t xml:space="preserve"> pracovních dnů od obdržení Objednávky jej předložit Objednateli k odsouhlasení. Objednatel do </w:t>
            </w:r>
            <w:r w:rsidR="001A1A55">
              <w:rPr>
                <w:rFonts w:asciiTheme="minorHAnsi" w:hAnsiTheme="minorHAnsi" w:cstheme="minorHAnsi"/>
              </w:rPr>
              <w:t>5</w:t>
            </w:r>
            <w:r w:rsidR="001D28A9">
              <w:rPr>
                <w:rFonts w:asciiTheme="minorHAnsi" w:hAnsiTheme="minorHAnsi" w:cstheme="minorHAnsi"/>
              </w:rPr>
              <w:t xml:space="preserve"> pracovních dnů od obdržení návrhu harmonogram schválí, nebo k němu v této lhůtě u</w:t>
            </w:r>
            <w:bookmarkStart w:id="7" w:name="_Ref415788026"/>
            <w:r w:rsidR="001D28A9">
              <w:rPr>
                <w:rFonts w:asciiTheme="minorHAnsi" w:hAnsiTheme="minorHAnsi" w:cstheme="minorHAnsi"/>
              </w:rPr>
              <w:t xml:space="preserve">platní své připomínky, a to zejména s ohledem na předejití nežádoucím dopravním omezením či komplikacím, případně z důvodu nesplnění požadavků specifikovaných v Objednávce. Tyto připomínky je Poskytovatel povinen do návrhu harmonogramu zapracovat a takto upravený </w:t>
            </w:r>
            <w:r w:rsidR="001A1A55">
              <w:rPr>
                <w:rFonts w:asciiTheme="minorHAnsi" w:hAnsiTheme="minorHAnsi" w:cstheme="minorHAnsi"/>
              </w:rPr>
              <w:t>harmonogram</w:t>
            </w:r>
            <w:r w:rsidR="001D28A9">
              <w:rPr>
                <w:rFonts w:asciiTheme="minorHAnsi" w:hAnsiTheme="minorHAnsi" w:cstheme="minorHAnsi"/>
              </w:rPr>
              <w:t xml:space="preserve"> předložit Objednateli do </w:t>
            </w:r>
            <w:r w:rsidR="001A1A55">
              <w:rPr>
                <w:rFonts w:asciiTheme="minorHAnsi" w:hAnsiTheme="minorHAnsi" w:cstheme="minorHAnsi"/>
              </w:rPr>
              <w:t>3</w:t>
            </w:r>
            <w:r w:rsidR="001D28A9">
              <w:rPr>
                <w:rFonts w:asciiTheme="minorHAnsi" w:hAnsiTheme="minorHAnsi" w:cstheme="minorHAnsi"/>
              </w:rPr>
              <w:t xml:space="preserve"> pracovních dnů od obdržení připomínek, čímž se harmonogram považuje za schválený. V případě nesplnění této povinnosti (nezapracováním či neúplným zapracováním připomínek) se má za to, že harmonogram je odsouhlasen v rozsahu Objednatelem uplatněných připomínek. Návrh harmonogramu se považuje za schválený rovněž v případě, že jej Objednatel ve lhůtě do </w:t>
            </w:r>
            <w:r w:rsidR="001A1A55">
              <w:rPr>
                <w:rFonts w:asciiTheme="minorHAnsi" w:hAnsiTheme="minorHAnsi" w:cstheme="minorHAnsi"/>
              </w:rPr>
              <w:t>5</w:t>
            </w:r>
            <w:r w:rsidR="001D28A9">
              <w:rPr>
                <w:rFonts w:asciiTheme="minorHAnsi" w:hAnsiTheme="minorHAnsi" w:cstheme="minorHAnsi"/>
              </w:rPr>
              <w:t xml:space="preserve"> pracovních dnů od jeho obdržení neschválí, ani k němu nevznese připomínky.</w:t>
            </w:r>
            <w:bookmarkEnd w:id="7"/>
          </w:p>
          <w:p w14:paraId="5027C5AC" w14:textId="4D275D55" w:rsidR="001D28A9" w:rsidRDefault="001D28A9" w:rsidP="001D28A9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8" w:name="_Ref416300917"/>
            <w:r w:rsidRPr="002D7F8B">
              <w:rPr>
                <w:rFonts w:asciiTheme="minorHAnsi" w:hAnsiTheme="minorHAnsi" w:cstheme="minorHAnsi"/>
              </w:rPr>
              <w:t xml:space="preserve">Poskytovatel </w:t>
            </w:r>
            <w:r w:rsidRPr="009842F9">
              <w:rPr>
                <w:rFonts w:asciiTheme="minorHAnsi" w:hAnsiTheme="minorHAnsi" w:cstheme="minorHAnsi"/>
              </w:rPr>
              <w:t xml:space="preserve">je </w:t>
            </w:r>
            <w:r w:rsidR="006367EC" w:rsidRPr="002D7F8B">
              <w:rPr>
                <w:rFonts w:asciiTheme="minorHAnsi" w:hAnsiTheme="minorHAnsi" w:cstheme="minorHAnsi"/>
              </w:rPr>
              <w:t xml:space="preserve">povinen </w:t>
            </w:r>
            <w:r w:rsidR="00751992">
              <w:rPr>
                <w:rFonts w:asciiTheme="minorHAnsi" w:hAnsiTheme="minorHAnsi" w:cstheme="minorHAnsi"/>
              </w:rPr>
              <w:t>p</w:t>
            </w:r>
            <w:r w:rsidRPr="002D7F8B">
              <w:rPr>
                <w:rFonts w:asciiTheme="minorHAnsi" w:hAnsiTheme="minorHAnsi" w:cstheme="minorHAnsi"/>
              </w:rPr>
              <w:t xml:space="preserve">ro účely </w:t>
            </w:r>
            <w:r>
              <w:rPr>
                <w:rFonts w:asciiTheme="minorHAnsi" w:hAnsiTheme="minorHAnsi" w:cstheme="minorHAnsi"/>
              </w:rPr>
              <w:t xml:space="preserve">doložení provedení úklidu </w:t>
            </w:r>
            <w:r w:rsidRPr="002D7F8B">
              <w:rPr>
                <w:rFonts w:asciiTheme="minorHAnsi" w:hAnsiTheme="minorHAnsi" w:cstheme="minorHAnsi"/>
              </w:rPr>
              <w:t>provést fotodokumentaci stavu před provedením sběru. Následně Poskytovatel provede fotodokumentaci po provedení sběru. Fotodokumentace musí prokazatelně zaznamenávat údaje o času pořízení</w:t>
            </w:r>
            <w:r w:rsidR="00F44C63">
              <w:rPr>
                <w:rFonts w:asciiTheme="minorHAnsi" w:hAnsiTheme="minorHAnsi" w:cstheme="minorHAnsi"/>
              </w:rPr>
              <w:t xml:space="preserve"> v rozsahu rok, měsíc, den, hodina, minuta, vteřina</w:t>
            </w:r>
            <w:r w:rsidRPr="002D7F8B">
              <w:rPr>
                <w:rFonts w:asciiTheme="minorHAnsi" w:hAnsiTheme="minorHAnsi" w:cstheme="minorHAnsi"/>
              </w:rPr>
              <w:t>.</w:t>
            </w:r>
            <w:bookmarkEnd w:id="8"/>
          </w:p>
          <w:p w14:paraId="20D73D2A" w14:textId="77777777" w:rsidR="00D62C98" w:rsidRDefault="00751992" w:rsidP="001D28A9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Vlastní sběr a svoz odpadu dle tohoto Katalogového listu musí být prováděn pouze </w:t>
            </w:r>
            <w:r w:rsidR="00D62C98">
              <w:rPr>
                <w:rFonts w:asciiTheme="minorHAnsi" w:hAnsiTheme="minorHAnsi" w:cstheme="minorHAnsi"/>
              </w:rPr>
              <w:t>v době od 6.00 do 22.00.</w:t>
            </w:r>
          </w:p>
          <w:p w14:paraId="7996E8C3" w14:textId="41AFF53E" w:rsidR="00321388" w:rsidRPr="00A86F05" w:rsidRDefault="00F44C63" w:rsidP="00113EE2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BA7068">
              <w:rPr>
                <w:rFonts w:asciiTheme="minorHAnsi" w:hAnsiTheme="minorHAnsi" w:cstheme="minorHAnsi"/>
              </w:rPr>
              <w:t>Poskytovatel se zavazuje poskytovat Služby dle tohoto Katalogového listu v plném rozsahu i v případě mimořádných situací (jako např. zvýšené šíření nemoci COVID-19 i jiných nemocí</w:t>
            </w:r>
            <w:r w:rsidR="00BE4E0A" w:rsidRPr="006A3E93">
              <w:rPr>
                <w:rFonts w:ascii="Calibri" w:hAnsi="Calibri" w:cs="Calibri"/>
              </w:rPr>
              <w:t xml:space="preserve"> jiný výpadek personálních kapacit Poskytovatele, výpadek techniky Poskytovatele</w:t>
            </w:r>
            <w:r w:rsidRPr="00BA7068">
              <w:rPr>
                <w:rFonts w:asciiTheme="minorHAnsi" w:hAnsiTheme="minorHAnsi" w:cstheme="minorHAnsi"/>
              </w:rPr>
              <w:t>), které Poskytovateli stěžují či brání v řádném poskytování Služeb. V takovýchto případech je Poskytovatel povinen zajistit řádné poskytování Služeb v plném rozsahu například i s využitím spolupráce s jiným subjektem podnikajícím v oblasti odpadového hospodářství nebo i výhradně prostřednictvím takového jiného subjektu, a to plně na svoje náklady.  Uvedené se nevztahuje na případy objektivních skutečností, které brání poskytování Služeb v takovém smyslu, že by je nemohl poskytnout žádný subjekt (např. objektivní nemožnost svozu odpadu z oblasti, která je aktuálně zatopená či jinak zcela nepřístupná). Onemocnění, karanténa či izolace většího počtu zaměstnanců Poskytovatele a jiné situace, které mají konkrétní dopad pouze do sféry Poskytovatele, ačkoliv mohl</w:t>
            </w:r>
            <w:r w:rsidR="00BE4E0A">
              <w:rPr>
                <w:rFonts w:asciiTheme="minorHAnsi" w:hAnsiTheme="minorHAnsi" w:cstheme="minorHAnsi"/>
              </w:rPr>
              <w:t>y</w:t>
            </w:r>
            <w:r w:rsidRPr="00BA7068">
              <w:rPr>
                <w:rFonts w:asciiTheme="minorHAnsi" w:hAnsiTheme="minorHAnsi" w:cstheme="minorHAnsi"/>
              </w:rPr>
              <w:t xml:space="preserve"> být zapříčiněny i okolností objektivního charakteru (např. pandemie nemoci COVID-19</w:t>
            </w:r>
            <w:r w:rsidR="00BE4E0A">
              <w:rPr>
                <w:rFonts w:asciiTheme="minorHAnsi" w:hAnsiTheme="minorHAnsi" w:cstheme="minorHAnsi"/>
              </w:rPr>
              <w:t xml:space="preserve"> </w:t>
            </w:r>
            <w:r w:rsidR="00BE4E0A" w:rsidRPr="006A3E93">
              <w:rPr>
                <w:rFonts w:ascii="Calibri" w:hAnsi="Calibri" w:cs="Calibri"/>
              </w:rPr>
              <w:t>či výpadek techniky Poskytovatele</w:t>
            </w:r>
            <w:r w:rsidRPr="00BA7068">
              <w:rPr>
                <w:rFonts w:asciiTheme="minorHAnsi" w:hAnsiTheme="minorHAnsi" w:cstheme="minorHAnsi"/>
              </w:rPr>
              <w:t>), nepředstavují objektivní skutečnosti dle předchozí věty.</w:t>
            </w:r>
          </w:p>
        </w:tc>
      </w:tr>
      <w:tr w:rsidR="00321388" w:rsidRPr="00A86F05" w14:paraId="039E27D4" w14:textId="77777777" w:rsidTr="007B6AB3">
        <w:trPr>
          <w:trHeight w:val="347"/>
        </w:trPr>
        <w:tc>
          <w:tcPr>
            <w:tcW w:w="10348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00B050"/>
          </w:tcPr>
          <w:p w14:paraId="3803C4B5" w14:textId="4150903C" w:rsidR="00321388" w:rsidRPr="00A86F05" w:rsidRDefault="000A7360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bookmarkStart w:id="9" w:name="_Ref41215715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Fakturace</w:t>
            </w:r>
            <w:bookmarkEnd w:id="9"/>
          </w:p>
        </w:tc>
      </w:tr>
      <w:tr w:rsidR="000A7360" w:rsidRPr="00A86F05" w14:paraId="25D95806" w14:textId="77777777" w:rsidTr="007B6AB3">
        <w:trPr>
          <w:trHeight w:val="1687"/>
        </w:trPr>
        <w:tc>
          <w:tcPr>
            <w:tcW w:w="10348" w:type="dxa"/>
            <w:gridSpan w:val="2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656A9BD9" w14:textId="12EC738C" w:rsidR="00575923" w:rsidRPr="00C44D79" w:rsidRDefault="000A7360" w:rsidP="003B34A4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 xml:space="preserve">Poskytovatel je oprávněn fakturovat cenu za poskytnutí </w:t>
            </w:r>
            <w:r w:rsidR="00221006" w:rsidRPr="00C44D79">
              <w:rPr>
                <w:rFonts w:asciiTheme="minorHAnsi" w:hAnsiTheme="minorHAnsi" w:cstheme="minorHAnsi"/>
              </w:rPr>
              <w:t xml:space="preserve">Služeb </w:t>
            </w:r>
            <w:r w:rsidRPr="00C44D79">
              <w:rPr>
                <w:rFonts w:asciiTheme="minorHAnsi" w:hAnsiTheme="minorHAnsi" w:cstheme="minorHAnsi"/>
              </w:rPr>
              <w:t>dle tohoto katalogového listu měsíčně nazpět</w:t>
            </w:r>
            <w:r w:rsidR="00E04A00">
              <w:rPr>
                <w:rFonts w:asciiTheme="minorHAnsi" w:hAnsiTheme="minorHAnsi" w:cstheme="minorHAnsi"/>
              </w:rPr>
              <w:t xml:space="preserve"> </w:t>
            </w:r>
            <w:r w:rsidR="00820281" w:rsidRPr="00820281">
              <w:rPr>
                <w:rFonts w:asciiTheme="minorHAnsi" w:hAnsiTheme="minorHAnsi" w:cstheme="minorHAnsi"/>
              </w:rPr>
              <w:t xml:space="preserve">dle množství skutečně sebraného a odstraněného </w:t>
            </w:r>
            <w:r w:rsidR="004D04A1">
              <w:rPr>
                <w:rFonts w:asciiTheme="minorHAnsi" w:hAnsiTheme="minorHAnsi" w:cstheme="minorHAnsi"/>
              </w:rPr>
              <w:t xml:space="preserve">či využitého </w:t>
            </w:r>
            <w:r w:rsidR="00820281" w:rsidRPr="00820281">
              <w:rPr>
                <w:rFonts w:asciiTheme="minorHAnsi" w:hAnsiTheme="minorHAnsi" w:cstheme="minorHAnsi"/>
              </w:rPr>
              <w:t xml:space="preserve">odpadu </w:t>
            </w:r>
            <w:r w:rsidR="00E04A00">
              <w:rPr>
                <w:rFonts w:asciiTheme="minorHAnsi" w:hAnsiTheme="minorHAnsi" w:cstheme="minorHAnsi"/>
              </w:rPr>
              <w:t>za kalendářní měsíce, v nichž na základě uskutečněných Objednávek byly poskytovány Služby dle tohoto Katalogového listu</w:t>
            </w:r>
            <w:r w:rsidR="00575923" w:rsidRPr="00C44D79">
              <w:rPr>
                <w:rFonts w:asciiTheme="minorHAnsi" w:hAnsiTheme="minorHAnsi" w:cstheme="minorHAnsi"/>
              </w:rPr>
              <w:t xml:space="preserve">. </w:t>
            </w:r>
            <w:r w:rsidR="0083026F" w:rsidRPr="00C44D79">
              <w:rPr>
                <w:rFonts w:asciiTheme="minorHAnsi" w:hAnsiTheme="minorHAnsi" w:cstheme="minorHAnsi"/>
              </w:rPr>
              <w:t xml:space="preserve">Podkladem pro fakturaci je </w:t>
            </w:r>
            <w:r w:rsidR="00896FB1" w:rsidRPr="00C44D79">
              <w:rPr>
                <w:rFonts w:asciiTheme="minorHAnsi" w:hAnsiTheme="minorHAnsi" w:cstheme="minorHAnsi"/>
              </w:rPr>
              <w:t xml:space="preserve">Objednávka. </w:t>
            </w:r>
            <w:r w:rsidR="00575923" w:rsidRPr="00C44D79">
              <w:rPr>
                <w:rFonts w:asciiTheme="minorHAnsi" w:hAnsiTheme="minorHAnsi" w:cstheme="minorHAnsi"/>
              </w:rPr>
              <w:t xml:space="preserve">Fakturu je </w:t>
            </w:r>
            <w:r w:rsidR="00221006" w:rsidRPr="00C44D79">
              <w:rPr>
                <w:rFonts w:asciiTheme="minorHAnsi" w:hAnsiTheme="minorHAnsi" w:cstheme="minorHAnsi"/>
              </w:rPr>
              <w:t xml:space="preserve">Poskytovatel </w:t>
            </w:r>
            <w:r w:rsidR="00575923" w:rsidRPr="00C44D79">
              <w:rPr>
                <w:rFonts w:asciiTheme="minorHAnsi" w:hAnsiTheme="minorHAnsi" w:cstheme="minorHAnsi"/>
              </w:rPr>
              <w:t xml:space="preserve">oprávněn vystavit po akceptaci plnění níže definovaným způsobem. Splatnost faktury činí </w:t>
            </w:r>
            <w:r w:rsidR="008C665C">
              <w:rPr>
                <w:rFonts w:asciiTheme="minorHAnsi" w:hAnsiTheme="minorHAnsi" w:cstheme="minorHAnsi"/>
              </w:rPr>
              <w:t>30</w:t>
            </w:r>
            <w:r w:rsidR="00575923" w:rsidRPr="00C44D79">
              <w:rPr>
                <w:rFonts w:asciiTheme="minorHAnsi" w:hAnsiTheme="minorHAnsi" w:cstheme="minorHAnsi"/>
              </w:rPr>
              <w:t xml:space="preserve"> dní ode dne doručení faktury </w:t>
            </w:r>
            <w:r w:rsidR="00221006" w:rsidRPr="00C44D79">
              <w:rPr>
                <w:rFonts w:asciiTheme="minorHAnsi" w:hAnsiTheme="minorHAnsi" w:cstheme="minorHAnsi"/>
              </w:rPr>
              <w:t>Objednateli</w:t>
            </w:r>
            <w:r w:rsidR="00575923" w:rsidRPr="00C44D79">
              <w:rPr>
                <w:rFonts w:asciiTheme="minorHAnsi" w:hAnsiTheme="minorHAnsi" w:cstheme="minorHAnsi"/>
              </w:rPr>
              <w:t>.</w:t>
            </w:r>
          </w:p>
          <w:p w14:paraId="45E9B7A3" w14:textId="77777777" w:rsidR="00575923" w:rsidRPr="00CC25A3" w:rsidRDefault="00575923" w:rsidP="003B34A4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CC25A3">
              <w:rPr>
                <w:rFonts w:asciiTheme="minorHAnsi" w:hAnsiTheme="minorHAnsi" w:cstheme="minorHAnsi"/>
                <w:b/>
              </w:rPr>
              <w:t>Akceptační procedura:</w:t>
            </w:r>
          </w:p>
          <w:p w14:paraId="3236BFF5" w14:textId="77777777" w:rsidR="00575923" w:rsidRPr="00C44D79" w:rsidRDefault="00575923" w:rsidP="003B34A4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 xml:space="preserve">V rámci akceptační procedury předá </w:t>
            </w:r>
            <w:r w:rsidR="00221006" w:rsidRPr="00C44D79">
              <w:rPr>
                <w:rFonts w:asciiTheme="minorHAnsi" w:hAnsiTheme="minorHAnsi" w:cstheme="minorHAnsi"/>
              </w:rPr>
              <w:t xml:space="preserve">Poskytovatel </w:t>
            </w:r>
            <w:r w:rsidR="00896FB1" w:rsidRPr="00C44D79">
              <w:rPr>
                <w:rFonts w:asciiTheme="minorHAnsi" w:hAnsiTheme="minorHAnsi" w:cstheme="minorHAnsi"/>
              </w:rPr>
              <w:t xml:space="preserve">nejpozději do 10. dne měsíce následujícího </w:t>
            </w:r>
            <w:r w:rsidR="00221006" w:rsidRPr="00C44D79">
              <w:rPr>
                <w:rFonts w:asciiTheme="minorHAnsi" w:hAnsiTheme="minorHAnsi" w:cstheme="minorHAnsi"/>
              </w:rPr>
              <w:t xml:space="preserve">po </w:t>
            </w:r>
            <w:r w:rsidR="00896FB1" w:rsidRPr="00C44D79">
              <w:rPr>
                <w:rFonts w:asciiTheme="minorHAnsi" w:hAnsiTheme="minorHAnsi" w:cstheme="minorHAnsi"/>
              </w:rPr>
              <w:t>měsíc</w:t>
            </w:r>
            <w:r w:rsidR="00221006" w:rsidRPr="00C44D79">
              <w:rPr>
                <w:rFonts w:asciiTheme="minorHAnsi" w:hAnsiTheme="minorHAnsi" w:cstheme="minorHAnsi"/>
              </w:rPr>
              <w:t>i</w:t>
            </w:r>
            <w:r w:rsidR="00896FB1" w:rsidRPr="00C44D79">
              <w:rPr>
                <w:rFonts w:asciiTheme="minorHAnsi" w:hAnsiTheme="minorHAnsi" w:cstheme="minorHAnsi"/>
              </w:rPr>
              <w:t xml:space="preserve">, v němž byly objednané </w:t>
            </w:r>
            <w:r w:rsidR="00221006" w:rsidRPr="00C44D79">
              <w:rPr>
                <w:rFonts w:asciiTheme="minorHAnsi" w:hAnsiTheme="minorHAnsi" w:cstheme="minorHAnsi"/>
              </w:rPr>
              <w:t xml:space="preserve">Služby </w:t>
            </w:r>
            <w:r w:rsidR="00896FB1" w:rsidRPr="00C44D79">
              <w:rPr>
                <w:rFonts w:asciiTheme="minorHAnsi" w:hAnsiTheme="minorHAnsi" w:cstheme="minorHAnsi"/>
              </w:rPr>
              <w:t>poskytnuty,</w:t>
            </w:r>
            <w:r w:rsidRPr="00C44D79">
              <w:rPr>
                <w:rFonts w:asciiTheme="minorHAnsi" w:hAnsiTheme="minorHAnsi" w:cstheme="minorHAnsi"/>
              </w:rPr>
              <w:t xml:space="preserve">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Objednateli </w:t>
            </w:r>
            <w:r w:rsidR="00896FB1" w:rsidRPr="00C44D79">
              <w:rPr>
                <w:rFonts w:asciiTheme="minorHAnsi" w:hAnsiTheme="minorHAnsi" w:cstheme="minorHAnsi"/>
              </w:rPr>
              <w:t>následující doklady</w:t>
            </w:r>
            <w:r w:rsidRPr="00C44D79">
              <w:rPr>
                <w:rFonts w:asciiTheme="minorHAnsi" w:hAnsiTheme="minorHAnsi" w:cstheme="minorHAnsi"/>
              </w:rPr>
              <w:t>:</w:t>
            </w:r>
          </w:p>
          <w:p w14:paraId="796EE860" w14:textId="77777777" w:rsidR="00575923" w:rsidRPr="00C44D79" w:rsidRDefault="00575923" w:rsidP="003B34A4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 xml:space="preserve">seznam provedených svozů s identifikací na úrovni jednotlivých </w:t>
            </w:r>
            <w:r w:rsidR="00C44D79" w:rsidRPr="00C44D79">
              <w:rPr>
                <w:rFonts w:asciiTheme="minorHAnsi" w:hAnsiTheme="minorHAnsi" w:cstheme="minorHAnsi"/>
              </w:rPr>
              <w:t>druhů odpadů</w:t>
            </w:r>
            <w:r w:rsidRPr="00B02FE2">
              <w:rPr>
                <w:rFonts w:asciiTheme="minorHAnsi" w:hAnsiTheme="minorHAnsi" w:cstheme="minorHAnsi"/>
              </w:rPr>
              <w:t>;</w:t>
            </w:r>
          </w:p>
          <w:p w14:paraId="2ED5AAEE" w14:textId="77777777" w:rsidR="00575923" w:rsidRPr="00C44D79" w:rsidRDefault="00575923" w:rsidP="003B34A4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>GPS záznamy o provozu vozidel provádějících svoz</w:t>
            </w:r>
            <w:r w:rsidRPr="00B02FE2">
              <w:rPr>
                <w:rFonts w:asciiTheme="minorHAnsi" w:hAnsiTheme="minorHAnsi" w:cstheme="minorHAnsi"/>
              </w:rPr>
              <w:t>;</w:t>
            </w:r>
          </w:p>
          <w:p w14:paraId="560B3045" w14:textId="77777777" w:rsidR="00575923" w:rsidRPr="00C44D79" w:rsidRDefault="00575923" w:rsidP="003B34A4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>vážní lístky svezeného odpadu</w:t>
            </w:r>
            <w:r w:rsidR="0083026F" w:rsidRPr="00C44D79">
              <w:rPr>
                <w:rFonts w:asciiTheme="minorHAnsi" w:hAnsiTheme="minorHAnsi" w:cstheme="minorHAnsi"/>
              </w:rPr>
              <w:t xml:space="preserve">, doklady o </w:t>
            </w:r>
            <w:r w:rsidR="009B5997" w:rsidRPr="00C44D79">
              <w:rPr>
                <w:rFonts w:asciiTheme="minorHAnsi" w:hAnsiTheme="minorHAnsi" w:cstheme="minorHAnsi"/>
              </w:rPr>
              <w:t>předání odpadu na zařízení oprávněné k</w:t>
            </w:r>
            <w:r w:rsidR="00A52B58">
              <w:rPr>
                <w:rFonts w:asciiTheme="minorHAnsi" w:hAnsiTheme="minorHAnsi" w:cstheme="minorHAnsi"/>
              </w:rPr>
              <w:t> </w:t>
            </w:r>
            <w:r w:rsidR="00A52B58" w:rsidRPr="00156F8B">
              <w:rPr>
                <w:rFonts w:asciiTheme="minorHAnsi" w:hAnsiTheme="minorHAnsi" w:cstheme="minorHAnsi"/>
              </w:rPr>
              <w:t>úpravě, využití</w:t>
            </w:r>
            <w:r w:rsidR="00A52B58" w:rsidRPr="00CC25A3">
              <w:rPr>
                <w:rFonts w:asciiTheme="minorHAnsi" w:hAnsiTheme="minorHAnsi" w:cstheme="minorHAnsi"/>
              </w:rPr>
              <w:t>, či odstranění odpadů</w:t>
            </w:r>
            <w:r w:rsidR="00221006" w:rsidRPr="00B02FE2">
              <w:rPr>
                <w:rFonts w:asciiTheme="minorHAnsi" w:hAnsiTheme="minorHAnsi" w:cstheme="minorHAnsi"/>
              </w:rPr>
              <w:t>;</w:t>
            </w:r>
            <w:r w:rsidR="00C45DB4">
              <w:rPr>
                <w:rFonts w:asciiTheme="minorHAnsi" w:hAnsiTheme="minorHAnsi" w:cstheme="minorHAnsi"/>
              </w:rPr>
              <w:t xml:space="preserve"> </w:t>
            </w:r>
          </w:p>
          <w:p w14:paraId="0647AFAC" w14:textId="77777777" w:rsidR="0083026F" w:rsidRPr="00C44D79" w:rsidRDefault="005C033B" w:rsidP="003B34A4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lastRenderedPageBreak/>
              <w:t xml:space="preserve">průběžnou evidenci </w:t>
            </w:r>
            <w:r w:rsidR="00A52B58" w:rsidRPr="00B02FE2">
              <w:rPr>
                <w:rFonts w:asciiTheme="minorHAnsi" w:hAnsiTheme="minorHAnsi" w:cstheme="minorHAnsi"/>
              </w:rPr>
              <w:t xml:space="preserve">odpadů </w:t>
            </w:r>
            <w:r w:rsidRPr="00C44D79">
              <w:rPr>
                <w:rFonts w:asciiTheme="minorHAnsi" w:hAnsiTheme="minorHAnsi" w:cstheme="minorHAnsi"/>
              </w:rPr>
              <w:t>za fakturovaný měsíc</w:t>
            </w:r>
            <w:r w:rsidR="005C0F53">
              <w:rPr>
                <w:rFonts w:asciiTheme="minorHAnsi" w:hAnsiTheme="minorHAnsi" w:cstheme="minorHAnsi"/>
              </w:rPr>
              <w:t>, s jednoznačným oddělením evidence odpadů, které nebyly využity či odstraněny přímo, ale byly předány na sběrný dvůr k úpravě či dotřídění. Z evidence musí být zřejmé, jak bylo s tímto odpadem následně nakládáno (</w:t>
            </w:r>
            <w:r w:rsidR="003F3FE2">
              <w:rPr>
                <w:rFonts w:asciiTheme="minorHAnsi" w:hAnsiTheme="minorHAnsi" w:cstheme="minorHAnsi"/>
              </w:rPr>
              <w:t>včetně</w:t>
            </w:r>
            <w:r w:rsidR="005C0F53">
              <w:rPr>
                <w:rFonts w:asciiTheme="minorHAnsi" w:hAnsiTheme="minorHAnsi" w:cstheme="minorHAnsi"/>
              </w:rPr>
              <w:t xml:space="preserve"> předložení dokladů ze zařízení, kam byly tyto odpady následně předány)</w:t>
            </w:r>
            <w:r w:rsidR="007B5DD4" w:rsidRPr="00B02FE2">
              <w:rPr>
                <w:rFonts w:asciiTheme="minorHAnsi" w:hAnsiTheme="minorHAnsi" w:cstheme="minorHAnsi"/>
              </w:rPr>
              <w:t>;</w:t>
            </w:r>
          </w:p>
          <w:p w14:paraId="072AFC7B" w14:textId="77777777" w:rsidR="005C033B" w:rsidRPr="00650383" w:rsidRDefault="00992DCD" w:rsidP="003B34A4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650383">
              <w:rPr>
                <w:rFonts w:asciiTheme="minorHAnsi" w:hAnsiTheme="minorHAnsi" w:cstheme="minorHAnsi"/>
              </w:rPr>
              <w:t>fotodokumentaci provedených úklidů</w:t>
            </w:r>
            <w:r w:rsidR="007B5DD4">
              <w:rPr>
                <w:rFonts w:asciiTheme="minorHAnsi" w:hAnsiTheme="minorHAnsi" w:cstheme="minorHAnsi"/>
              </w:rPr>
              <w:t>.</w:t>
            </w:r>
          </w:p>
          <w:p w14:paraId="1724A77E" w14:textId="77777777" w:rsidR="0083026F" w:rsidRPr="00C44D79" w:rsidRDefault="00896FB1" w:rsidP="003B34A4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C44D79">
              <w:rPr>
                <w:rFonts w:asciiTheme="minorHAnsi" w:hAnsiTheme="minorHAnsi" w:cstheme="minorHAnsi"/>
              </w:rPr>
              <w:t xml:space="preserve">K předloženým dokladům je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 </w:t>
            </w:r>
            <w:r w:rsidRPr="00C44D79">
              <w:rPr>
                <w:rFonts w:asciiTheme="minorHAnsi" w:hAnsiTheme="minorHAnsi" w:cstheme="minorHAnsi"/>
              </w:rPr>
              <w:t xml:space="preserve">oprávněn do 10 </w:t>
            </w:r>
            <w:r w:rsidR="00650383">
              <w:rPr>
                <w:rFonts w:asciiTheme="minorHAnsi" w:hAnsiTheme="minorHAnsi" w:cstheme="minorHAnsi"/>
              </w:rPr>
              <w:t xml:space="preserve">pracovních </w:t>
            </w:r>
            <w:r w:rsidRPr="00C44D79">
              <w:rPr>
                <w:rFonts w:asciiTheme="minorHAnsi" w:hAnsiTheme="minorHAnsi" w:cstheme="minorHAnsi"/>
              </w:rPr>
              <w:t xml:space="preserve">dnů od jejich doručení písemně uplatnit své připomínky. V případě marného uplynutí této lhůty se má za to, že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 </w:t>
            </w:r>
            <w:r w:rsidRPr="00C44D79">
              <w:rPr>
                <w:rFonts w:asciiTheme="minorHAnsi" w:hAnsiTheme="minorHAnsi" w:cstheme="minorHAnsi"/>
              </w:rPr>
              <w:t xml:space="preserve">akceptoval poskytnutí </w:t>
            </w:r>
            <w:r w:rsidR="00221006" w:rsidRPr="00C44D79">
              <w:rPr>
                <w:rFonts w:asciiTheme="minorHAnsi" w:hAnsiTheme="minorHAnsi" w:cstheme="minorHAnsi"/>
              </w:rPr>
              <w:t xml:space="preserve">Služeb </w:t>
            </w:r>
            <w:r w:rsidRPr="00C44D79">
              <w:rPr>
                <w:rFonts w:asciiTheme="minorHAnsi" w:hAnsiTheme="minorHAnsi" w:cstheme="minorHAnsi"/>
              </w:rPr>
              <w:t xml:space="preserve">v plném rozsahu dle učiněné </w:t>
            </w:r>
            <w:r w:rsidR="00221006" w:rsidRPr="00C44D79">
              <w:rPr>
                <w:rFonts w:asciiTheme="minorHAnsi" w:hAnsiTheme="minorHAnsi" w:cstheme="minorHAnsi"/>
              </w:rPr>
              <w:t>Objednávky</w:t>
            </w:r>
            <w:r w:rsidRPr="00C44D79">
              <w:rPr>
                <w:rFonts w:asciiTheme="minorHAnsi" w:hAnsiTheme="minorHAnsi" w:cstheme="minorHAnsi"/>
              </w:rPr>
              <w:t>.</w:t>
            </w:r>
          </w:p>
          <w:p w14:paraId="743A5813" w14:textId="77777777" w:rsidR="00896FB1" w:rsidRPr="00C44D79" w:rsidRDefault="00D665B5" w:rsidP="003B34A4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0" w:name="_Ref129279255"/>
            <w:r w:rsidRPr="00C44D79">
              <w:rPr>
                <w:rFonts w:asciiTheme="minorHAnsi" w:hAnsiTheme="minorHAnsi" w:cstheme="minorHAnsi"/>
              </w:rPr>
              <w:t xml:space="preserve">Připomínky je </w:t>
            </w:r>
            <w:r w:rsidR="00221006" w:rsidRPr="00C44D79">
              <w:rPr>
                <w:rFonts w:asciiTheme="minorHAnsi" w:hAnsiTheme="minorHAnsi" w:cstheme="minorHAnsi"/>
              </w:rPr>
              <w:t xml:space="preserve">Objednatel </w:t>
            </w:r>
            <w:r w:rsidRPr="00C44D79">
              <w:rPr>
                <w:rFonts w:asciiTheme="minorHAnsi" w:hAnsiTheme="minorHAnsi" w:cstheme="minorHAnsi"/>
              </w:rPr>
              <w:t>oprávněn uplatnit v následujících kategoriích:</w:t>
            </w:r>
            <w:bookmarkEnd w:id="10"/>
          </w:p>
          <w:p w14:paraId="7D51BFCB" w14:textId="77777777" w:rsidR="00D665B5" w:rsidRPr="00C44D79" w:rsidRDefault="000665BF" w:rsidP="003B34A4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1" w:name="_Ref412154827"/>
            <w:r w:rsidRPr="00C44D79">
              <w:rPr>
                <w:rFonts w:asciiTheme="minorHAnsi" w:hAnsiTheme="minorHAnsi" w:cstheme="minorHAnsi"/>
              </w:rPr>
              <w:t xml:space="preserve">neprovedení </w:t>
            </w:r>
            <w:r w:rsidR="00221006" w:rsidRPr="00C44D79">
              <w:rPr>
                <w:rFonts w:asciiTheme="minorHAnsi" w:hAnsiTheme="minorHAnsi" w:cstheme="minorHAnsi"/>
              </w:rPr>
              <w:t xml:space="preserve">Služeb </w:t>
            </w:r>
            <w:r w:rsidRPr="00C44D79">
              <w:rPr>
                <w:rFonts w:asciiTheme="minorHAnsi" w:hAnsiTheme="minorHAnsi" w:cstheme="minorHAnsi"/>
              </w:rPr>
              <w:t xml:space="preserve">v rozsahu dle </w:t>
            </w:r>
            <w:r w:rsidR="00221006" w:rsidRPr="00C44D79">
              <w:rPr>
                <w:rFonts w:asciiTheme="minorHAnsi" w:hAnsiTheme="minorHAnsi" w:cstheme="minorHAnsi"/>
              </w:rPr>
              <w:t>Objednávky</w:t>
            </w:r>
            <w:r w:rsidR="00120FA3">
              <w:rPr>
                <w:rFonts w:asciiTheme="minorHAnsi" w:hAnsiTheme="minorHAnsi" w:cstheme="minorHAnsi"/>
              </w:rPr>
              <w:t>, resp. harmonogramu</w:t>
            </w:r>
            <w:r w:rsidRPr="00B02FE2">
              <w:rPr>
                <w:rFonts w:asciiTheme="minorHAnsi" w:hAnsiTheme="minorHAnsi" w:cstheme="minorHAnsi"/>
              </w:rPr>
              <w:t>;</w:t>
            </w:r>
            <w:bookmarkEnd w:id="11"/>
          </w:p>
          <w:p w14:paraId="4437C85B" w14:textId="77777777" w:rsidR="000665BF" w:rsidRPr="00C44D79" w:rsidRDefault="000665BF" w:rsidP="003B34A4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2" w:name="_Ref412154961"/>
            <w:r w:rsidRPr="00C44D79">
              <w:rPr>
                <w:rFonts w:asciiTheme="minorHAnsi" w:hAnsiTheme="minorHAnsi" w:cstheme="minorHAnsi"/>
              </w:rPr>
              <w:t xml:space="preserve">porušení povinností zakládajících nárok </w:t>
            </w:r>
            <w:r w:rsidR="00F204E5" w:rsidRPr="00C44D79">
              <w:rPr>
                <w:rFonts w:asciiTheme="minorHAnsi" w:hAnsiTheme="minorHAnsi" w:cstheme="minorHAnsi"/>
              </w:rPr>
              <w:t xml:space="preserve">Objednatele </w:t>
            </w:r>
            <w:r w:rsidRPr="00C44D79">
              <w:rPr>
                <w:rFonts w:asciiTheme="minorHAnsi" w:hAnsiTheme="minorHAnsi" w:cstheme="minorHAnsi"/>
              </w:rPr>
              <w:t>na smluvní pokutu;</w:t>
            </w:r>
            <w:bookmarkEnd w:id="12"/>
          </w:p>
          <w:p w14:paraId="2B0E1D68" w14:textId="77777777" w:rsidR="000665BF" w:rsidRPr="00221006" w:rsidRDefault="000665BF" w:rsidP="003B34A4">
            <w:pPr>
              <w:pStyle w:val="Odstavecseseznamem"/>
              <w:keepLines/>
              <w:widowControl w:val="0"/>
              <w:numPr>
                <w:ilvl w:val="1"/>
                <w:numId w:val="2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21006">
              <w:rPr>
                <w:rFonts w:asciiTheme="minorHAnsi" w:hAnsiTheme="minorHAnsi" w:cstheme="minorHAnsi"/>
              </w:rPr>
              <w:t>jiné připomínky bez dopadu na výši fakturované částky a oprávnění fakturovat.</w:t>
            </w:r>
          </w:p>
          <w:p w14:paraId="578AEA28" w14:textId="77777777" w:rsidR="00BD0CBB" w:rsidRPr="00A86F05" w:rsidRDefault="00BD0CBB" w:rsidP="003B34A4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je oprávněn doložit neoprávněnost připomínek ve lhůtě do </w:t>
            </w:r>
            <w:r w:rsidR="00650383">
              <w:rPr>
                <w:rFonts w:asciiTheme="minorHAnsi" w:hAnsiTheme="minorHAnsi" w:cstheme="minorHAnsi"/>
              </w:rPr>
              <w:t xml:space="preserve">pracovních </w:t>
            </w:r>
            <w:r w:rsidRPr="00A86F05">
              <w:rPr>
                <w:rFonts w:asciiTheme="minorHAnsi" w:hAnsiTheme="minorHAnsi" w:cstheme="minorHAnsi"/>
              </w:rPr>
              <w:t xml:space="preserve">5 dnů ode dne jejich obdržení. V takovém případě </w:t>
            </w:r>
            <w:r w:rsidR="00F204E5">
              <w:rPr>
                <w:rFonts w:asciiTheme="minorHAnsi" w:hAnsiTheme="minorHAnsi" w:cstheme="minorHAnsi"/>
              </w:rPr>
              <w:t>O</w:t>
            </w:r>
            <w:r w:rsidR="00F204E5" w:rsidRPr="00A86F05">
              <w:rPr>
                <w:rFonts w:asciiTheme="minorHAnsi" w:hAnsiTheme="minorHAnsi" w:cstheme="minorHAnsi"/>
              </w:rPr>
              <w:t xml:space="preserve">bjednatel </w:t>
            </w:r>
            <w:r w:rsidRPr="00A86F05">
              <w:rPr>
                <w:rFonts w:asciiTheme="minorHAnsi" w:hAnsiTheme="minorHAnsi" w:cstheme="minorHAnsi"/>
              </w:rPr>
              <w:t xml:space="preserve">takto poskytnuté podklady posoudí a do </w:t>
            </w:r>
            <w:r w:rsidR="00650383">
              <w:rPr>
                <w:rFonts w:asciiTheme="minorHAnsi" w:hAnsiTheme="minorHAnsi" w:cstheme="minorHAnsi"/>
              </w:rPr>
              <w:t>5</w:t>
            </w:r>
            <w:r w:rsidR="00650383" w:rsidRPr="00A86F05">
              <w:rPr>
                <w:rFonts w:asciiTheme="minorHAnsi" w:hAnsiTheme="minorHAnsi" w:cstheme="minorHAnsi"/>
              </w:rPr>
              <w:t xml:space="preserve"> </w:t>
            </w:r>
            <w:r w:rsidR="00650383">
              <w:rPr>
                <w:rFonts w:asciiTheme="minorHAnsi" w:hAnsiTheme="minorHAnsi" w:cstheme="minorHAnsi"/>
              </w:rPr>
              <w:t xml:space="preserve">pracovních </w:t>
            </w:r>
            <w:r w:rsidRPr="00A86F05">
              <w:rPr>
                <w:rFonts w:asciiTheme="minorHAnsi" w:hAnsiTheme="minorHAnsi" w:cstheme="minorHAnsi"/>
              </w:rPr>
              <w:t xml:space="preserve">dnů odešle </w:t>
            </w:r>
            <w:r w:rsidR="00F204E5">
              <w:rPr>
                <w:rFonts w:asciiTheme="minorHAnsi" w:hAnsiTheme="minorHAnsi" w:cstheme="minorHAnsi"/>
              </w:rPr>
              <w:t>P</w:t>
            </w:r>
            <w:r w:rsidR="00F204E5" w:rsidRPr="00A86F05">
              <w:rPr>
                <w:rFonts w:asciiTheme="minorHAnsi" w:hAnsiTheme="minorHAnsi" w:cstheme="minorHAnsi"/>
              </w:rPr>
              <w:t xml:space="preserve">oskytovateli </w:t>
            </w:r>
            <w:r w:rsidRPr="00A86F05">
              <w:rPr>
                <w:rFonts w:asciiTheme="minorHAnsi" w:hAnsiTheme="minorHAnsi" w:cstheme="minorHAnsi"/>
              </w:rPr>
              <w:t>nové připomínky</w:t>
            </w:r>
            <w:r w:rsidR="00F204E5">
              <w:rPr>
                <w:rFonts w:asciiTheme="minorHAnsi" w:hAnsiTheme="minorHAnsi" w:cstheme="minorHAnsi"/>
              </w:rPr>
              <w:t xml:space="preserve"> či sdělení o akceptaci důvodů pro neoprávněnost připomínek</w:t>
            </w:r>
            <w:r w:rsidRPr="00A86F05">
              <w:rPr>
                <w:rFonts w:asciiTheme="minorHAnsi" w:hAnsiTheme="minorHAnsi" w:cstheme="minorHAnsi"/>
              </w:rPr>
              <w:t>. Uvedená procedura se může opakovat i vícekrát.</w:t>
            </w:r>
          </w:p>
          <w:p w14:paraId="0745F666" w14:textId="77777777" w:rsidR="00EA67DE" w:rsidRPr="00CC25A3" w:rsidRDefault="00EA67DE" w:rsidP="003B34A4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CC25A3">
              <w:rPr>
                <w:rFonts w:asciiTheme="minorHAnsi" w:hAnsiTheme="minorHAnsi" w:cstheme="minorHAnsi"/>
                <w:b/>
              </w:rPr>
              <w:t>Vystavení faktury:</w:t>
            </w:r>
          </w:p>
          <w:p w14:paraId="220A4FD1" w14:textId="77777777" w:rsidR="00706D8C" w:rsidRDefault="00C92700" w:rsidP="003B34A4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Nevznese-li Objednatel </w:t>
            </w:r>
            <w:r w:rsidR="003A43EB">
              <w:rPr>
                <w:rFonts w:asciiTheme="minorHAnsi" w:hAnsiTheme="minorHAnsi" w:cstheme="minorHAnsi"/>
              </w:rPr>
              <w:t xml:space="preserve">v rámci akceptační procedury připomínky, je Poskytovatel oprávněn vystavit fakturu den následující po marném uplynutí lhůty k uplatnění připomínek. </w:t>
            </w:r>
          </w:p>
          <w:p w14:paraId="00A4D793" w14:textId="77777777" w:rsidR="00706D8C" w:rsidRDefault="00706D8C" w:rsidP="003B34A4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Vnese-li Objednatel připomínky a Poskytovatel nevyužije práva doložit jejich neoprávněnost, je Poskytovatel oprávněn vystavit fakturu den po marném uplynutí lhůty k doložení neoprávněnosti připomínek. </w:t>
            </w:r>
          </w:p>
          <w:p w14:paraId="4EEEE34A" w14:textId="77777777" w:rsidR="00CC25A3" w:rsidRDefault="00E10E56" w:rsidP="003B34A4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nenastane ani jedna ze situací specifikovaných v předchozích dvou </w:t>
            </w:r>
            <w:r w:rsidR="00CC25A3">
              <w:rPr>
                <w:rFonts w:asciiTheme="minorHAnsi" w:hAnsiTheme="minorHAnsi" w:cstheme="minorHAnsi"/>
              </w:rPr>
              <w:t>odstavcích</w:t>
            </w:r>
            <w:r>
              <w:rPr>
                <w:rFonts w:asciiTheme="minorHAnsi" w:hAnsiTheme="minorHAnsi" w:cstheme="minorHAnsi"/>
              </w:rPr>
              <w:t>,</w:t>
            </w:r>
            <w:r w:rsidR="003A43EB">
              <w:rPr>
                <w:rFonts w:asciiTheme="minorHAnsi" w:hAnsiTheme="minorHAnsi" w:cstheme="minorHAnsi"/>
              </w:rPr>
              <w:t xml:space="preserve"> je </w:t>
            </w:r>
            <w:r w:rsidR="00EA67DE" w:rsidRPr="00A86F05">
              <w:rPr>
                <w:rFonts w:asciiTheme="minorHAnsi" w:hAnsiTheme="minorHAnsi" w:cstheme="minorHAnsi"/>
              </w:rPr>
              <w:t xml:space="preserve">Poskytovatel </w:t>
            </w:r>
            <w:r w:rsidR="003A43EB">
              <w:rPr>
                <w:rFonts w:asciiTheme="minorHAnsi" w:hAnsiTheme="minorHAnsi" w:cstheme="minorHAnsi"/>
              </w:rPr>
              <w:t xml:space="preserve">oprávněn vystavit </w:t>
            </w:r>
            <w:r w:rsidR="00EA67DE" w:rsidRPr="00A86F05">
              <w:rPr>
                <w:rFonts w:asciiTheme="minorHAnsi" w:hAnsiTheme="minorHAnsi" w:cstheme="minorHAnsi"/>
              </w:rPr>
              <w:t xml:space="preserve">fakturu za poskytování </w:t>
            </w:r>
            <w:r w:rsidR="005772C0">
              <w:rPr>
                <w:rFonts w:asciiTheme="minorHAnsi" w:hAnsiTheme="minorHAnsi" w:cstheme="minorHAnsi"/>
              </w:rPr>
              <w:t>S</w:t>
            </w:r>
            <w:r w:rsidR="005772C0" w:rsidRPr="00A86F05">
              <w:rPr>
                <w:rFonts w:asciiTheme="minorHAnsi" w:hAnsiTheme="minorHAnsi" w:cstheme="minorHAnsi"/>
              </w:rPr>
              <w:t xml:space="preserve">lužeb </w:t>
            </w:r>
            <w:r w:rsidR="00EA67DE" w:rsidRPr="00A86F05">
              <w:rPr>
                <w:rFonts w:asciiTheme="minorHAnsi" w:hAnsiTheme="minorHAnsi" w:cstheme="minorHAnsi"/>
              </w:rPr>
              <w:t xml:space="preserve">v příslušném měsíci </w:t>
            </w:r>
            <w:r w:rsidR="003A43EB">
              <w:rPr>
                <w:rFonts w:asciiTheme="minorHAnsi" w:hAnsiTheme="minorHAnsi" w:cstheme="minorHAnsi"/>
              </w:rPr>
              <w:t>den po obdržení vyjádření Objednatele k</w:t>
            </w:r>
            <w:r w:rsidR="00706D8C">
              <w:rPr>
                <w:rFonts w:asciiTheme="minorHAnsi" w:hAnsiTheme="minorHAnsi" w:cstheme="minorHAnsi"/>
              </w:rPr>
              <w:t xml:space="preserve"> předloženým </w:t>
            </w:r>
            <w:r w:rsidR="003A43EB">
              <w:rPr>
                <w:rFonts w:asciiTheme="minorHAnsi" w:hAnsiTheme="minorHAnsi" w:cstheme="minorHAnsi"/>
              </w:rPr>
              <w:t>dokla</w:t>
            </w:r>
            <w:r w:rsidR="008F2089">
              <w:rPr>
                <w:rFonts w:asciiTheme="minorHAnsi" w:hAnsiTheme="minorHAnsi" w:cstheme="minorHAnsi"/>
              </w:rPr>
              <w:t xml:space="preserve">dům o neoprávněnosti připomínek. </w:t>
            </w:r>
          </w:p>
          <w:p w14:paraId="3D927343" w14:textId="77777777" w:rsidR="00CC25A3" w:rsidRDefault="008F2089" w:rsidP="003B34A4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 případě, že k takto obdrženému vyjádření Objednatele nemá Poskytovatel výhrady, zohlední v rámci fakturace původně uplatněné připomínky Objednatele modifikované v</w:t>
            </w:r>
            <w:r w:rsidR="00706D8C">
              <w:rPr>
                <w:rFonts w:asciiTheme="minorHAnsi" w:hAnsiTheme="minorHAnsi" w:cstheme="minorHAnsi"/>
              </w:rPr>
              <w:t> souladu 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706D8C">
              <w:rPr>
                <w:rFonts w:asciiTheme="minorHAnsi" w:hAnsiTheme="minorHAnsi" w:cstheme="minorHAnsi"/>
              </w:rPr>
              <w:t>vyjádřením Objednatele k jejich dokládané neoprávněnosti.</w:t>
            </w:r>
            <w:r w:rsidR="00EA67DE" w:rsidRPr="00A86F05">
              <w:rPr>
                <w:rFonts w:asciiTheme="minorHAnsi" w:hAnsiTheme="minorHAnsi" w:cstheme="minorHAnsi"/>
              </w:rPr>
              <w:t xml:space="preserve"> </w:t>
            </w:r>
          </w:p>
          <w:p w14:paraId="365CAD6D" w14:textId="77777777" w:rsidR="00CC25A3" w:rsidRDefault="00706D8C" w:rsidP="003B34A4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Pokud však ohledně oprávněnosti připomínek bude nadále přetrvávat nesouhlas, zohlední Poskytovatel v rámci fakturace připomínky Objednatele</w:t>
            </w:r>
            <w:r w:rsidR="00C84A01">
              <w:rPr>
                <w:rFonts w:asciiTheme="minorHAnsi" w:hAnsiTheme="minorHAnsi" w:cstheme="minorHAnsi"/>
              </w:rPr>
              <w:t xml:space="preserve"> </w:t>
            </w:r>
            <w:r w:rsidR="00915F12">
              <w:rPr>
                <w:rFonts w:asciiTheme="minorHAnsi" w:hAnsiTheme="minorHAnsi" w:cstheme="minorHAnsi"/>
              </w:rPr>
              <w:t xml:space="preserve">upravené </w:t>
            </w:r>
            <w:r w:rsidR="00C84A01">
              <w:rPr>
                <w:rFonts w:asciiTheme="minorHAnsi" w:hAnsiTheme="minorHAnsi" w:cstheme="minorHAnsi"/>
              </w:rPr>
              <w:t>v</w:t>
            </w:r>
            <w:r w:rsidR="00915F12">
              <w:rPr>
                <w:rFonts w:asciiTheme="minorHAnsi" w:hAnsiTheme="minorHAnsi" w:cstheme="minorHAnsi"/>
              </w:rPr>
              <w:t> </w:t>
            </w:r>
            <w:r w:rsidR="00C84A01">
              <w:rPr>
                <w:rFonts w:asciiTheme="minorHAnsi" w:hAnsiTheme="minorHAnsi" w:cstheme="minorHAnsi"/>
              </w:rPr>
              <w:t>rozsahu</w:t>
            </w:r>
            <w:r w:rsidR="00915F12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15F12">
              <w:rPr>
                <w:rFonts w:asciiTheme="minorHAnsi" w:hAnsiTheme="minorHAnsi" w:cstheme="minorHAnsi"/>
              </w:rPr>
              <w:t>v jakém dle vyjádření Objednatele k předloženým dokladům o neoprávněnosti připomínek bude mezi smluvními stranami panovat shoda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1C761181" w14:textId="77777777" w:rsidR="00706D8C" w:rsidRDefault="00706D8C" w:rsidP="003B34A4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Pokud po</w:t>
            </w:r>
            <w:r w:rsidR="00CC25A3">
              <w:rPr>
                <w:rFonts w:asciiTheme="minorHAnsi" w:hAnsiTheme="minorHAnsi" w:cstheme="minorHAnsi"/>
              </w:rPr>
              <w:t xml:space="preserve"> konečném</w:t>
            </w:r>
            <w:r>
              <w:rPr>
                <w:rFonts w:asciiTheme="minorHAnsi" w:hAnsiTheme="minorHAnsi" w:cstheme="minorHAnsi"/>
              </w:rPr>
              <w:t xml:space="preserve"> dosažení shody ohledně připomínek dojde ke změně jejich </w:t>
            </w:r>
            <w:r w:rsidR="00CC25A3">
              <w:rPr>
                <w:rFonts w:asciiTheme="minorHAnsi" w:hAnsiTheme="minorHAnsi" w:cstheme="minorHAnsi"/>
              </w:rPr>
              <w:t xml:space="preserve">akceptovaného </w:t>
            </w:r>
            <w:r>
              <w:rPr>
                <w:rFonts w:asciiTheme="minorHAnsi" w:hAnsiTheme="minorHAnsi" w:cstheme="minorHAnsi"/>
              </w:rPr>
              <w:t>rozsahu</w:t>
            </w:r>
            <w:r w:rsidR="00CC25A3">
              <w:rPr>
                <w:rFonts w:asciiTheme="minorHAnsi" w:hAnsiTheme="minorHAnsi" w:cstheme="minorHAnsi"/>
              </w:rPr>
              <w:t xml:space="preserve"> oproti předchozímu odstavci</w:t>
            </w:r>
            <w:r>
              <w:rPr>
                <w:rFonts w:asciiTheme="minorHAnsi" w:hAnsiTheme="minorHAnsi" w:cstheme="minorHAnsi"/>
              </w:rPr>
              <w:t>, bude dopad této změny reflektován ve faktuře za měsíc</w:t>
            </w:r>
            <w:r w:rsidR="0099563F">
              <w:rPr>
                <w:rFonts w:asciiTheme="minorHAnsi" w:hAnsiTheme="minorHAnsi" w:cstheme="minorHAnsi"/>
              </w:rPr>
              <w:t xml:space="preserve"> poskytování Služeb dle tohoto Katalogového listu</w:t>
            </w:r>
            <w:r>
              <w:rPr>
                <w:rFonts w:asciiTheme="minorHAnsi" w:hAnsiTheme="minorHAnsi" w:cstheme="minorHAnsi"/>
              </w:rPr>
              <w:t xml:space="preserve">, v němž bylo takové shody dosaženo. </w:t>
            </w:r>
          </w:p>
          <w:p w14:paraId="788A52B5" w14:textId="33215AFB" w:rsidR="00EA67DE" w:rsidRPr="00A86F05" w:rsidRDefault="00EA67DE" w:rsidP="003B34A4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vystaví fakturu na částku odpovídající </w:t>
            </w:r>
            <w:r w:rsidR="002E612C">
              <w:rPr>
                <w:rFonts w:asciiTheme="minorHAnsi" w:hAnsiTheme="minorHAnsi" w:cstheme="minorHAnsi"/>
              </w:rPr>
              <w:t xml:space="preserve">součinu množství odstraněného </w:t>
            </w:r>
            <w:r w:rsidR="00277F14">
              <w:rPr>
                <w:rFonts w:asciiTheme="minorHAnsi" w:hAnsiTheme="minorHAnsi" w:cstheme="minorHAnsi"/>
              </w:rPr>
              <w:t xml:space="preserve">či využitého </w:t>
            </w:r>
            <w:r w:rsidR="002E612C">
              <w:rPr>
                <w:rFonts w:asciiTheme="minorHAnsi" w:hAnsiTheme="minorHAnsi" w:cstheme="minorHAnsi"/>
              </w:rPr>
              <w:t xml:space="preserve">odpadu </w:t>
            </w:r>
            <w:r w:rsidR="00CC25A3">
              <w:rPr>
                <w:rFonts w:asciiTheme="minorHAnsi" w:hAnsiTheme="minorHAnsi" w:cstheme="minorHAnsi"/>
              </w:rPr>
              <w:t xml:space="preserve">dle tohoto Katalogového listu </w:t>
            </w:r>
            <w:r w:rsidR="002E612C">
              <w:rPr>
                <w:rFonts w:asciiTheme="minorHAnsi" w:hAnsiTheme="minorHAnsi" w:cstheme="minorHAnsi"/>
              </w:rPr>
              <w:t xml:space="preserve">za daný kalendářní měsíc a </w:t>
            </w:r>
            <w:r w:rsidR="0009277B">
              <w:rPr>
                <w:rFonts w:asciiTheme="minorHAnsi" w:hAnsiTheme="minorHAnsi" w:cstheme="minorHAnsi"/>
              </w:rPr>
              <w:t xml:space="preserve">jednotkových </w:t>
            </w:r>
            <w:r w:rsidR="002E612C">
              <w:rPr>
                <w:rFonts w:asciiTheme="minorHAnsi" w:hAnsiTheme="minorHAnsi" w:cstheme="minorHAnsi"/>
              </w:rPr>
              <w:t xml:space="preserve">cen </w:t>
            </w:r>
            <w:r w:rsidR="0009277B">
              <w:rPr>
                <w:rFonts w:asciiTheme="minorHAnsi" w:hAnsiTheme="minorHAnsi" w:cstheme="minorHAnsi"/>
              </w:rPr>
              <w:t>(včetně ceny základní složky poplatku, hradí-li se)</w:t>
            </w:r>
            <w:r w:rsidR="00F44C63">
              <w:rPr>
                <w:rFonts w:asciiTheme="minorHAnsi" w:hAnsiTheme="minorHAnsi" w:cstheme="minorHAnsi"/>
              </w:rPr>
              <w:t xml:space="preserve"> </w:t>
            </w:r>
            <w:r w:rsidR="0009277B">
              <w:rPr>
                <w:rFonts w:asciiTheme="minorHAnsi" w:hAnsiTheme="minorHAnsi" w:cstheme="minorHAnsi"/>
              </w:rPr>
              <w:t xml:space="preserve">stanovených </w:t>
            </w:r>
            <w:r w:rsidR="002E612C">
              <w:rPr>
                <w:rFonts w:asciiTheme="minorHAnsi" w:hAnsiTheme="minorHAnsi" w:cstheme="minorHAnsi"/>
              </w:rPr>
              <w:t xml:space="preserve">pro příslušnou kategorii odpadu </w:t>
            </w:r>
            <w:r w:rsidR="0009277B">
              <w:rPr>
                <w:rFonts w:asciiTheme="minorHAnsi" w:hAnsiTheme="minorHAnsi" w:cstheme="minorHAnsi"/>
              </w:rPr>
              <w:t>uvedenou</w:t>
            </w:r>
            <w:r w:rsidR="0009277B" w:rsidRPr="00A86F05">
              <w:rPr>
                <w:rFonts w:asciiTheme="minorHAnsi" w:hAnsiTheme="minorHAnsi" w:cstheme="minorHAnsi"/>
              </w:rPr>
              <w:t xml:space="preserve"> </w:t>
            </w:r>
            <w:r w:rsidR="00ED012D">
              <w:rPr>
                <w:rFonts w:asciiTheme="minorHAnsi" w:hAnsiTheme="minorHAnsi" w:cstheme="minorHAnsi"/>
              </w:rPr>
              <w:t>v kapitole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 w:rsidRPr="00A86F05">
              <w:rPr>
                <w:rFonts w:asciiTheme="minorHAnsi" w:hAnsiTheme="minorHAnsi" w:cstheme="minorHAnsi"/>
              </w:rPr>
              <w:fldChar w:fldCharType="begin"/>
            </w:r>
            <w:r w:rsidRPr="00A86F05">
              <w:rPr>
                <w:rFonts w:asciiTheme="minorHAnsi" w:hAnsiTheme="minorHAnsi" w:cstheme="minorHAnsi"/>
              </w:rPr>
              <w:instrText xml:space="preserve"> REF _Ref412154713 \r \h </w:instrText>
            </w:r>
            <w:r w:rsidR="009666CC" w:rsidRPr="00A86F05">
              <w:rPr>
                <w:rFonts w:asciiTheme="minorHAnsi" w:hAnsiTheme="minorHAnsi" w:cstheme="minorHAnsi"/>
              </w:rPr>
              <w:instrText xml:space="preserve"> \* MERGEFORMAT </w:instrText>
            </w:r>
            <w:r w:rsidRPr="00A86F05">
              <w:rPr>
                <w:rFonts w:asciiTheme="minorHAnsi" w:hAnsiTheme="minorHAnsi" w:cstheme="minorHAnsi"/>
              </w:rPr>
            </w:r>
            <w:r w:rsidRPr="00A86F05">
              <w:rPr>
                <w:rFonts w:asciiTheme="minorHAnsi" w:hAnsiTheme="minorHAnsi" w:cstheme="minorHAnsi"/>
              </w:rPr>
              <w:fldChar w:fldCharType="separate"/>
            </w:r>
            <w:r w:rsidR="006E7FB1">
              <w:rPr>
                <w:rFonts w:asciiTheme="minorHAnsi" w:hAnsiTheme="minorHAnsi" w:cstheme="minorHAnsi"/>
              </w:rPr>
              <w:t>C</w:t>
            </w:r>
            <w:r w:rsidRPr="00A86F05"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tohoto </w:t>
            </w:r>
            <w:r w:rsidR="002E612C">
              <w:rPr>
                <w:rFonts w:asciiTheme="minorHAnsi" w:hAnsiTheme="minorHAnsi" w:cstheme="minorHAnsi"/>
              </w:rPr>
              <w:t>K</w:t>
            </w:r>
            <w:r w:rsidR="002E612C" w:rsidRPr="00A86F05">
              <w:rPr>
                <w:rFonts w:asciiTheme="minorHAnsi" w:hAnsiTheme="minorHAnsi" w:cstheme="minorHAnsi"/>
              </w:rPr>
              <w:t xml:space="preserve">atalogového </w:t>
            </w:r>
            <w:r w:rsidRPr="00A86F05">
              <w:rPr>
                <w:rFonts w:asciiTheme="minorHAnsi" w:hAnsiTheme="minorHAnsi" w:cstheme="minorHAnsi"/>
              </w:rPr>
              <w:t>listu. Takto vypočtená částka bude:</w:t>
            </w:r>
          </w:p>
          <w:p w14:paraId="6D93E994" w14:textId="46612DF2" w:rsidR="00EA67DE" w:rsidRPr="00A86F05" w:rsidRDefault="00EA67DE" w:rsidP="00CC25A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ponížena </w:t>
            </w:r>
            <w:r w:rsidR="007B5DD4" w:rsidRPr="007B5DD4">
              <w:rPr>
                <w:rFonts w:asciiTheme="minorHAnsi" w:hAnsiTheme="minorHAnsi" w:cstheme="minorHAnsi"/>
              </w:rPr>
              <w:t>v rozsahu připomínek dle bodu</w:t>
            </w:r>
            <w:r w:rsidR="006E7FB1">
              <w:rPr>
                <w:rFonts w:asciiTheme="minorHAnsi" w:hAnsiTheme="minorHAnsi" w:cstheme="minorHAnsi"/>
              </w:rPr>
              <w:t xml:space="preserve"> </w:t>
            </w:r>
            <w:r w:rsidR="006E7FB1">
              <w:rPr>
                <w:rFonts w:asciiTheme="minorHAnsi" w:hAnsiTheme="minorHAnsi" w:cstheme="minorHAnsi"/>
              </w:rPr>
              <w:fldChar w:fldCharType="begin"/>
            </w:r>
            <w:r w:rsidR="006E7FB1">
              <w:rPr>
                <w:rFonts w:asciiTheme="minorHAnsi" w:hAnsiTheme="minorHAnsi" w:cstheme="minorHAnsi"/>
              </w:rPr>
              <w:instrText xml:space="preserve"> REF _Ref129279255 \r \h </w:instrText>
            </w:r>
            <w:r w:rsidR="006E7FB1">
              <w:rPr>
                <w:rFonts w:asciiTheme="minorHAnsi" w:hAnsiTheme="minorHAnsi" w:cstheme="minorHAnsi"/>
              </w:rPr>
            </w:r>
            <w:r w:rsidR="006E7FB1">
              <w:rPr>
                <w:rFonts w:asciiTheme="minorHAnsi" w:hAnsiTheme="minorHAnsi" w:cstheme="minorHAnsi"/>
              </w:rPr>
              <w:fldChar w:fldCharType="separate"/>
            </w:r>
            <w:r w:rsidR="006E7FB1">
              <w:rPr>
                <w:rFonts w:asciiTheme="minorHAnsi" w:hAnsiTheme="minorHAnsi" w:cstheme="minorHAnsi"/>
              </w:rPr>
              <w:t>4</w:t>
            </w:r>
            <w:r w:rsidR="006E7FB1">
              <w:rPr>
                <w:rFonts w:asciiTheme="minorHAnsi" w:hAnsiTheme="minorHAnsi" w:cstheme="minorHAnsi"/>
              </w:rPr>
              <w:fldChar w:fldCharType="end"/>
            </w:r>
            <w:r w:rsidR="00F369FF">
              <w:rPr>
                <w:rFonts w:asciiTheme="minorHAnsi" w:hAnsiTheme="minorHAnsi" w:cstheme="minorHAnsi"/>
              </w:rPr>
              <w:t xml:space="preserve">. </w:t>
            </w:r>
            <w:r w:rsidR="007B5DD4" w:rsidRPr="007B5DD4">
              <w:rPr>
                <w:rFonts w:asciiTheme="minorHAnsi" w:hAnsiTheme="minorHAnsi" w:cstheme="minorHAnsi"/>
              </w:rPr>
              <w:fldChar w:fldCharType="begin"/>
            </w:r>
            <w:r w:rsidR="007B5DD4" w:rsidRPr="007B5DD4">
              <w:rPr>
                <w:rFonts w:asciiTheme="minorHAnsi" w:hAnsiTheme="minorHAnsi" w:cstheme="minorHAnsi"/>
              </w:rPr>
              <w:instrText xml:space="preserve"> REF _Ref412154827 \r \h  \* MERGEFORMAT </w:instrText>
            </w:r>
            <w:r w:rsidR="007B5DD4" w:rsidRPr="007B5DD4">
              <w:rPr>
                <w:rFonts w:asciiTheme="minorHAnsi" w:hAnsiTheme="minorHAnsi" w:cstheme="minorHAnsi"/>
              </w:rPr>
            </w:r>
            <w:r w:rsidR="007B5DD4" w:rsidRPr="007B5DD4">
              <w:rPr>
                <w:rFonts w:asciiTheme="minorHAnsi" w:hAnsiTheme="minorHAnsi" w:cstheme="minorHAnsi"/>
              </w:rPr>
              <w:fldChar w:fldCharType="separate"/>
            </w:r>
            <w:r w:rsidR="006E7FB1">
              <w:rPr>
                <w:rFonts w:asciiTheme="minorHAnsi" w:hAnsiTheme="minorHAnsi" w:cstheme="minorHAnsi"/>
              </w:rPr>
              <w:t>A</w:t>
            </w:r>
            <w:r w:rsidR="007B5DD4" w:rsidRPr="007B5DD4">
              <w:rPr>
                <w:rFonts w:asciiTheme="minorHAnsi" w:hAnsiTheme="minorHAnsi" w:cstheme="minorHAnsi"/>
              </w:rPr>
              <w:fldChar w:fldCharType="end"/>
            </w:r>
            <w:r w:rsidR="007B5DD4" w:rsidRPr="007B5DD4">
              <w:rPr>
                <w:rFonts w:asciiTheme="minorHAnsi" w:hAnsiTheme="minorHAnsi" w:cstheme="minorHAnsi"/>
              </w:rPr>
              <w:t xml:space="preserve"> výše z důvodu neprovedení Služeb v rozsahu specifikovaném Objednávkou</w:t>
            </w:r>
            <w:r w:rsidR="00120FA3">
              <w:rPr>
                <w:rFonts w:asciiTheme="minorHAnsi" w:hAnsiTheme="minorHAnsi" w:cstheme="minorHAnsi"/>
              </w:rPr>
              <w:t>, resp. harmonogramem</w:t>
            </w:r>
            <w:r w:rsidR="007B5DD4" w:rsidRPr="00BE5191">
              <w:rPr>
                <w:rFonts w:asciiTheme="minorHAnsi" w:hAnsiTheme="minorHAnsi" w:cstheme="minorHAnsi"/>
              </w:rPr>
              <w:t>; následně</w:t>
            </w:r>
          </w:p>
          <w:p w14:paraId="5E74CE79" w14:textId="1E709402" w:rsidR="00EA67DE" w:rsidRPr="00A86F05" w:rsidRDefault="00EA67DE" w:rsidP="00CC25A3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ponížena o uplatněné smluvní pokuty v rozsahu připomínek dle bodu </w:t>
            </w:r>
            <w:r w:rsidR="006E7FB1">
              <w:rPr>
                <w:rFonts w:asciiTheme="minorHAnsi" w:hAnsiTheme="minorHAnsi" w:cstheme="minorHAnsi"/>
              </w:rPr>
              <w:fldChar w:fldCharType="begin"/>
            </w:r>
            <w:r w:rsidR="006E7FB1">
              <w:rPr>
                <w:rFonts w:asciiTheme="minorHAnsi" w:hAnsiTheme="minorHAnsi" w:cstheme="minorHAnsi"/>
              </w:rPr>
              <w:instrText xml:space="preserve"> REF _Ref129279255 \r \h </w:instrText>
            </w:r>
            <w:r w:rsidR="006E7FB1">
              <w:rPr>
                <w:rFonts w:asciiTheme="minorHAnsi" w:hAnsiTheme="minorHAnsi" w:cstheme="minorHAnsi"/>
              </w:rPr>
            </w:r>
            <w:r w:rsidR="006E7FB1">
              <w:rPr>
                <w:rFonts w:asciiTheme="minorHAnsi" w:hAnsiTheme="minorHAnsi" w:cstheme="minorHAnsi"/>
              </w:rPr>
              <w:fldChar w:fldCharType="separate"/>
            </w:r>
            <w:r w:rsidR="006E7FB1">
              <w:rPr>
                <w:rFonts w:asciiTheme="minorHAnsi" w:hAnsiTheme="minorHAnsi" w:cstheme="minorHAnsi"/>
              </w:rPr>
              <w:t>4</w:t>
            </w:r>
            <w:r w:rsidR="006E7FB1">
              <w:rPr>
                <w:rFonts w:asciiTheme="minorHAnsi" w:hAnsiTheme="minorHAnsi" w:cstheme="minorHAnsi"/>
              </w:rPr>
              <w:fldChar w:fldCharType="end"/>
            </w:r>
            <w:r w:rsidR="006E7FB1">
              <w:rPr>
                <w:rFonts w:asciiTheme="minorHAnsi" w:hAnsiTheme="minorHAnsi" w:cstheme="minorHAnsi"/>
              </w:rPr>
              <w:t>.</w:t>
            </w:r>
            <w:r w:rsidR="00F369FF">
              <w:rPr>
                <w:rFonts w:asciiTheme="minorHAnsi" w:hAnsiTheme="minorHAnsi" w:cstheme="minorHAnsi"/>
              </w:rPr>
              <w:t xml:space="preserve"> </w:t>
            </w:r>
            <w:r w:rsidRPr="00A86F05">
              <w:rPr>
                <w:rFonts w:asciiTheme="minorHAnsi" w:hAnsiTheme="minorHAnsi" w:cstheme="minorHAnsi"/>
              </w:rPr>
              <w:fldChar w:fldCharType="begin"/>
            </w:r>
            <w:r w:rsidRPr="00A86F05">
              <w:rPr>
                <w:rFonts w:asciiTheme="minorHAnsi" w:hAnsiTheme="minorHAnsi" w:cstheme="minorHAnsi"/>
              </w:rPr>
              <w:instrText xml:space="preserve"> REF _Ref412154961 \r \h </w:instrText>
            </w:r>
            <w:r w:rsidR="00A86F05">
              <w:rPr>
                <w:rFonts w:asciiTheme="minorHAnsi" w:hAnsiTheme="minorHAnsi" w:cstheme="minorHAnsi"/>
              </w:rPr>
              <w:instrText xml:space="preserve"> \* MERGEFORMAT </w:instrText>
            </w:r>
            <w:r w:rsidRPr="00A86F05">
              <w:rPr>
                <w:rFonts w:asciiTheme="minorHAnsi" w:hAnsiTheme="minorHAnsi" w:cstheme="minorHAnsi"/>
              </w:rPr>
            </w:r>
            <w:r w:rsidRPr="00A86F05">
              <w:rPr>
                <w:rFonts w:asciiTheme="minorHAnsi" w:hAnsiTheme="minorHAnsi" w:cstheme="minorHAnsi"/>
              </w:rPr>
              <w:fldChar w:fldCharType="separate"/>
            </w:r>
            <w:r w:rsidR="006E7FB1">
              <w:rPr>
                <w:rFonts w:asciiTheme="minorHAnsi" w:hAnsiTheme="minorHAnsi" w:cstheme="minorHAnsi"/>
              </w:rPr>
              <w:t>B</w:t>
            </w:r>
            <w:r w:rsidRPr="00A86F05"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výše.</w:t>
            </w:r>
          </w:p>
          <w:p w14:paraId="4221CD9A" w14:textId="77777777" w:rsidR="000A7360" w:rsidRPr="00A86F05" w:rsidRDefault="009666CC" w:rsidP="00BE5191">
            <w:pPr>
              <w:pStyle w:val="Odstavecseseznamem"/>
              <w:keepLines/>
              <w:widowControl w:val="0"/>
              <w:numPr>
                <w:ilvl w:val="0"/>
                <w:numId w:val="2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lastRenderedPageBreak/>
              <w:t xml:space="preserve">Výše uvedený mechanismus bude zachycen ve struktuře faktury. Přílohou faktury bude </w:t>
            </w:r>
            <w:r w:rsidR="007B5DD4">
              <w:rPr>
                <w:rFonts w:asciiTheme="minorHAnsi" w:hAnsiTheme="minorHAnsi" w:cstheme="minorHAnsi"/>
              </w:rPr>
              <w:t xml:space="preserve">kopie </w:t>
            </w:r>
            <w:r w:rsidR="00D9014E">
              <w:rPr>
                <w:rFonts w:asciiTheme="minorHAnsi" w:hAnsiTheme="minorHAnsi" w:cstheme="minorHAnsi"/>
              </w:rPr>
              <w:t>O</w:t>
            </w:r>
            <w:r w:rsidR="00D9014E" w:rsidRPr="00A86F05">
              <w:rPr>
                <w:rFonts w:asciiTheme="minorHAnsi" w:hAnsiTheme="minorHAnsi" w:cstheme="minorHAnsi"/>
              </w:rPr>
              <w:t>bjednávk</w:t>
            </w:r>
            <w:r w:rsidR="007B5DD4">
              <w:rPr>
                <w:rFonts w:asciiTheme="minorHAnsi" w:hAnsiTheme="minorHAnsi" w:cstheme="minorHAnsi"/>
              </w:rPr>
              <w:t>y</w:t>
            </w:r>
            <w:r w:rsidR="001977E8">
              <w:rPr>
                <w:rFonts w:asciiTheme="minorHAnsi" w:hAnsiTheme="minorHAnsi" w:cstheme="minorHAnsi"/>
              </w:rPr>
              <w:t>,</w:t>
            </w:r>
            <w:r w:rsidRPr="00A86F05">
              <w:rPr>
                <w:rFonts w:asciiTheme="minorHAnsi" w:hAnsiTheme="minorHAnsi" w:cstheme="minorHAnsi"/>
              </w:rPr>
              <w:t xml:space="preserve"> připomínky </w:t>
            </w:r>
            <w:r w:rsidR="00D9014E">
              <w:rPr>
                <w:rFonts w:asciiTheme="minorHAnsi" w:hAnsiTheme="minorHAnsi" w:cstheme="minorHAnsi"/>
              </w:rPr>
              <w:t>O</w:t>
            </w:r>
            <w:r w:rsidR="00D9014E" w:rsidRPr="00A86F05">
              <w:rPr>
                <w:rFonts w:asciiTheme="minorHAnsi" w:hAnsiTheme="minorHAnsi" w:cstheme="minorHAnsi"/>
              </w:rPr>
              <w:t xml:space="preserve">bjednatele </w:t>
            </w:r>
            <w:r w:rsidRPr="00A86F05">
              <w:rPr>
                <w:rFonts w:asciiTheme="minorHAnsi" w:hAnsiTheme="minorHAnsi" w:cstheme="minorHAnsi"/>
              </w:rPr>
              <w:t>vznesené v rámci shora specifikované akceptační procedury</w:t>
            </w:r>
            <w:r w:rsidR="001977E8">
              <w:rPr>
                <w:rFonts w:asciiTheme="minorHAnsi" w:hAnsiTheme="minorHAnsi" w:cstheme="minorHAnsi"/>
              </w:rPr>
              <w:t>, doklady o jejich neoprávněnosti (jsou-li vzneseny) a vyjádření Objednatele k těmto dokladům</w:t>
            </w:r>
            <w:r w:rsidRPr="00A86F05">
              <w:rPr>
                <w:rFonts w:asciiTheme="minorHAnsi" w:hAnsiTheme="minorHAnsi" w:cstheme="minorHAnsi"/>
              </w:rPr>
              <w:t>.</w:t>
            </w:r>
          </w:p>
        </w:tc>
      </w:tr>
      <w:tr w:rsidR="00321388" w:rsidRPr="00A86F05" w14:paraId="4F30293B" w14:textId="77777777" w:rsidTr="007B6AB3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1E12B82C" w14:textId="3186340D" w:rsidR="00321388" w:rsidRPr="00A86F05" w:rsidRDefault="00226F0D" w:rsidP="00226F0D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3" w:name="_Ref41633548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Kvalitativní parametry služby</w:t>
            </w:r>
            <w:bookmarkEnd w:id="13"/>
          </w:p>
        </w:tc>
      </w:tr>
      <w:tr w:rsidR="00226F0D" w:rsidRPr="00A86F05" w14:paraId="7B065C1A" w14:textId="77777777" w:rsidTr="007B6AB3">
        <w:trPr>
          <w:trHeight w:val="396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5AA8D96" w14:textId="77777777" w:rsidR="00216D51" w:rsidRPr="009842F9" w:rsidRDefault="0009277B" w:rsidP="009842F9">
            <w:pPr>
              <w:pStyle w:val="Zkladntext"/>
              <w:spacing w:after="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Neuplatní se.</w:t>
            </w:r>
          </w:p>
        </w:tc>
      </w:tr>
      <w:tr w:rsidR="00321388" w:rsidRPr="00A86F05" w14:paraId="5D068385" w14:textId="77777777" w:rsidTr="007B6AB3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3E083C85" w14:textId="77777777" w:rsidR="00321388" w:rsidRPr="00A86F05" w:rsidRDefault="00992DCD" w:rsidP="001A194A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SMLUVNÍ POKUTY</w:t>
            </w:r>
          </w:p>
        </w:tc>
      </w:tr>
      <w:tr w:rsidR="00321388" w:rsidRPr="00A86F05" w14:paraId="46166967" w14:textId="77777777" w:rsidTr="007B6AB3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F070E9" w14:textId="77777777" w:rsidR="00ED012D" w:rsidRPr="00C44407" w:rsidRDefault="00ED012D" w:rsidP="00ED012D">
            <w:pPr>
              <w:keepLines/>
              <w:widowControl w:val="0"/>
              <w:spacing w:before="20" w:after="20" w:line="288" w:lineRule="auto"/>
              <w:jc w:val="both"/>
              <w:rPr>
                <w:rFonts w:cstheme="minorHAnsi"/>
              </w:rPr>
            </w:pPr>
            <w:r w:rsidRPr="00C44407">
              <w:rPr>
                <w:rFonts w:cstheme="minorHAnsi"/>
              </w:rPr>
              <w:t>Objednateli náleží následující smluvní pokuty za porušení povinností při poskytování Služeb dle tohoto Katalogového listu:</w:t>
            </w:r>
          </w:p>
          <w:p w14:paraId="6C28948D" w14:textId="7D81B96A" w:rsidR="00ED012D" w:rsidRDefault="00ED012D" w:rsidP="00797FC8">
            <w:pPr>
              <w:keepLines/>
              <w:widowControl w:val="0"/>
              <w:numPr>
                <w:ilvl w:val="0"/>
                <w:numId w:val="20"/>
              </w:numPr>
              <w:tabs>
                <w:tab w:val="left" w:pos="851"/>
              </w:tabs>
              <w:spacing w:before="20" w:after="20" w:line="288" w:lineRule="auto"/>
              <w:jc w:val="both"/>
              <w:rPr>
                <w:rFonts w:eastAsia="MS ??" w:cstheme="minorHAnsi"/>
              </w:rPr>
            </w:pPr>
            <w:r w:rsidRPr="00C44407">
              <w:rPr>
                <w:rFonts w:eastAsia="MS ??" w:cstheme="minorHAnsi"/>
              </w:rPr>
              <w:t xml:space="preserve">V případě neprovedení úklidu </w:t>
            </w:r>
            <w:r>
              <w:rPr>
                <w:rFonts w:eastAsia="MS ??" w:cstheme="minorHAnsi"/>
              </w:rPr>
              <w:t>místa svozu</w:t>
            </w:r>
            <w:r w:rsidRPr="00C44407">
              <w:rPr>
                <w:rFonts w:eastAsia="MS ??" w:cstheme="minorHAnsi"/>
              </w:rPr>
              <w:t xml:space="preserve"> odpadu </w:t>
            </w:r>
            <w:r>
              <w:rPr>
                <w:rFonts w:eastAsia="MS ??" w:cstheme="minorHAnsi"/>
              </w:rPr>
              <w:t xml:space="preserve">mimo nádoby </w:t>
            </w:r>
            <w:r w:rsidRPr="00C44407">
              <w:rPr>
                <w:rFonts w:eastAsia="MS ??" w:cstheme="minorHAnsi"/>
              </w:rPr>
              <w:t xml:space="preserve">ve smyslu bodu </w:t>
            </w:r>
            <w:r>
              <w:rPr>
                <w:rFonts w:eastAsia="MS ??" w:cstheme="minorHAnsi"/>
              </w:rPr>
              <w:fldChar w:fldCharType="begin"/>
            </w:r>
            <w:r>
              <w:rPr>
                <w:rFonts w:eastAsia="MS ??" w:cstheme="minorHAnsi"/>
              </w:rPr>
              <w:instrText xml:space="preserve"> REF _Ref416300917 \r \h </w:instrText>
            </w:r>
            <w:r>
              <w:rPr>
                <w:rFonts w:eastAsia="MS ??" w:cstheme="minorHAnsi"/>
              </w:rPr>
            </w:r>
            <w:r>
              <w:rPr>
                <w:rFonts w:eastAsia="MS ??" w:cstheme="minorHAnsi"/>
              </w:rPr>
              <w:fldChar w:fldCharType="separate"/>
            </w:r>
            <w:r w:rsidR="006E7FB1">
              <w:rPr>
                <w:rFonts w:eastAsia="MS ??" w:cstheme="minorHAnsi"/>
              </w:rPr>
              <w:t>9</w:t>
            </w:r>
            <w:r>
              <w:rPr>
                <w:rFonts w:eastAsia="MS ??" w:cstheme="minorHAnsi"/>
              </w:rPr>
              <w:fldChar w:fldCharType="end"/>
            </w:r>
            <w:r w:rsidRPr="00C44407">
              <w:rPr>
                <w:rFonts w:eastAsia="MS ??" w:cstheme="minorHAnsi"/>
              </w:rPr>
              <w:t xml:space="preserve"> kapitoly </w:t>
            </w:r>
            <w:r w:rsidRPr="005B6562">
              <w:rPr>
                <w:rFonts w:eastAsia="MS ??" w:cstheme="minorHAnsi"/>
              </w:rPr>
              <w:fldChar w:fldCharType="begin"/>
            </w:r>
            <w:r w:rsidRPr="00C44407">
              <w:rPr>
                <w:rFonts w:eastAsia="MS ??" w:cstheme="minorHAnsi"/>
              </w:rPr>
              <w:instrText xml:space="preserve"> REF _Ref412156130 \r \h  \* MERGEFORMAT </w:instrText>
            </w:r>
            <w:r w:rsidRPr="005B6562">
              <w:rPr>
                <w:rFonts w:eastAsia="MS ??" w:cstheme="minorHAnsi"/>
              </w:rPr>
            </w:r>
            <w:r w:rsidRPr="005B6562">
              <w:rPr>
                <w:rFonts w:eastAsia="MS ??" w:cstheme="minorHAnsi"/>
              </w:rPr>
              <w:fldChar w:fldCharType="separate"/>
            </w:r>
            <w:r w:rsidR="006E7FB1">
              <w:rPr>
                <w:rFonts w:eastAsia="MS ??" w:cstheme="minorHAnsi"/>
              </w:rPr>
              <w:t>D</w:t>
            </w:r>
            <w:r w:rsidRPr="005B6562">
              <w:rPr>
                <w:rFonts w:eastAsia="MS ??" w:cstheme="minorHAnsi"/>
              </w:rPr>
              <w:fldChar w:fldCharType="end"/>
            </w:r>
            <w:r w:rsidRPr="00C44407">
              <w:rPr>
                <w:rFonts w:eastAsia="MS ??" w:cstheme="minorHAnsi"/>
              </w:rPr>
              <w:t xml:space="preserve"> tohoto Katalogového listu v tam stanovené lhůtě pokuta v částce </w:t>
            </w:r>
            <w:r w:rsidR="0080018B">
              <w:rPr>
                <w:rFonts w:eastAsia="MS ??" w:cstheme="minorHAnsi"/>
              </w:rPr>
              <w:t>1</w:t>
            </w:r>
            <w:r w:rsidR="00B2545E">
              <w:rPr>
                <w:rFonts w:eastAsia="MS ??" w:cstheme="minorHAnsi"/>
              </w:rPr>
              <w:t>.</w:t>
            </w:r>
            <w:r w:rsidR="0080018B">
              <w:rPr>
                <w:rFonts w:eastAsia="MS ??" w:cstheme="minorHAnsi"/>
              </w:rPr>
              <w:t>000</w:t>
            </w:r>
            <w:r w:rsidRPr="00C44407">
              <w:rPr>
                <w:rFonts w:eastAsia="MS ??" w:cstheme="minorHAnsi"/>
              </w:rPr>
              <w:t xml:space="preserve"> Kč za každý jednotlivý případ (neprovedení úklidu ve stanovené lhůtě). Této povinnosti se </w:t>
            </w:r>
            <w:r>
              <w:rPr>
                <w:rFonts w:eastAsia="MS ??" w:cstheme="minorHAnsi"/>
              </w:rPr>
              <w:t>P</w:t>
            </w:r>
            <w:r w:rsidRPr="00C44407">
              <w:rPr>
                <w:rFonts w:eastAsia="MS ??" w:cstheme="minorHAnsi"/>
              </w:rPr>
              <w:t xml:space="preserve">oskytovatel zprostí jen tehdy, prokáže-li pořízenou fotodokumentací v k tomu určené lhůtě dle </w:t>
            </w:r>
            <w:r>
              <w:rPr>
                <w:rFonts w:eastAsia="MS ??" w:cstheme="minorHAnsi"/>
              </w:rPr>
              <w:t>kapitoly</w:t>
            </w:r>
            <w:r w:rsidRPr="00C44407">
              <w:rPr>
                <w:rFonts w:eastAsia="MS ??" w:cstheme="minorHAnsi"/>
              </w:rPr>
              <w:t xml:space="preserve"> </w:t>
            </w:r>
            <w:r w:rsidRPr="005B6562">
              <w:rPr>
                <w:rFonts w:eastAsia="MS ??" w:cstheme="minorHAnsi"/>
              </w:rPr>
              <w:fldChar w:fldCharType="begin"/>
            </w:r>
            <w:r w:rsidRPr="00C44407">
              <w:rPr>
                <w:rFonts w:eastAsia="MS ??" w:cstheme="minorHAnsi"/>
              </w:rPr>
              <w:instrText xml:space="preserve"> REF _Ref412157153 \r \h  \* MERGEFORMAT </w:instrText>
            </w:r>
            <w:r w:rsidRPr="005B6562">
              <w:rPr>
                <w:rFonts w:eastAsia="MS ??" w:cstheme="minorHAnsi"/>
              </w:rPr>
            </w:r>
            <w:r w:rsidRPr="005B6562">
              <w:rPr>
                <w:rFonts w:eastAsia="MS ??" w:cstheme="minorHAnsi"/>
              </w:rPr>
              <w:fldChar w:fldCharType="separate"/>
            </w:r>
            <w:r w:rsidR="006E7FB1">
              <w:rPr>
                <w:rFonts w:eastAsia="MS ??" w:cstheme="minorHAnsi"/>
              </w:rPr>
              <w:t>E</w:t>
            </w:r>
            <w:r w:rsidRPr="005B6562">
              <w:rPr>
                <w:rFonts w:eastAsia="MS ??" w:cstheme="minorHAnsi"/>
              </w:rPr>
              <w:fldChar w:fldCharType="end"/>
            </w:r>
            <w:r w:rsidRPr="00C44407">
              <w:rPr>
                <w:rFonts w:eastAsia="MS ??" w:cstheme="minorHAnsi"/>
              </w:rPr>
              <w:t xml:space="preserve"> výše, že úklid </w:t>
            </w:r>
            <w:r>
              <w:rPr>
                <w:rFonts w:eastAsia="MS ??" w:cstheme="minorHAnsi"/>
              </w:rPr>
              <w:t>místa svozu</w:t>
            </w:r>
            <w:r w:rsidRPr="00C44407">
              <w:rPr>
                <w:rFonts w:eastAsia="MS ??" w:cstheme="minorHAnsi"/>
              </w:rPr>
              <w:t xml:space="preserve"> řádně provedl, tedy že se po provedení úklidu v místě </w:t>
            </w:r>
            <w:r>
              <w:rPr>
                <w:rFonts w:eastAsia="MS ??" w:cstheme="minorHAnsi"/>
              </w:rPr>
              <w:t>svozu</w:t>
            </w:r>
            <w:r w:rsidRPr="00C44407">
              <w:rPr>
                <w:rFonts w:eastAsia="MS ??" w:cstheme="minorHAnsi"/>
              </w:rPr>
              <w:t xml:space="preserve"> nevyskytovaly předměty, které se v daném místě nenacházely před započetím sběru, ani jiné předměty mající zjevně charakter odpadu.</w:t>
            </w:r>
          </w:p>
          <w:p w14:paraId="6BD7D35D" w14:textId="411EEAD7" w:rsidR="00ED012D" w:rsidRPr="00DB5D63" w:rsidRDefault="00ED012D" w:rsidP="00797FC8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rPr>
                <w:rFonts w:cstheme="minorHAnsi"/>
              </w:rPr>
            </w:pPr>
            <w:r w:rsidRPr="00AF7070">
              <w:rPr>
                <w:rFonts w:asciiTheme="minorHAnsi" w:hAnsiTheme="minorHAnsi" w:cstheme="minorHAnsi"/>
              </w:rPr>
              <w:t xml:space="preserve">V případě nedodržení povinnosti vybavit všechna vozidla, jejichž prostřednictvím Poskytovatel </w:t>
            </w:r>
            <w:r>
              <w:rPr>
                <w:rFonts w:asciiTheme="minorHAnsi" w:hAnsiTheme="minorHAnsi" w:cstheme="minorHAnsi"/>
              </w:rPr>
              <w:t>provádí svoz odpadu</w:t>
            </w:r>
            <w:r w:rsidRPr="00AF7070">
              <w:rPr>
                <w:rFonts w:asciiTheme="minorHAnsi" w:hAnsiTheme="minorHAnsi" w:cstheme="minorHAnsi"/>
              </w:rPr>
              <w:t xml:space="preserve"> dle tohoto Katalogového listu, moduly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_Ref416334852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6E7FB1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AF7070">
              <w:rPr>
                <w:rFonts w:asciiTheme="minorHAnsi" w:hAnsiTheme="minorHAnsi" w:cstheme="minorHAnsi"/>
              </w:rPr>
              <w:t xml:space="preserve">. kapitoly </w:t>
            </w:r>
            <w:r w:rsidRPr="00AF7070">
              <w:rPr>
                <w:rFonts w:asciiTheme="minorHAnsi" w:hAnsiTheme="minorHAnsi" w:cstheme="minorHAnsi"/>
              </w:rPr>
              <w:fldChar w:fldCharType="begin"/>
            </w:r>
            <w:r w:rsidRPr="00AF7070">
              <w:rPr>
                <w:rFonts w:asciiTheme="minorHAnsi" w:hAnsiTheme="minorHAnsi" w:cstheme="minorHAnsi"/>
              </w:rPr>
              <w:instrText xml:space="preserve"> REF _Ref412156130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AF7070">
              <w:rPr>
                <w:rFonts w:asciiTheme="minorHAnsi" w:hAnsiTheme="minorHAnsi" w:cstheme="minorHAnsi"/>
              </w:rPr>
            </w:r>
            <w:r w:rsidRPr="00AF7070">
              <w:rPr>
                <w:rFonts w:asciiTheme="minorHAnsi" w:hAnsiTheme="minorHAnsi" w:cstheme="minorHAnsi"/>
              </w:rPr>
              <w:fldChar w:fldCharType="separate"/>
            </w:r>
            <w:r w:rsidR="006E7FB1">
              <w:rPr>
                <w:rFonts w:asciiTheme="minorHAnsi" w:hAnsiTheme="minorHAnsi" w:cstheme="minorHAnsi"/>
              </w:rPr>
              <w:t>D</w:t>
            </w:r>
            <w:r w:rsidRPr="00AF7070">
              <w:rPr>
                <w:rFonts w:asciiTheme="minorHAnsi" w:hAnsiTheme="minorHAnsi" w:cstheme="minorHAnsi"/>
              </w:rPr>
              <w:fldChar w:fldCharType="end"/>
            </w:r>
            <w:r w:rsidRPr="00AF7070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 w:rsidR="0080018B">
              <w:rPr>
                <w:rFonts w:asciiTheme="minorHAnsi" w:hAnsiTheme="minorHAnsi" w:cstheme="minorHAnsi"/>
              </w:rPr>
              <w:t>5</w:t>
            </w:r>
            <w:r w:rsidR="00B2545E">
              <w:rPr>
                <w:rFonts w:asciiTheme="minorHAnsi" w:hAnsiTheme="minorHAnsi" w:cstheme="minorHAnsi"/>
              </w:rPr>
              <w:t>.</w:t>
            </w:r>
            <w:r w:rsidR="0080018B">
              <w:rPr>
                <w:rFonts w:asciiTheme="minorHAnsi" w:hAnsiTheme="minorHAnsi" w:cstheme="minorHAnsi"/>
              </w:rPr>
              <w:t>000</w:t>
            </w:r>
            <w:r w:rsidRPr="00AF7070">
              <w:rPr>
                <w:rFonts w:asciiTheme="minorHAnsi" w:hAnsiTheme="minorHAnsi" w:cstheme="minorHAnsi"/>
              </w:rPr>
              <w:t xml:space="preserve"> Kč za každý kalendářní den</w:t>
            </w:r>
            <w:r>
              <w:rPr>
                <w:rFonts w:asciiTheme="minorHAnsi" w:hAnsiTheme="minorHAnsi" w:cstheme="minorHAnsi"/>
              </w:rPr>
              <w:t xml:space="preserve">, kdy měly být </w:t>
            </w:r>
            <w:r w:rsidR="00763B61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 xml:space="preserve">lužby dle </w:t>
            </w:r>
            <w:r w:rsidR="0099563F">
              <w:rPr>
                <w:rFonts w:asciiTheme="minorHAnsi" w:hAnsiTheme="minorHAnsi" w:cstheme="minorHAnsi"/>
              </w:rPr>
              <w:t>Objednávky</w:t>
            </w:r>
            <w:r>
              <w:rPr>
                <w:rFonts w:asciiTheme="minorHAnsi" w:hAnsiTheme="minorHAnsi" w:cstheme="minorHAnsi"/>
              </w:rPr>
              <w:t xml:space="preserve"> (</w:t>
            </w:r>
            <w:r w:rsidR="0099563F">
              <w:rPr>
                <w:rFonts w:asciiTheme="minorHAnsi" w:hAnsiTheme="minorHAnsi" w:cstheme="minorHAnsi"/>
              </w:rPr>
              <w:t>či případně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9563F">
              <w:rPr>
                <w:rFonts w:asciiTheme="minorHAnsi" w:hAnsiTheme="minorHAnsi" w:cstheme="minorHAnsi"/>
              </w:rPr>
              <w:t xml:space="preserve">s Objednávkou souvisejícího </w:t>
            </w:r>
            <w:r>
              <w:rPr>
                <w:rFonts w:asciiTheme="minorHAnsi" w:hAnsiTheme="minorHAnsi" w:cstheme="minorHAnsi"/>
              </w:rPr>
              <w:t>harmonogramu) poskytovány a kdy nebyla příslušná povinnost splněna</w:t>
            </w:r>
            <w:r w:rsidRPr="00AF7070">
              <w:rPr>
                <w:rFonts w:asciiTheme="minorHAnsi" w:hAnsiTheme="minorHAnsi" w:cstheme="minorHAnsi"/>
              </w:rPr>
              <w:t>.</w:t>
            </w:r>
          </w:p>
          <w:p w14:paraId="51D49796" w14:textId="715D35C7" w:rsidR="00ED012D" w:rsidRPr="00DB5D63" w:rsidRDefault="00ED012D" w:rsidP="00797FC8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rPr>
                <w:rFonts w:cstheme="minorHAnsi"/>
              </w:rPr>
            </w:pPr>
            <w:r w:rsidRPr="00AF7070">
              <w:rPr>
                <w:rFonts w:asciiTheme="minorHAnsi" w:hAnsiTheme="minorHAnsi" w:cstheme="minorHAnsi"/>
              </w:rPr>
              <w:t xml:space="preserve">V případě jakéhokoli chybějícího záznamu z modulu GPS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_Ref416251240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6E7FB1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AF7070">
              <w:rPr>
                <w:rFonts w:asciiTheme="minorHAnsi" w:hAnsiTheme="minorHAnsi" w:cstheme="minorHAnsi"/>
              </w:rPr>
              <w:t xml:space="preserve"> kapitoly </w:t>
            </w:r>
            <w:r w:rsidRPr="00AF7070">
              <w:rPr>
                <w:rFonts w:asciiTheme="minorHAnsi" w:hAnsiTheme="minorHAnsi" w:cstheme="minorHAnsi"/>
              </w:rPr>
              <w:fldChar w:fldCharType="begin"/>
            </w:r>
            <w:r w:rsidRPr="00AF7070">
              <w:rPr>
                <w:rFonts w:asciiTheme="minorHAnsi" w:hAnsiTheme="minorHAnsi" w:cstheme="minorHAnsi"/>
              </w:rPr>
              <w:instrText xml:space="preserve"> REF _Ref412156130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AF7070">
              <w:rPr>
                <w:rFonts w:asciiTheme="minorHAnsi" w:hAnsiTheme="minorHAnsi" w:cstheme="minorHAnsi"/>
              </w:rPr>
            </w:r>
            <w:r w:rsidRPr="00AF7070">
              <w:rPr>
                <w:rFonts w:asciiTheme="minorHAnsi" w:hAnsiTheme="minorHAnsi" w:cstheme="minorHAnsi"/>
              </w:rPr>
              <w:fldChar w:fldCharType="separate"/>
            </w:r>
            <w:r w:rsidR="006E7FB1">
              <w:rPr>
                <w:rFonts w:asciiTheme="minorHAnsi" w:hAnsiTheme="minorHAnsi" w:cstheme="minorHAnsi"/>
              </w:rPr>
              <w:t>D</w:t>
            </w:r>
            <w:r w:rsidRPr="00AF7070">
              <w:rPr>
                <w:rFonts w:asciiTheme="minorHAnsi" w:hAnsiTheme="minorHAnsi" w:cstheme="minorHAnsi"/>
              </w:rPr>
              <w:fldChar w:fldCharType="end"/>
            </w:r>
            <w:r w:rsidRPr="00AF7070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 w:rsidR="0080018B">
              <w:rPr>
                <w:rFonts w:asciiTheme="minorHAnsi" w:hAnsiTheme="minorHAnsi" w:cstheme="minorHAnsi"/>
              </w:rPr>
              <w:t>500</w:t>
            </w:r>
            <w:r w:rsidRPr="00AF7070">
              <w:rPr>
                <w:rFonts w:asciiTheme="minorHAnsi" w:hAnsiTheme="minorHAnsi" w:cstheme="minorHAnsi"/>
              </w:rPr>
              <w:t xml:space="preserve"> Kč za každý jednotlivý případ takového porušení.</w:t>
            </w:r>
          </w:p>
          <w:p w14:paraId="63C8389F" w14:textId="11FDCEF9" w:rsidR="00ED012D" w:rsidRDefault="0009277B" w:rsidP="00797FC8">
            <w:pPr>
              <w:keepLines/>
              <w:widowControl w:val="0"/>
              <w:numPr>
                <w:ilvl w:val="0"/>
                <w:numId w:val="20"/>
              </w:numPr>
              <w:tabs>
                <w:tab w:val="left" w:pos="851"/>
              </w:tabs>
              <w:spacing w:before="20" w:after="20" w:line="288" w:lineRule="auto"/>
              <w:jc w:val="both"/>
              <w:rPr>
                <w:rFonts w:eastAsia="MS ??" w:cstheme="minorHAnsi"/>
              </w:rPr>
            </w:pPr>
            <w:r w:rsidRPr="00B71859">
              <w:rPr>
                <w:rFonts w:eastAsia="MS ??" w:cstheme="minorHAnsi"/>
              </w:rPr>
              <w:t xml:space="preserve">V případě vynechání místa svozu, stanoveného </w:t>
            </w:r>
            <w:r>
              <w:rPr>
                <w:rFonts w:eastAsia="MS ??" w:cstheme="minorHAnsi"/>
              </w:rPr>
              <w:t xml:space="preserve">Objednávkou, resp. </w:t>
            </w:r>
            <w:r w:rsidRPr="00B71859">
              <w:rPr>
                <w:rFonts w:eastAsia="MS ??" w:cstheme="minorHAnsi"/>
              </w:rPr>
              <w:t xml:space="preserve">harmonogramem pro daný kalendářní měsíc smluvní pokuta ve výši </w:t>
            </w:r>
            <w:r w:rsidR="0080018B">
              <w:rPr>
                <w:rFonts w:eastAsia="MS ??" w:cstheme="minorHAnsi"/>
              </w:rPr>
              <w:t>1</w:t>
            </w:r>
            <w:r w:rsidR="00B2545E">
              <w:rPr>
                <w:rFonts w:eastAsia="MS ??" w:cstheme="minorHAnsi"/>
              </w:rPr>
              <w:t>.</w:t>
            </w:r>
            <w:r w:rsidR="0080018B">
              <w:rPr>
                <w:rFonts w:eastAsia="MS ??" w:cstheme="minorHAnsi"/>
              </w:rPr>
              <w:t>000</w:t>
            </w:r>
            <w:r w:rsidRPr="00B71859">
              <w:rPr>
                <w:rFonts w:eastAsia="MS ??" w:cstheme="minorHAnsi"/>
              </w:rPr>
              <w:t xml:space="preserve"> Kč za každý jednotlivý případ takového porušení.</w:t>
            </w:r>
          </w:p>
          <w:p w14:paraId="50F9DDD4" w14:textId="395697DF" w:rsidR="00F44C63" w:rsidRPr="00190559" w:rsidRDefault="00F44C63" w:rsidP="00797FC8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 xml:space="preserve">V případě prodlení se svozem odpadu dle harmonogramu nebo </w:t>
            </w:r>
            <w:r w:rsidR="00113EE2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 xml:space="preserve">bjednávky pokuta v částce 5.000 Kč za každý započatý den prodlení. </w:t>
            </w:r>
          </w:p>
          <w:p w14:paraId="13311184" w14:textId="08268B3E" w:rsidR="0080018B" w:rsidRPr="001B374A" w:rsidRDefault="0080018B" w:rsidP="00797FC8">
            <w:pPr>
              <w:keepLines/>
              <w:widowControl w:val="0"/>
              <w:numPr>
                <w:ilvl w:val="0"/>
                <w:numId w:val="20"/>
              </w:numPr>
              <w:tabs>
                <w:tab w:val="left" w:pos="851"/>
              </w:tabs>
              <w:spacing w:before="20" w:after="20" w:line="288" w:lineRule="auto"/>
              <w:jc w:val="both"/>
              <w:rPr>
                <w:rFonts w:eastAsia="MS ??" w:cstheme="minorHAnsi"/>
              </w:rPr>
            </w:pPr>
            <w:r>
              <w:rPr>
                <w:rFonts w:cstheme="minorHAnsi"/>
              </w:rPr>
              <w:t xml:space="preserve">V případě porušení povinnosti </w:t>
            </w:r>
            <w:r>
              <w:t>zpracování</w:t>
            </w:r>
            <w:r w:rsidRPr="00647189">
              <w:t xml:space="preserve"> harmonogramu </w:t>
            </w:r>
            <w:r>
              <w:t xml:space="preserve">úklidu odpadu odloženého mimo </w:t>
            </w:r>
            <w:proofErr w:type="gramStart"/>
            <w:r>
              <w:t>nádoby - dle</w:t>
            </w:r>
            <w:proofErr w:type="gramEnd"/>
            <w:r>
              <w:t xml:space="preserve"> ulic, smluvní pokuta ve výši 5</w:t>
            </w:r>
            <w:r w:rsidR="00B2545E">
              <w:t>.</w:t>
            </w:r>
            <w:r>
              <w:t>000 Kč</w:t>
            </w:r>
            <w:r w:rsidRPr="00035800">
              <w:rPr>
                <w:rFonts w:cstheme="minorHAnsi"/>
              </w:rPr>
              <w:t>.</w:t>
            </w:r>
          </w:p>
          <w:p w14:paraId="49B86FA9" w14:textId="113A7AFF" w:rsidR="0011449D" w:rsidRPr="00797FC8" w:rsidRDefault="0011449D" w:rsidP="00797FC8">
            <w:pPr>
              <w:keepLines/>
              <w:widowControl w:val="0"/>
              <w:numPr>
                <w:ilvl w:val="0"/>
                <w:numId w:val="20"/>
              </w:numPr>
              <w:tabs>
                <w:tab w:val="left" w:pos="851"/>
              </w:tabs>
              <w:spacing w:before="20" w:after="20" w:line="288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V případě porušení povinnosti</w:t>
            </w:r>
            <w:r w:rsidR="00734D38">
              <w:rPr>
                <w:rFonts w:cstheme="minorHAnsi"/>
              </w:rPr>
              <w:t xml:space="preserve"> Poskytovatele spočívající ve vytřídění odpadů na jednotlivé komodity v rozsahu dle tohoto Katalogového listu smluvní pokuta ve výši 50</w:t>
            </w:r>
            <w:r w:rsidR="006413C5">
              <w:rPr>
                <w:rFonts w:cstheme="minorHAnsi"/>
              </w:rPr>
              <w:t>.</w:t>
            </w:r>
            <w:r w:rsidR="00734D38">
              <w:rPr>
                <w:rFonts w:cstheme="minorHAnsi"/>
              </w:rPr>
              <w:t>00</w:t>
            </w:r>
            <w:r w:rsidR="006413C5">
              <w:rPr>
                <w:rFonts w:cstheme="minorHAnsi"/>
              </w:rPr>
              <w:t>0</w:t>
            </w:r>
            <w:r w:rsidR="00734D38">
              <w:rPr>
                <w:rFonts w:cstheme="minorHAnsi"/>
              </w:rPr>
              <w:t xml:space="preserve"> Kč za každý jednotlivý případ (svoz).</w:t>
            </w:r>
          </w:p>
          <w:p w14:paraId="0B8D3F0A" w14:textId="189CCBD7" w:rsidR="00797FC8" w:rsidRPr="004E7A81" w:rsidRDefault="00797FC8" w:rsidP="00797FC8">
            <w:pPr>
              <w:keepLines/>
              <w:widowControl w:val="0"/>
              <w:numPr>
                <w:ilvl w:val="0"/>
                <w:numId w:val="20"/>
              </w:numPr>
              <w:tabs>
                <w:tab w:val="left" w:pos="851"/>
              </w:tabs>
              <w:spacing w:before="20" w:after="20" w:line="288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V případě porušení povinnosti Poskytovatele dle </w:t>
            </w:r>
            <w:r w:rsidRPr="00035800">
              <w:rPr>
                <w:rFonts w:cstheme="minorHAnsi"/>
              </w:rPr>
              <w:t xml:space="preserve">bodu </w:t>
            </w:r>
            <w:r>
              <w:rPr>
                <w:rFonts w:cstheme="minorHAnsi"/>
              </w:rPr>
              <w:fldChar w:fldCharType="begin"/>
            </w:r>
            <w:r>
              <w:rPr>
                <w:rFonts w:cstheme="minorHAnsi"/>
              </w:rPr>
              <w:instrText xml:space="preserve"> REF _Ref129261300 \r \h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="006E7FB1">
              <w:rPr>
                <w:rFonts w:cstheme="minorHAnsi"/>
              </w:rPr>
              <w:t>2</w:t>
            </w:r>
            <w:r>
              <w:rPr>
                <w:rFonts w:cstheme="minorHAnsi"/>
              </w:rPr>
              <w:fldChar w:fldCharType="end"/>
            </w:r>
            <w:r w:rsidRPr="00035800">
              <w:rPr>
                <w:rFonts w:cstheme="minorHAnsi"/>
              </w:rPr>
              <w:t xml:space="preserve"> kapitoly </w:t>
            </w:r>
            <w:r>
              <w:rPr>
                <w:rFonts w:cstheme="minorHAnsi"/>
              </w:rPr>
              <w:fldChar w:fldCharType="begin"/>
            </w:r>
            <w:r>
              <w:rPr>
                <w:rFonts w:cstheme="minorHAnsi"/>
              </w:rPr>
              <w:instrText xml:space="preserve"> REF _Ref412156130 \r \h  \* MERGEFORMAT </w:instrText>
            </w:r>
            <w:r>
              <w:rPr>
                <w:rFonts w:cstheme="minorHAnsi"/>
              </w:rPr>
            </w:r>
            <w:r>
              <w:rPr>
                <w:rFonts w:cstheme="minorHAnsi"/>
              </w:rPr>
              <w:fldChar w:fldCharType="separate"/>
            </w:r>
            <w:r w:rsidR="006E7FB1">
              <w:rPr>
                <w:rFonts w:cstheme="minorHAnsi"/>
              </w:rPr>
              <w:t>D</w:t>
            </w:r>
            <w:r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</w:t>
            </w:r>
            <w:r w:rsidRPr="00320E85">
              <w:rPr>
                <w:rFonts w:cstheme="minorHAnsi"/>
              </w:rPr>
              <w:t xml:space="preserve">pokuta v částce </w:t>
            </w:r>
            <w:r>
              <w:rPr>
                <w:rFonts w:cstheme="minorHAnsi"/>
              </w:rPr>
              <w:t>10.000 </w:t>
            </w:r>
            <w:r w:rsidRPr="00320E85">
              <w:rPr>
                <w:rFonts w:cstheme="minorHAnsi"/>
              </w:rPr>
              <w:t>Kč za každý jednotlivý případ takového porušení</w:t>
            </w:r>
            <w:r>
              <w:rPr>
                <w:rFonts w:cstheme="minorHAnsi"/>
              </w:rPr>
              <w:t>.</w:t>
            </w:r>
          </w:p>
          <w:p w14:paraId="5C79C20E" w14:textId="77777777" w:rsidR="001A194A" w:rsidRPr="00A86F05" w:rsidRDefault="00ED012D" w:rsidP="00797FC8">
            <w:pPr>
              <w:keepLines/>
              <w:widowControl w:val="0"/>
              <w:numPr>
                <w:ilvl w:val="0"/>
                <w:numId w:val="20"/>
              </w:numPr>
              <w:tabs>
                <w:tab w:val="left" w:pos="851"/>
              </w:tabs>
              <w:spacing w:before="20" w:after="20" w:line="288" w:lineRule="auto"/>
              <w:jc w:val="both"/>
              <w:rPr>
                <w:rFonts w:cstheme="minorHAnsi"/>
              </w:rPr>
            </w:pPr>
            <w:r w:rsidRPr="00C44407">
              <w:rPr>
                <w:rFonts w:eastAsia="MS ??" w:cstheme="minorHAnsi"/>
              </w:rPr>
              <w:t xml:space="preserve">V případě porušení jakékoli jiné povinnosti vyplývající pro Poskytovatele z tohoto Katalogového listu pokuta v částce </w:t>
            </w:r>
            <w:r w:rsidR="00120FA3" w:rsidRPr="00B2545E">
              <w:rPr>
                <w:rFonts w:eastAsia="MS ??" w:cstheme="minorHAnsi"/>
              </w:rPr>
              <w:t>1.000</w:t>
            </w:r>
            <w:r w:rsidR="00120FA3" w:rsidRPr="00C44407">
              <w:rPr>
                <w:rFonts w:eastAsia="MS ??" w:cstheme="minorHAnsi"/>
              </w:rPr>
              <w:t xml:space="preserve"> </w:t>
            </w:r>
            <w:r w:rsidRPr="00C44407">
              <w:rPr>
                <w:rFonts w:eastAsia="MS ??" w:cstheme="minorHAnsi"/>
              </w:rPr>
              <w:t>Kč za každý jednotlivý případ takového porušení.</w:t>
            </w:r>
          </w:p>
        </w:tc>
      </w:tr>
      <w:tr w:rsidR="008C3BE4" w:rsidRPr="00A86F05" w14:paraId="12C09B19" w14:textId="77777777" w:rsidTr="007B6AB3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64D677D9" w14:textId="77777777" w:rsidR="008C3BE4" w:rsidRPr="00A86F05" w:rsidRDefault="00E34BE5" w:rsidP="008C3BE4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legislativa, normy apod.</w:t>
            </w:r>
            <w:r w:rsidR="00B526C7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 xml:space="preserve"> AplikovatelnÉ NA SLUŽBU DLE TOHOTO KATALOGOVÉHO LISTU</w:t>
            </w:r>
          </w:p>
        </w:tc>
      </w:tr>
      <w:tr w:rsidR="00E34BE5" w:rsidRPr="00A86F05" w14:paraId="16D60B23" w14:textId="77777777" w:rsidTr="007B6AB3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6D79E26" w14:textId="6D03626B" w:rsidR="003E4D12" w:rsidRDefault="003E4D12" w:rsidP="003E4D12">
            <w:pPr>
              <w:pStyle w:val="Odstavecseseznamem"/>
              <w:keepLines/>
              <w:widowControl w:val="0"/>
              <w:numPr>
                <w:ilvl w:val="0"/>
                <w:numId w:val="24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3E4D12">
              <w:rPr>
                <w:rFonts w:asciiTheme="minorHAnsi" w:hAnsiTheme="minorHAnsi" w:cstheme="minorHAnsi"/>
              </w:rPr>
              <w:t>zákon č. 541/2020 Sb., o odpadech, ve znění pozdějších předpisů;</w:t>
            </w:r>
          </w:p>
          <w:p w14:paraId="35E39D4E" w14:textId="401E511B" w:rsidR="00BC30BA" w:rsidRPr="00BC30BA" w:rsidRDefault="00BC30BA">
            <w:pPr>
              <w:pStyle w:val="Odstavecseseznamem"/>
              <w:keepLines/>
              <w:widowControl w:val="0"/>
              <w:numPr>
                <w:ilvl w:val="0"/>
                <w:numId w:val="24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113EE2">
              <w:rPr>
                <w:rFonts w:asciiTheme="minorHAnsi" w:hAnsiTheme="minorHAnsi" w:cstheme="minorHAnsi"/>
              </w:rPr>
              <w:t xml:space="preserve">zákon </w:t>
            </w:r>
            <w:r>
              <w:rPr>
                <w:rFonts w:asciiTheme="minorHAnsi" w:hAnsiTheme="minorHAnsi" w:cstheme="minorHAnsi"/>
              </w:rPr>
              <w:t xml:space="preserve">č. </w:t>
            </w:r>
            <w:r w:rsidRPr="00113EE2">
              <w:rPr>
                <w:rFonts w:asciiTheme="minorHAnsi" w:hAnsiTheme="minorHAnsi" w:cstheme="minorHAnsi"/>
              </w:rPr>
              <w:t>542/2020 Sb., o výrobcích s ukončenou životností, ve znění pozdějších předpisů</w:t>
            </w:r>
            <w:r w:rsidRPr="00BC30BA">
              <w:rPr>
                <w:rFonts w:asciiTheme="minorHAnsi" w:hAnsiTheme="minorHAnsi" w:cstheme="minorHAnsi"/>
              </w:rPr>
              <w:t>;</w:t>
            </w:r>
          </w:p>
          <w:p w14:paraId="18DAC943" w14:textId="77777777" w:rsidR="003E4D12" w:rsidRPr="003E4D12" w:rsidRDefault="003E4D12" w:rsidP="003E4D12">
            <w:pPr>
              <w:pStyle w:val="Odstavecseseznamem"/>
              <w:keepLines/>
              <w:widowControl w:val="0"/>
              <w:numPr>
                <w:ilvl w:val="0"/>
                <w:numId w:val="24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3E4D12">
              <w:rPr>
                <w:rFonts w:asciiTheme="minorHAnsi" w:hAnsiTheme="minorHAnsi" w:cstheme="minorHAnsi"/>
              </w:rPr>
              <w:t>vyhláška MŽP a MZ č. 8/2021 Sb., o Katalogu odpadů a posuzování vlastností odpadů (Katalog odpadů), ve znění pozdějších předpisů;</w:t>
            </w:r>
          </w:p>
          <w:p w14:paraId="1C67BE53" w14:textId="77777777" w:rsidR="003E4D12" w:rsidRPr="003E4D12" w:rsidRDefault="003E4D12" w:rsidP="003E4D12">
            <w:pPr>
              <w:pStyle w:val="Odstavecseseznamem"/>
              <w:keepLines/>
              <w:widowControl w:val="0"/>
              <w:numPr>
                <w:ilvl w:val="0"/>
                <w:numId w:val="24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3E4D12">
              <w:rPr>
                <w:rFonts w:asciiTheme="minorHAnsi" w:hAnsiTheme="minorHAnsi" w:cstheme="minorHAnsi"/>
              </w:rPr>
              <w:t>vyhláška MŽP č. 273/2021 Sb., o podrobnostech nakládání s odpady, ve znění pozdějších předpisů;</w:t>
            </w:r>
          </w:p>
          <w:p w14:paraId="236C8FD1" w14:textId="7E9532F6" w:rsidR="00E34BE5" w:rsidRPr="005109B3" w:rsidDel="00E34BE5" w:rsidRDefault="003E4D12" w:rsidP="00CB60D6">
            <w:pPr>
              <w:pStyle w:val="Odstavecseseznamem"/>
              <w:keepLines/>
              <w:widowControl w:val="0"/>
              <w:numPr>
                <w:ilvl w:val="0"/>
                <w:numId w:val="24"/>
              </w:numPr>
              <w:spacing w:before="20" w:after="20" w:line="288" w:lineRule="auto"/>
              <w:rPr>
                <w:rFonts w:eastAsiaTheme="minorEastAsia"/>
              </w:rPr>
            </w:pPr>
            <w:r w:rsidRPr="003E4D12">
              <w:rPr>
                <w:rFonts w:asciiTheme="minorHAnsi" w:hAnsiTheme="minorHAnsi" w:cstheme="minorHAnsi"/>
              </w:rPr>
              <w:lastRenderedPageBreak/>
              <w:t>OZV č. 3/2021, o stanovení obecního systému odpadového hospodářství, v platném znění (vyhláška o odpadech).</w:t>
            </w:r>
          </w:p>
        </w:tc>
      </w:tr>
      <w:tr w:rsidR="00E34BE5" w:rsidRPr="00A86F05" w14:paraId="44D50969" w14:textId="77777777" w:rsidTr="007B6AB3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2C75F8C3" w14:textId="77777777" w:rsidR="00E34BE5" w:rsidRPr="00F10CB0" w:rsidRDefault="00ED012D" w:rsidP="00224456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MÍSTO PLNĚNÍ</w:t>
            </w:r>
          </w:p>
        </w:tc>
      </w:tr>
      <w:tr w:rsidR="00120FA3" w:rsidRPr="00120FA3" w14:paraId="3D67DE09" w14:textId="77777777" w:rsidTr="007B6AB3">
        <w:trPr>
          <w:trHeight w:val="347"/>
        </w:trPr>
        <w:tc>
          <w:tcPr>
            <w:tcW w:w="103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BD6E04E" w14:textId="77777777" w:rsidR="00120FA3" w:rsidRPr="00B71859" w:rsidRDefault="00120FA3" w:rsidP="00B71859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20FA3">
              <w:rPr>
                <w:rFonts w:asciiTheme="minorHAnsi" w:hAnsiTheme="minorHAnsi" w:cstheme="minorHAnsi"/>
                <w:sz w:val="22"/>
                <w:szCs w:val="22"/>
              </w:rPr>
              <w:t xml:space="preserve">Správní obvod </w:t>
            </w:r>
            <w:r w:rsidR="000E2864" w:rsidRPr="000E2864">
              <w:rPr>
                <w:rFonts w:asciiTheme="minorHAnsi" w:hAnsiTheme="minorHAnsi" w:cstheme="minorHAnsi"/>
                <w:sz w:val="22"/>
                <w:szCs w:val="22"/>
              </w:rPr>
              <w:t>Objednatele</w:t>
            </w:r>
            <w:r w:rsidRPr="00120FA3">
              <w:rPr>
                <w:rFonts w:asciiTheme="minorHAnsi" w:hAnsiTheme="minorHAnsi" w:cstheme="minorHAnsi"/>
                <w:sz w:val="22"/>
                <w:szCs w:val="22"/>
              </w:rPr>
              <w:t>, konkrétní místa plnění budou určena Objednávkou.</w:t>
            </w:r>
          </w:p>
        </w:tc>
      </w:tr>
    </w:tbl>
    <w:p w14:paraId="54BDE6F8" w14:textId="5448A51A" w:rsidR="004F396A" w:rsidRPr="00120FA3" w:rsidRDefault="004F396A">
      <w:pPr>
        <w:rPr>
          <w:rFonts w:cstheme="minorHAnsi"/>
        </w:rPr>
      </w:pPr>
    </w:p>
    <w:sectPr w:rsidR="004F396A" w:rsidRPr="00120FA3" w:rsidSect="004F396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D9672" w14:textId="77777777" w:rsidR="00316AD6" w:rsidRDefault="00316AD6" w:rsidP="00D567AC">
      <w:pPr>
        <w:spacing w:after="0" w:line="240" w:lineRule="auto"/>
      </w:pPr>
      <w:r>
        <w:separator/>
      </w:r>
    </w:p>
  </w:endnote>
  <w:endnote w:type="continuationSeparator" w:id="0">
    <w:p w14:paraId="4E234956" w14:textId="77777777" w:rsidR="00316AD6" w:rsidRDefault="00316AD6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ED88E" w14:textId="77777777" w:rsidR="00D82F0B" w:rsidRDefault="00D82F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DFFA1" w14:textId="77777777" w:rsidR="00D82F0B" w:rsidRDefault="00D82F0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73F59" w14:textId="77777777" w:rsidR="00D82F0B" w:rsidRDefault="00D82F0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C2A32" w14:textId="77777777" w:rsidR="00316AD6" w:rsidRDefault="00316AD6" w:rsidP="00D567AC">
      <w:pPr>
        <w:spacing w:after="0" w:line="240" w:lineRule="auto"/>
      </w:pPr>
      <w:r>
        <w:separator/>
      </w:r>
    </w:p>
  </w:footnote>
  <w:footnote w:type="continuationSeparator" w:id="0">
    <w:p w14:paraId="6737D147" w14:textId="77777777" w:rsidR="00316AD6" w:rsidRDefault="00316AD6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435A2" w14:textId="77777777" w:rsidR="00D82F0B" w:rsidRDefault="00D82F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875D2" w14:textId="77777777" w:rsidR="00D82F0B" w:rsidRDefault="00D82F0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23D76" w14:textId="77777777" w:rsidR="00D82F0B" w:rsidRDefault="00D82F0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9" type="#_x0000_t75" style="width:183pt;height:138.75pt" o:bullet="t">
        <v:imagedata r:id="rId1" o:title="odrazka"/>
      </v:shape>
    </w:pict>
  </w:numPicBullet>
  <w:abstractNum w:abstractNumId="0" w15:restartNumberingAfterBreak="0">
    <w:nsid w:val="078C45EC"/>
    <w:multiLevelType w:val="multilevel"/>
    <w:tmpl w:val="EF1EF786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E72BC8"/>
    <w:multiLevelType w:val="multilevel"/>
    <w:tmpl w:val="A10CE6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162B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33647"/>
    <w:multiLevelType w:val="hybridMultilevel"/>
    <w:tmpl w:val="F452AFBC"/>
    <w:lvl w:ilvl="0" w:tplc="4A0C44B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B2D74"/>
    <w:multiLevelType w:val="hybridMultilevel"/>
    <w:tmpl w:val="F87A2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F664F"/>
    <w:multiLevelType w:val="hybridMultilevel"/>
    <w:tmpl w:val="81508338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7" w15:restartNumberingAfterBreak="0">
    <w:nsid w:val="4E21206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1" w15:restartNumberingAfterBreak="0">
    <w:nsid w:val="718C53D6"/>
    <w:multiLevelType w:val="multilevel"/>
    <w:tmpl w:val="36248B7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FBA57F8"/>
    <w:multiLevelType w:val="multilevel"/>
    <w:tmpl w:val="36248B7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42301602">
    <w:abstractNumId w:val="20"/>
  </w:num>
  <w:num w:numId="2" w16cid:durableId="1949580895">
    <w:abstractNumId w:val="14"/>
  </w:num>
  <w:num w:numId="3" w16cid:durableId="745150552">
    <w:abstractNumId w:val="14"/>
  </w:num>
  <w:num w:numId="4" w16cid:durableId="1034303965">
    <w:abstractNumId w:val="14"/>
  </w:num>
  <w:num w:numId="5" w16cid:durableId="1333417020">
    <w:abstractNumId w:val="16"/>
  </w:num>
  <w:num w:numId="6" w16cid:durableId="1475103484">
    <w:abstractNumId w:val="2"/>
  </w:num>
  <w:num w:numId="7" w16cid:durableId="1821579391">
    <w:abstractNumId w:val="19"/>
  </w:num>
  <w:num w:numId="8" w16cid:durableId="242761488">
    <w:abstractNumId w:val="12"/>
  </w:num>
  <w:num w:numId="9" w16cid:durableId="526604820">
    <w:abstractNumId w:val="10"/>
  </w:num>
  <w:num w:numId="10" w16cid:durableId="706293084">
    <w:abstractNumId w:val="15"/>
  </w:num>
  <w:num w:numId="11" w16cid:durableId="1275793640">
    <w:abstractNumId w:val="9"/>
  </w:num>
  <w:num w:numId="12" w16cid:durableId="53509239">
    <w:abstractNumId w:val="18"/>
  </w:num>
  <w:num w:numId="13" w16cid:durableId="1144587549">
    <w:abstractNumId w:val="3"/>
  </w:num>
  <w:num w:numId="14" w16cid:durableId="372970671">
    <w:abstractNumId w:val="5"/>
  </w:num>
  <w:num w:numId="15" w16cid:durableId="947539305">
    <w:abstractNumId w:val="13"/>
  </w:num>
  <w:num w:numId="16" w16cid:durableId="1291982949">
    <w:abstractNumId w:val="6"/>
  </w:num>
  <w:num w:numId="17" w16cid:durableId="729420575">
    <w:abstractNumId w:val="4"/>
  </w:num>
  <w:num w:numId="18" w16cid:durableId="476262682">
    <w:abstractNumId w:val="11"/>
  </w:num>
  <w:num w:numId="19" w16cid:durableId="1816599479">
    <w:abstractNumId w:val="8"/>
  </w:num>
  <w:num w:numId="20" w16cid:durableId="2038653959">
    <w:abstractNumId w:val="21"/>
  </w:num>
  <w:num w:numId="21" w16cid:durableId="318120012">
    <w:abstractNumId w:val="17"/>
  </w:num>
  <w:num w:numId="22" w16cid:durableId="216671397">
    <w:abstractNumId w:val="1"/>
  </w:num>
  <w:num w:numId="23" w16cid:durableId="374502464">
    <w:abstractNumId w:val="7"/>
  </w:num>
  <w:num w:numId="24" w16cid:durableId="1726492509">
    <w:abstractNumId w:val="22"/>
  </w:num>
  <w:num w:numId="25" w16cid:durableId="1354771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85"/>
    <w:rsid w:val="0002026C"/>
    <w:rsid w:val="00025B1D"/>
    <w:rsid w:val="00034B79"/>
    <w:rsid w:val="00044631"/>
    <w:rsid w:val="000454C1"/>
    <w:rsid w:val="0005510C"/>
    <w:rsid w:val="000665BF"/>
    <w:rsid w:val="0009277B"/>
    <w:rsid w:val="000A7360"/>
    <w:rsid w:val="000B57CF"/>
    <w:rsid w:val="000C09C3"/>
    <w:rsid w:val="000C4F9B"/>
    <w:rsid w:val="000C5BC0"/>
    <w:rsid w:val="000E2864"/>
    <w:rsid w:val="000F07B6"/>
    <w:rsid w:val="00100E77"/>
    <w:rsid w:val="00113EE2"/>
    <w:rsid w:val="0011449D"/>
    <w:rsid w:val="00120FA3"/>
    <w:rsid w:val="00124BA9"/>
    <w:rsid w:val="00126E1F"/>
    <w:rsid w:val="001414EC"/>
    <w:rsid w:val="00153CA8"/>
    <w:rsid w:val="00156F8B"/>
    <w:rsid w:val="00164161"/>
    <w:rsid w:val="00166C65"/>
    <w:rsid w:val="00171338"/>
    <w:rsid w:val="001863BF"/>
    <w:rsid w:val="00190559"/>
    <w:rsid w:val="00194320"/>
    <w:rsid w:val="00197101"/>
    <w:rsid w:val="001977E8"/>
    <w:rsid w:val="001A194A"/>
    <w:rsid w:val="001A1A55"/>
    <w:rsid w:val="001B374A"/>
    <w:rsid w:val="001C1C00"/>
    <w:rsid w:val="001D28A9"/>
    <w:rsid w:val="001E0449"/>
    <w:rsid w:val="001F2EDE"/>
    <w:rsid w:val="00201172"/>
    <w:rsid w:val="00204CF5"/>
    <w:rsid w:val="002119E3"/>
    <w:rsid w:val="00212B81"/>
    <w:rsid w:val="002135AA"/>
    <w:rsid w:val="00216D51"/>
    <w:rsid w:val="00217736"/>
    <w:rsid w:val="00221006"/>
    <w:rsid w:val="00224456"/>
    <w:rsid w:val="00225A26"/>
    <w:rsid w:val="00226F0D"/>
    <w:rsid w:val="00237DB5"/>
    <w:rsid w:val="00250011"/>
    <w:rsid w:val="002529A4"/>
    <w:rsid w:val="00253A7B"/>
    <w:rsid w:val="00261EB2"/>
    <w:rsid w:val="00277F14"/>
    <w:rsid w:val="00281A93"/>
    <w:rsid w:val="00285C13"/>
    <w:rsid w:val="00296A34"/>
    <w:rsid w:val="002A3A0B"/>
    <w:rsid w:val="002A5C20"/>
    <w:rsid w:val="002B11A5"/>
    <w:rsid w:val="002B4163"/>
    <w:rsid w:val="002C3F04"/>
    <w:rsid w:val="002D0485"/>
    <w:rsid w:val="002E612C"/>
    <w:rsid w:val="002E78D4"/>
    <w:rsid w:val="002F1AE5"/>
    <w:rsid w:val="002F3DC8"/>
    <w:rsid w:val="00302061"/>
    <w:rsid w:val="00307CDC"/>
    <w:rsid w:val="00316AD6"/>
    <w:rsid w:val="00321388"/>
    <w:rsid w:val="003228B8"/>
    <w:rsid w:val="00341CCE"/>
    <w:rsid w:val="0034433A"/>
    <w:rsid w:val="00345A93"/>
    <w:rsid w:val="003566EE"/>
    <w:rsid w:val="00357CE0"/>
    <w:rsid w:val="00360024"/>
    <w:rsid w:val="00360DD3"/>
    <w:rsid w:val="00376E36"/>
    <w:rsid w:val="00381C34"/>
    <w:rsid w:val="00385FC9"/>
    <w:rsid w:val="00395F25"/>
    <w:rsid w:val="003A1D25"/>
    <w:rsid w:val="003A43EB"/>
    <w:rsid w:val="003B34A4"/>
    <w:rsid w:val="003D7981"/>
    <w:rsid w:val="003E4D12"/>
    <w:rsid w:val="003E4D66"/>
    <w:rsid w:val="003E7AD5"/>
    <w:rsid w:val="003F2BA1"/>
    <w:rsid w:val="003F3FE2"/>
    <w:rsid w:val="00402A98"/>
    <w:rsid w:val="00422761"/>
    <w:rsid w:val="0042280C"/>
    <w:rsid w:val="00425B6B"/>
    <w:rsid w:val="00474ED8"/>
    <w:rsid w:val="0047780C"/>
    <w:rsid w:val="00490D09"/>
    <w:rsid w:val="004A0A4D"/>
    <w:rsid w:val="004B7F7F"/>
    <w:rsid w:val="004C1E04"/>
    <w:rsid w:val="004C373C"/>
    <w:rsid w:val="004C5572"/>
    <w:rsid w:val="004D0015"/>
    <w:rsid w:val="004D04A1"/>
    <w:rsid w:val="004D6BB8"/>
    <w:rsid w:val="004E7A81"/>
    <w:rsid w:val="004F184F"/>
    <w:rsid w:val="004F396A"/>
    <w:rsid w:val="004F4C46"/>
    <w:rsid w:val="00505F61"/>
    <w:rsid w:val="005109B3"/>
    <w:rsid w:val="0051242C"/>
    <w:rsid w:val="00522F08"/>
    <w:rsid w:val="005232BF"/>
    <w:rsid w:val="005255E2"/>
    <w:rsid w:val="00530459"/>
    <w:rsid w:val="005330E2"/>
    <w:rsid w:val="005512C5"/>
    <w:rsid w:val="005627ED"/>
    <w:rsid w:val="005738EA"/>
    <w:rsid w:val="00575923"/>
    <w:rsid w:val="00575D19"/>
    <w:rsid w:val="005772C0"/>
    <w:rsid w:val="00581D9F"/>
    <w:rsid w:val="00585F1F"/>
    <w:rsid w:val="00590021"/>
    <w:rsid w:val="005900F9"/>
    <w:rsid w:val="00590997"/>
    <w:rsid w:val="00590D69"/>
    <w:rsid w:val="005A3CE2"/>
    <w:rsid w:val="005A5B4D"/>
    <w:rsid w:val="005B1937"/>
    <w:rsid w:val="005B1CE8"/>
    <w:rsid w:val="005C033B"/>
    <w:rsid w:val="005C0F53"/>
    <w:rsid w:val="005C5C8A"/>
    <w:rsid w:val="005F0C7B"/>
    <w:rsid w:val="005F3639"/>
    <w:rsid w:val="005F5DFC"/>
    <w:rsid w:val="006032DE"/>
    <w:rsid w:val="006117DB"/>
    <w:rsid w:val="006366F9"/>
    <w:rsid w:val="006367EC"/>
    <w:rsid w:val="006413C5"/>
    <w:rsid w:val="00650383"/>
    <w:rsid w:val="00650E33"/>
    <w:rsid w:val="00666359"/>
    <w:rsid w:val="00674545"/>
    <w:rsid w:val="00691D02"/>
    <w:rsid w:val="006A6FA5"/>
    <w:rsid w:val="006A7191"/>
    <w:rsid w:val="006B33E4"/>
    <w:rsid w:val="006D7E9D"/>
    <w:rsid w:val="006E2821"/>
    <w:rsid w:val="006E7FB1"/>
    <w:rsid w:val="006F3D97"/>
    <w:rsid w:val="006F7D89"/>
    <w:rsid w:val="00701711"/>
    <w:rsid w:val="00706D8C"/>
    <w:rsid w:val="007070A8"/>
    <w:rsid w:val="00716A28"/>
    <w:rsid w:val="00717053"/>
    <w:rsid w:val="00727E05"/>
    <w:rsid w:val="0073163C"/>
    <w:rsid w:val="00734D38"/>
    <w:rsid w:val="0073780C"/>
    <w:rsid w:val="00737CF5"/>
    <w:rsid w:val="00751992"/>
    <w:rsid w:val="0075373F"/>
    <w:rsid w:val="00756223"/>
    <w:rsid w:val="00756A47"/>
    <w:rsid w:val="00763B61"/>
    <w:rsid w:val="007658EA"/>
    <w:rsid w:val="00775D96"/>
    <w:rsid w:val="00781F81"/>
    <w:rsid w:val="00790987"/>
    <w:rsid w:val="00797FC8"/>
    <w:rsid w:val="007B5DD4"/>
    <w:rsid w:val="007B6AB3"/>
    <w:rsid w:val="007C25CE"/>
    <w:rsid w:val="007C308A"/>
    <w:rsid w:val="007C6860"/>
    <w:rsid w:val="007C6FDB"/>
    <w:rsid w:val="007C74BA"/>
    <w:rsid w:val="007E515B"/>
    <w:rsid w:val="007E6890"/>
    <w:rsid w:val="007F4185"/>
    <w:rsid w:val="0080018B"/>
    <w:rsid w:val="008019AC"/>
    <w:rsid w:val="00802E99"/>
    <w:rsid w:val="00820281"/>
    <w:rsid w:val="008243AE"/>
    <w:rsid w:val="0082747C"/>
    <w:rsid w:val="0083026F"/>
    <w:rsid w:val="008441E4"/>
    <w:rsid w:val="00850066"/>
    <w:rsid w:val="00877845"/>
    <w:rsid w:val="00877F00"/>
    <w:rsid w:val="00880B16"/>
    <w:rsid w:val="0088384E"/>
    <w:rsid w:val="00896FB1"/>
    <w:rsid w:val="008A7435"/>
    <w:rsid w:val="008C1290"/>
    <w:rsid w:val="008C3BE4"/>
    <w:rsid w:val="008C665C"/>
    <w:rsid w:val="008C713E"/>
    <w:rsid w:val="008E4DB8"/>
    <w:rsid w:val="008F2089"/>
    <w:rsid w:val="00915F12"/>
    <w:rsid w:val="009202D8"/>
    <w:rsid w:val="00926326"/>
    <w:rsid w:val="00937C5F"/>
    <w:rsid w:val="00955F60"/>
    <w:rsid w:val="009610E1"/>
    <w:rsid w:val="0096628D"/>
    <w:rsid w:val="009666CC"/>
    <w:rsid w:val="009842F9"/>
    <w:rsid w:val="009846C2"/>
    <w:rsid w:val="00985531"/>
    <w:rsid w:val="00992DCD"/>
    <w:rsid w:val="0099563F"/>
    <w:rsid w:val="009B3485"/>
    <w:rsid w:val="009B3B7C"/>
    <w:rsid w:val="009B5997"/>
    <w:rsid w:val="009D3D6B"/>
    <w:rsid w:val="009E25FE"/>
    <w:rsid w:val="009E28E1"/>
    <w:rsid w:val="009E3168"/>
    <w:rsid w:val="009E341C"/>
    <w:rsid w:val="009F0391"/>
    <w:rsid w:val="009F27ED"/>
    <w:rsid w:val="00A245B9"/>
    <w:rsid w:val="00A51345"/>
    <w:rsid w:val="00A52B58"/>
    <w:rsid w:val="00A5655D"/>
    <w:rsid w:val="00A56FE2"/>
    <w:rsid w:val="00A65638"/>
    <w:rsid w:val="00A77F24"/>
    <w:rsid w:val="00A86AC1"/>
    <w:rsid w:val="00A86F05"/>
    <w:rsid w:val="00AB2D59"/>
    <w:rsid w:val="00AD11B1"/>
    <w:rsid w:val="00AD77BE"/>
    <w:rsid w:val="00AE190C"/>
    <w:rsid w:val="00AE5D96"/>
    <w:rsid w:val="00B01115"/>
    <w:rsid w:val="00B02FE2"/>
    <w:rsid w:val="00B0468D"/>
    <w:rsid w:val="00B20E4E"/>
    <w:rsid w:val="00B22B9A"/>
    <w:rsid w:val="00B246E2"/>
    <w:rsid w:val="00B2545E"/>
    <w:rsid w:val="00B255C1"/>
    <w:rsid w:val="00B262DE"/>
    <w:rsid w:val="00B33BEE"/>
    <w:rsid w:val="00B43304"/>
    <w:rsid w:val="00B4775D"/>
    <w:rsid w:val="00B526C7"/>
    <w:rsid w:val="00B5436C"/>
    <w:rsid w:val="00B5518D"/>
    <w:rsid w:val="00B62BE2"/>
    <w:rsid w:val="00B64834"/>
    <w:rsid w:val="00B71859"/>
    <w:rsid w:val="00B80D6F"/>
    <w:rsid w:val="00B86B51"/>
    <w:rsid w:val="00BA1DC4"/>
    <w:rsid w:val="00BC30BA"/>
    <w:rsid w:val="00BD0CBB"/>
    <w:rsid w:val="00BE294E"/>
    <w:rsid w:val="00BE4E0A"/>
    <w:rsid w:val="00BE5191"/>
    <w:rsid w:val="00BF0D99"/>
    <w:rsid w:val="00BF21BE"/>
    <w:rsid w:val="00C11718"/>
    <w:rsid w:val="00C24D72"/>
    <w:rsid w:val="00C24EDE"/>
    <w:rsid w:val="00C36093"/>
    <w:rsid w:val="00C44D79"/>
    <w:rsid w:val="00C45DB4"/>
    <w:rsid w:val="00C52CFC"/>
    <w:rsid w:val="00C81509"/>
    <w:rsid w:val="00C818CA"/>
    <w:rsid w:val="00C82CCD"/>
    <w:rsid w:val="00C84A01"/>
    <w:rsid w:val="00C92700"/>
    <w:rsid w:val="00CA1293"/>
    <w:rsid w:val="00CB0694"/>
    <w:rsid w:val="00CB60D6"/>
    <w:rsid w:val="00CC0893"/>
    <w:rsid w:val="00CC25A3"/>
    <w:rsid w:val="00CE04BB"/>
    <w:rsid w:val="00CE0623"/>
    <w:rsid w:val="00D0083C"/>
    <w:rsid w:val="00D04981"/>
    <w:rsid w:val="00D43B72"/>
    <w:rsid w:val="00D567AC"/>
    <w:rsid w:val="00D609EA"/>
    <w:rsid w:val="00D62C98"/>
    <w:rsid w:val="00D665B5"/>
    <w:rsid w:val="00D73DE5"/>
    <w:rsid w:val="00D75B4C"/>
    <w:rsid w:val="00D82F0B"/>
    <w:rsid w:val="00D9014E"/>
    <w:rsid w:val="00DB2A77"/>
    <w:rsid w:val="00DB4CE0"/>
    <w:rsid w:val="00DB6CED"/>
    <w:rsid w:val="00DB7A30"/>
    <w:rsid w:val="00DE4E82"/>
    <w:rsid w:val="00E04A00"/>
    <w:rsid w:val="00E04A97"/>
    <w:rsid w:val="00E10E56"/>
    <w:rsid w:val="00E17B70"/>
    <w:rsid w:val="00E34BE5"/>
    <w:rsid w:val="00E534E0"/>
    <w:rsid w:val="00E55B53"/>
    <w:rsid w:val="00E653B2"/>
    <w:rsid w:val="00E8048C"/>
    <w:rsid w:val="00E82F78"/>
    <w:rsid w:val="00E92BD5"/>
    <w:rsid w:val="00E92D81"/>
    <w:rsid w:val="00EA62F1"/>
    <w:rsid w:val="00EA67DE"/>
    <w:rsid w:val="00ED012D"/>
    <w:rsid w:val="00EE4DA9"/>
    <w:rsid w:val="00F02A93"/>
    <w:rsid w:val="00F10CB0"/>
    <w:rsid w:val="00F20013"/>
    <w:rsid w:val="00F20154"/>
    <w:rsid w:val="00F204E5"/>
    <w:rsid w:val="00F21EE5"/>
    <w:rsid w:val="00F311CB"/>
    <w:rsid w:val="00F31863"/>
    <w:rsid w:val="00F35810"/>
    <w:rsid w:val="00F369FF"/>
    <w:rsid w:val="00F44C63"/>
    <w:rsid w:val="00F713D2"/>
    <w:rsid w:val="00F850F4"/>
    <w:rsid w:val="00F87E38"/>
    <w:rsid w:val="00F9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990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F10CB0"/>
    <w:pPr>
      <w:spacing w:after="100"/>
      <w:ind w:left="220"/>
    </w:pPr>
  </w:style>
  <w:style w:type="paragraph" w:styleId="Revize">
    <w:name w:val="Revision"/>
    <w:hidden/>
    <w:uiPriority w:val="99"/>
    <w:semiHidden/>
    <w:rsid w:val="007B5DD4"/>
    <w:pPr>
      <w:spacing w:after="0" w:line="240" w:lineRule="auto"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C30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C30BA"/>
    <w:rPr>
      <w:rFonts w:ascii="Courier New" w:eastAsia="Times New Roman" w:hAnsi="Courier New" w:cs="Courier New"/>
      <w:sz w:val="20"/>
      <w:szCs w:val="20"/>
    </w:rPr>
  </w:style>
  <w:style w:type="character" w:customStyle="1" w:styleId="difference">
    <w:name w:val="difference"/>
    <w:basedOn w:val="Standardnpsmoodstavce"/>
    <w:rsid w:val="00BC3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e xmlns="5e6c6c5c-474c-4ef7-b7d6-59a0e77cc256" xsi:nil="true"/>
    <Notes1 xmlns="5e6c6c5c-474c-4ef7-b7d6-59a0e77cc256" xsi:nil="true"/>
    <Related_x0020_Documents xmlns="5e6c6c5c-474c-4ef7-b7d6-59a0e77cc256" xsi:nil="true"/>
    <Acquired_x0020_on xmlns="8662c659-72ab-411b-b755-fbef5cbbde18" xsi:nil="true"/>
    <Category1 xmlns="5e6c6c5c-474c-4ef7-b7d6-59a0e77cc256" xsi:nil="true"/>
    <_Source xmlns="4085a4f5-5f40-4143-b221-75ee5dde648a" xsi:nil="true"/>
    <Procedural_x0020_State xmlns="5e6c6c5c-474c-4ef7-b7d6-59a0e77cc256" xsi:nil="true"/>
    <In_x0020_fact_x0020_created_x0020_on xmlns="8662c659-72ab-411b-b755-fbef5cbbde18" xsi:nil="true"/>
    <Date_x0020_of_x0020_Delivery xmlns="8662c659-72ab-411b-b755-fbef5cbbde18" xsi:nil="true"/>
    <Real_x0020_Author xmlns="5e6c6c5c-474c-4ef7-b7d6-59a0e77cc256" xsi:nil="true"/>
    <English_x0020_Title xmlns="5e6c6c5c-474c-4ef7-b7d6-59a0e77cc25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2DEDD359B05418EBA44D638AC4033" ma:contentTypeVersion="23" ma:contentTypeDescription="Create a new document." ma:contentTypeScope="" ma:versionID="3442b45de2d1e21b64f3164b9cdc747e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5C9A4B-A6C5-4EE7-9F40-5A34A08DA89C}">
  <ds:schemaRefs>
    <ds:schemaRef ds:uri="http://schemas.microsoft.com/office/2006/metadata/properties"/>
    <ds:schemaRef ds:uri="http://schemas.microsoft.com/office/infopath/2007/PartnerControls"/>
    <ds:schemaRef ds:uri="5e6c6c5c-474c-4ef7-b7d6-59a0e77cc256"/>
    <ds:schemaRef ds:uri="8662c659-72ab-411b-b755-fbef5cbbde18"/>
    <ds:schemaRef ds:uri="4085a4f5-5f40-4143-b221-75ee5dde648a"/>
  </ds:schemaRefs>
</ds:datastoreItem>
</file>

<file path=customXml/itemProps2.xml><?xml version="1.0" encoding="utf-8"?>
<ds:datastoreItem xmlns:ds="http://schemas.openxmlformats.org/officeDocument/2006/customXml" ds:itemID="{16EE72ED-61DC-45EE-A3AE-A1B7E2365D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8FD9A5-D2F2-4AD5-98DE-C81C5DA4E2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1A8E6E-4A86-4D10-94E2-FB28409C55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3004</Words>
  <Characters>17730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2023-01-17T13:32:00Z</dcterms:created>
  <dcterms:modified xsi:type="dcterms:W3CDTF">2023-03-09T19:24:00Z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0x010100EAB2DEDD359B05418EBA44D638AC4033</vt:lpwstr>
  </property>
</Properties>
</file>