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AF7D8"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b/>
          <w:bCs/>
          <w:lang w:eastAsia="cs-CZ"/>
        </w:rPr>
      </w:pPr>
      <w:r w:rsidRPr="00E40187">
        <w:rPr>
          <w:rFonts w:ascii="Arial" w:eastAsia="Times New Roman" w:hAnsi="Arial" w:cs="Arial"/>
          <w:b/>
          <w:bCs/>
          <w:lang w:eastAsia="cs-CZ"/>
        </w:rPr>
        <w:t>Kupní smlouva</w:t>
      </w:r>
    </w:p>
    <w:p w14:paraId="0192D4AB"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lang w:eastAsia="cs-CZ"/>
        </w:rPr>
      </w:pPr>
      <w:r w:rsidRPr="00E40187">
        <w:rPr>
          <w:rFonts w:ascii="Arial" w:eastAsia="Times New Roman" w:hAnsi="Arial" w:cs="Arial"/>
          <w:lang w:eastAsia="cs-CZ"/>
        </w:rPr>
        <w:t>uzavřená dle ustanovení § 2079 a násl.</w:t>
      </w:r>
      <w:r w:rsidRPr="00E40187">
        <w:rPr>
          <w:rFonts w:ascii="Arial" w:eastAsia="Times New Roman" w:hAnsi="Arial" w:cs="Arial"/>
          <w:b/>
          <w:lang w:eastAsia="cs-CZ"/>
        </w:rPr>
        <w:t xml:space="preserve"> </w:t>
      </w:r>
      <w:r w:rsidRPr="00E40187">
        <w:rPr>
          <w:rFonts w:ascii="Arial" w:eastAsia="Times New Roman" w:hAnsi="Arial" w:cs="Arial"/>
          <w:lang w:eastAsia="cs-CZ"/>
        </w:rPr>
        <w:t>zákona č. 89/2012 Sb., občanského zákoníku, ve znění pozdějších předpisů (dále jen „Občanský zákoník“) mezi těmito smluvními stranami:</w:t>
      </w:r>
    </w:p>
    <w:p w14:paraId="78F54443"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lang w:eastAsia="cs-CZ"/>
        </w:rPr>
      </w:pPr>
    </w:p>
    <w:p w14:paraId="7448BB9E"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Smluvní strany</w:t>
      </w:r>
    </w:p>
    <w:p w14:paraId="25529CC1" w14:textId="77777777" w:rsidR="00E40187" w:rsidRPr="00E40187" w:rsidRDefault="00E40187" w:rsidP="00E40187">
      <w:pPr>
        <w:spacing w:before="60" w:after="60" w:line="240" w:lineRule="auto"/>
        <w:ind w:left="567"/>
        <w:rPr>
          <w:rFonts w:ascii="Arial" w:eastAsia="Times New Roman" w:hAnsi="Arial" w:cs="Arial"/>
          <w:b/>
          <w:lang w:eastAsia="cs-CZ"/>
        </w:rPr>
      </w:pPr>
    </w:p>
    <w:p w14:paraId="6D54516E" w14:textId="77777777" w:rsidR="00E40187" w:rsidRPr="00E40187" w:rsidRDefault="00E40187" w:rsidP="00E40187">
      <w:pPr>
        <w:spacing w:before="60" w:after="60" w:line="240" w:lineRule="auto"/>
        <w:ind w:left="567"/>
        <w:rPr>
          <w:rFonts w:ascii="Arial" w:eastAsia="Times New Roman" w:hAnsi="Arial" w:cs="Arial"/>
          <w:b/>
          <w:lang w:eastAsia="cs-CZ"/>
        </w:rPr>
      </w:pPr>
      <w:r w:rsidRPr="00E40187">
        <w:rPr>
          <w:rFonts w:ascii="Arial" w:eastAsia="Times New Roman" w:hAnsi="Arial" w:cs="Arial"/>
          <w:b/>
          <w:lang w:eastAsia="cs-CZ"/>
        </w:rPr>
        <w:t xml:space="preserve">1. </w:t>
      </w:r>
      <w:r w:rsidRPr="00E40187">
        <w:rPr>
          <w:rFonts w:ascii="Arial" w:eastAsia="Times New Roman" w:hAnsi="Arial" w:cs="Arial"/>
          <w:b/>
          <w:bCs/>
          <w:lang w:eastAsia="ar-SA"/>
        </w:rPr>
        <w:t>Statutární město Ústí nad Labem</w:t>
      </w:r>
    </w:p>
    <w:p w14:paraId="56C4E770"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se sídlem: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ar-SA"/>
        </w:rPr>
        <w:t>Velká Hradební 2336/8, 401 00 Ústí nad Labem</w:t>
      </w:r>
    </w:p>
    <w:p w14:paraId="5AEFA4E7" w14:textId="77777777" w:rsidR="00E40187" w:rsidRPr="00E40187" w:rsidRDefault="00E40187" w:rsidP="00E40187">
      <w:pPr>
        <w:spacing w:before="60" w:after="60" w:line="240" w:lineRule="auto"/>
        <w:ind w:left="3540" w:hanging="2673"/>
        <w:rPr>
          <w:rFonts w:ascii="Arial" w:eastAsia="Times New Roman" w:hAnsi="Arial" w:cs="Arial"/>
          <w:lang w:eastAsia="cs-CZ"/>
        </w:rPr>
      </w:pPr>
      <w:r w:rsidRPr="00E40187">
        <w:rPr>
          <w:rFonts w:ascii="Arial" w:eastAsia="Times New Roman" w:hAnsi="Arial" w:cs="Arial"/>
          <w:lang w:eastAsia="cs-CZ"/>
        </w:rPr>
        <w:t xml:space="preserve">zastoupeno </w:t>
      </w:r>
    </w:p>
    <w:p w14:paraId="36961D5E" w14:textId="77777777" w:rsidR="00E40187" w:rsidRPr="00E40187" w:rsidRDefault="00E40187" w:rsidP="00E40187">
      <w:pPr>
        <w:spacing w:before="60" w:after="60" w:line="240" w:lineRule="auto"/>
        <w:ind w:left="3540" w:hanging="2673"/>
        <w:rPr>
          <w:rFonts w:ascii="Arial" w:eastAsia="Times New Roman" w:hAnsi="Arial" w:cs="Arial"/>
          <w:lang w:eastAsia="cs-CZ"/>
        </w:rPr>
      </w:pPr>
      <w:r w:rsidRPr="00E40187">
        <w:rPr>
          <w:rFonts w:ascii="Arial" w:eastAsia="Times New Roman" w:hAnsi="Arial" w:cs="Arial"/>
          <w:lang w:eastAsia="cs-CZ"/>
        </w:rPr>
        <w:t xml:space="preserve">na základě pověření: </w:t>
      </w:r>
      <w:r w:rsidRPr="00E40187">
        <w:rPr>
          <w:rFonts w:ascii="Arial" w:eastAsia="Times New Roman" w:hAnsi="Arial" w:cs="Arial"/>
          <w:lang w:eastAsia="cs-CZ"/>
        </w:rPr>
        <w:tab/>
        <w:t>Ing. Daliborem Dařílkem, vedoucí odboru dopravy a majetku MmÚ</w:t>
      </w:r>
    </w:p>
    <w:p w14:paraId="37F164C2"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IČ: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ar-SA"/>
        </w:rPr>
        <w:t>00081531</w:t>
      </w:r>
    </w:p>
    <w:p w14:paraId="42B33680"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Osoba oprávněna jednat </w:t>
      </w:r>
    </w:p>
    <w:p w14:paraId="703EA609" w14:textId="77777777" w:rsidR="00E40187" w:rsidRPr="00E40187" w:rsidRDefault="00E40187" w:rsidP="00E4018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ve věcech technických: </w:t>
      </w:r>
      <w:r w:rsidRPr="00E40187">
        <w:rPr>
          <w:rFonts w:ascii="Arial" w:eastAsia="Times New Roman" w:hAnsi="Arial" w:cs="Arial"/>
          <w:lang w:eastAsia="cs-CZ"/>
        </w:rPr>
        <w:tab/>
        <w:t>Jan Hodný, technik oddělení evidence majetku odboru dopravy a majetku MmÚ</w:t>
      </w:r>
    </w:p>
    <w:p w14:paraId="2E74A9CC" w14:textId="77777777" w:rsidR="00E40187" w:rsidRPr="00E40187" w:rsidRDefault="00E40187" w:rsidP="00E4018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ab/>
        <w:t>tel.: +420 725 467 246</w:t>
      </w:r>
    </w:p>
    <w:p w14:paraId="4CA2BAC5" w14:textId="77777777" w:rsidR="00E40187" w:rsidRPr="00E40187" w:rsidRDefault="00E40187" w:rsidP="00E4018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                                            e-mail: jan.hodny@mag-ul.cz</w:t>
      </w:r>
    </w:p>
    <w:p w14:paraId="19E3F23B" w14:textId="77777777" w:rsidR="00E40187" w:rsidRPr="00E40187" w:rsidRDefault="00E40187" w:rsidP="00E4018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bankovní spojení: </w:t>
      </w:r>
      <w:r w:rsidRPr="00E40187">
        <w:rPr>
          <w:rFonts w:ascii="Arial" w:eastAsia="Times New Roman" w:hAnsi="Arial" w:cs="Arial"/>
          <w:lang w:eastAsia="cs-CZ"/>
        </w:rPr>
        <w:tab/>
        <w:t>Komerční banka, a.s.</w:t>
      </w:r>
    </w:p>
    <w:p w14:paraId="58D09308" w14:textId="77777777" w:rsidR="00E40187" w:rsidRPr="00E40187" w:rsidRDefault="00E40187" w:rsidP="00E40187">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číslo účtu: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ar-SA"/>
        </w:rPr>
        <w:t>78-4632170217/0100</w:t>
      </w:r>
    </w:p>
    <w:p w14:paraId="54A56C54" w14:textId="77777777" w:rsidR="00E40187" w:rsidRPr="00E40187" w:rsidRDefault="00E40187" w:rsidP="00E40187">
      <w:pPr>
        <w:spacing w:before="60" w:after="60" w:line="240" w:lineRule="auto"/>
        <w:ind w:firstLine="708"/>
        <w:contextualSpacing/>
        <w:rPr>
          <w:rFonts w:ascii="Arial" w:eastAsia="Times New Roman" w:hAnsi="Arial" w:cs="Arial"/>
          <w:lang w:eastAsia="cs-CZ"/>
        </w:rPr>
      </w:pPr>
      <w:r w:rsidRPr="00E40187">
        <w:rPr>
          <w:rFonts w:ascii="Arial" w:eastAsia="Times New Roman" w:hAnsi="Arial" w:cs="Arial"/>
          <w:lang w:eastAsia="cs-CZ"/>
        </w:rPr>
        <w:t xml:space="preserve"> </w:t>
      </w:r>
    </w:p>
    <w:p w14:paraId="6939A4DC" w14:textId="77777777" w:rsidR="00E40187" w:rsidRPr="00E40187" w:rsidRDefault="00E40187" w:rsidP="00E40187">
      <w:pPr>
        <w:spacing w:before="60" w:after="60" w:line="240" w:lineRule="auto"/>
        <w:ind w:firstLine="708"/>
        <w:contextualSpacing/>
        <w:rPr>
          <w:rFonts w:ascii="Arial" w:eastAsia="Times New Roman" w:hAnsi="Arial" w:cs="Arial"/>
          <w:lang w:eastAsia="cs-CZ"/>
        </w:rPr>
      </w:pPr>
      <w:r w:rsidRPr="00E40187">
        <w:rPr>
          <w:rFonts w:ascii="Arial" w:eastAsia="Times New Roman" w:hAnsi="Arial" w:cs="Arial"/>
          <w:lang w:eastAsia="cs-CZ"/>
        </w:rPr>
        <w:t xml:space="preserve">  (dále jen „Kupující“</w:t>
      </w:r>
      <w:r w:rsidRPr="00E40187">
        <w:rPr>
          <w:rFonts w:ascii="Arial" w:eastAsia="Times New Roman" w:hAnsi="Arial" w:cs="Arial"/>
          <w:bCs/>
          <w:lang w:eastAsia="cs-CZ"/>
        </w:rPr>
        <w:t xml:space="preserve"> nebo „Smluvní strana“</w:t>
      </w:r>
      <w:r w:rsidRPr="00E40187">
        <w:rPr>
          <w:rFonts w:ascii="Arial" w:eastAsia="Times New Roman" w:hAnsi="Arial" w:cs="Arial"/>
          <w:lang w:eastAsia="cs-CZ"/>
        </w:rPr>
        <w:t xml:space="preserve">)        </w:t>
      </w:r>
    </w:p>
    <w:p w14:paraId="63767DA9" w14:textId="77777777" w:rsidR="00E40187" w:rsidRPr="00E40187" w:rsidRDefault="00E40187" w:rsidP="00E40187">
      <w:pPr>
        <w:spacing w:before="60" w:after="60" w:line="240" w:lineRule="auto"/>
        <w:ind w:left="1276"/>
        <w:contextualSpacing/>
        <w:rPr>
          <w:rFonts w:ascii="Arial" w:eastAsia="Times New Roman" w:hAnsi="Arial" w:cs="Arial"/>
          <w:lang w:eastAsia="cs-CZ"/>
        </w:rPr>
      </w:pPr>
      <w:r w:rsidRPr="00E40187">
        <w:rPr>
          <w:rFonts w:ascii="Arial" w:eastAsia="Times New Roman" w:hAnsi="Arial" w:cs="Arial"/>
          <w:lang w:eastAsia="cs-CZ"/>
        </w:rPr>
        <w:t xml:space="preserve">           </w:t>
      </w:r>
    </w:p>
    <w:p w14:paraId="53BFB241" w14:textId="77777777" w:rsidR="00E40187" w:rsidRPr="00E40187" w:rsidRDefault="00E40187" w:rsidP="00E40187">
      <w:pPr>
        <w:spacing w:before="60" w:after="60" w:line="240" w:lineRule="auto"/>
        <w:ind w:left="1276"/>
        <w:contextualSpacing/>
        <w:rPr>
          <w:rFonts w:ascii="Arial" w:eastAsia="Times New Roman" w:hAnsi="Arial" w:cs="Arial"/>
          <w:b/>
          <w:lang w:eastAsia="cs-CZ"/>
        </w:rPr>
      </w:pPr>
      <w:r w:rsidRPr="00E40187">
        <w:rPr>
          <w:rFonts w:ascii="Arial" w:eastAsia="Times New Roman" w:hAnsi="Arial" w:cs="Arial"/>
          <w:lang w:eastAsia="cs-CZ"/>
        </w:rPr>
        <w:t xml:space="preserve"> </w:t>
      </w:r>
      <w:r w:rsidRPr="00E40187">
        <w:rPr>
          <w:rFonts w:ascii="Arial" w:eastAsia="Times New Roman" w:hAnsi="Arial" w:cs="Arial"/>
          <w:b/>
          <w:lang w:eastAsia="cs-CZ"/>
        </w:rPr>
        <w:t>a</w:t>
      </w:r>
    </w:p>
    <w:p w14:paraId="7C265D19" w14:textId="77777777" w:rsidR="00E40187" w:rsidRPr="00E40187" w:rsidRDefault="00E40187" w:rsidP="00E40187">
      <w:pPr>
        <w:tabs>
          <w:tab w:val="left" w:pos="851"/>
        </w:tabs>
        <w:spacing w:before="60" w:after="60" w:line="240" w:lineRule="auto"/>
        <w:ind w:left="851"/>
        <w:rPr>
          <w:rFonts w:ascii="Arial" w:eastAsia="Times New Roman" w:hAnsi="Arial" w:cs="Arial"/>
          <w:b/>
          <w:lang w:eastAsia="cs-CZ"/>
        </w:rPr>
      </w:pPr>
    </w:p>
    <w:p w14:paraId="66CE8117" w14:textId="77777777" w:rsidR="00E40187" w:rsidRPr="00E40187" w:rsidRDefault="00E40187" w:rsidP="00E40187">
      <w:pPr>
        <w:tabs>
          <w:tab w:val="left" w:pos="851"/>
        </w:tabs>
        <w:spacing w:before="60" w:after="60" w:line="240" w:lineRule="auto"/>
        <w:ind w:left="851" w:hanging="284"/>
        <w:rPr>
          <w:rFonts w:ascii="Arial" w:eastAsia="Times New Roman" w:hAnsi="Arial" w:cs="Arial"/>
          <w:b/>
          <w:lang w:eastAsia="cs-CZ"/>
        </w:rPr>
      </w:pPr>
      <w:r w:rsidRPr="00E40187">
        <w:rPr>
          <w:rFonts w:ascii="Arial" w:eastAsia="Times New Roman" w:hAnsi="Arial" w:cs="Arial"/>
          <w:b/>
          <w:lang w:eastAsia="cs-CZ"/>
        </w:rPr>
        <w:t xml:space="preserve">2. </w:t>
      </w:r>
      <w:permStart w:id="1194679033" w:edGrp="everyone"/>
      <w:r w:rsidRPr="00E40187">
        <w:rPr>
          <w:rFonts w:ascii="Arial" w:eastAsia="Times New Roman" w:hAnsi="Arial" w:cs="Arial"/>
          <w:b/>
          <w:lang w:eastAsia="cs-CZ"/>
        </w:rPr>
        <w:t xml:space="preserve">(doplní Prodávající) </w:t>
      </w:r>
    </w:p>
    <w:p w14:paraId="1B3B36AF" w14:textId="77777777" w:rsidR="00E40187" w:rsidRPr="00E40187" w:rsidRDefault="00E40187" w:rsidP="00E40187">
      <w:pPr>
        <w:tabs>
          <w:tab w:val="left" w:pos="2552"/>
        </w:tabs>
        <w:spacing w:before="60" w:after="60" w:line="240" w:lineRule="auto"/>
        <w:ind w:left="851"/>
        <w:jc w:val="both"/>
        <w:rPr>
          <w:rFonts w:ascii="Arial" w:eastAsia="Times New Roman" w:hAnsi="Arial" w:cs="Arial"/>
          <w:b/>
          <w:lang w:eastAsia="cs-CZ"/>
        </w:rPr>
      </w:pPr>
      <w:r w:rsidRPr="00E40187">
        <w:rPr>
          <w:rFonts w:ascii="Arial" w:eastAsia="Times New Roman" w:hAnsi="Arial" w:cs="Arial"/>
          <w:lang w:eastAsia="cs-CZ"/>
        </w:rPr>
        <w:t xml:space="preserve">zastoupená/ý: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49AD9D8F" w14:textId="77777777" w:rsidR="00E40187" w:rsidRPr="00E40187" w:rsidRDefault="00E40187" w:rsidP="00E40187">
      <w:pPr>
        <w:widowControl w:val="0"/>
        <w:tabs>
          <w:tab w:val="left" w:pos="2127"/>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se sídlem:</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kern w:val="1"/>
          <w:lang w:eastAsia="cs-CZ"/>
        </w:rPr>
        <w:t xml:space="preserve"> </w:t>
      </w:r>
    </w:p>
    <w:p w14:paraId="24824374" w14:textId="77777777" w:rsidR="00E40187" w:rsidRPr="00E40187" w:rsidRDefault="00E40187" w:rsidP="00E40187">
      <w:pPr>
        <w:spacing w:before="60" w:after="60" w:line="240" w:lineRule="auto"/>
        <w:ind w:left="851"/>
        <w:rPr>
          <w:rFonts w:ascii="Arial" w:eastAsia="Times New Roman" w:hAnsi="Arial" w:cs="Arial"/>
          <w:lang w:eastAsia="cs-CZ"/>
        </w:rPr>
      </w:pPr>
      <w:r w:rsidRPr="00E40187">
        <w:rPr>
          <w:rFonts w:ascii="Arial" w:eastAsia="Times New Roman" w:hAnsi="Arial" w:cs="Arial"/>
          <w:lang w:eastAsia="cs-CZ"/>
        </w:rPr>
        <w:t xml:space="preserve">IČO: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t xml:space="preserve"> </w:t>
      </w:r>
      <w:r w:rsidRPr="00E40187">
        <w:rPr>
          <w:rFonts w:ascii="Arial" w:eastAsia="Times New Roman" w:hAnsi="Arial" w:cs="Arial"/>
          <w:lang w:eastAsia="cs-CZ"/>
        </w:rPr>
        <w:tab/>
      </w:r>
    </w:p>
    <w:p w14:paraId="34627E13"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 xml:space="preserve">DIČ: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418B7CF0"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bankovní spojení:</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1F44DB75"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i/>
          <w:kern w:val="1"/>
          <w:lang w:eastAsia="cs-CZ"/>
        </w:rPr>
      </w:pPr>
      <w:r w:rsidRPr="00E40187">
        <w:rPr>
          <w:rFonts w:ascii="Arial" w:eastAsia="Arial Unicode MS" w:hAnsi="Arial" w:cs="Arial"/>
          <w:kern w:val="1"/>
          <w:lang w:eastAsia="cs-CZ"/>
        </w:rPr>
        <w:t xml:space="preserve">číslo účtu: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p>
    <w:p w14:paraId="2FA3C9EF"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 xml:space="preserve">Pověřená osoba k jednání: </w:t>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kern w:val="1"/>
          <w:lang w:eastAsia="cs-CZ"/>
        </w:rPr>
        <w:t>)</w:t>
      </w:r>
    </w:p>
    <w:permEnd w:id="1194679033"/>
    <w:p w14:paraId="398692AB"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7AB5707A"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40187">
        <w:rPr>
          <w:rFonts w:ascii="Arial" w:eastAsia="Times New Roman" w:hAnsi="Arial" w:cs="Arial"/>
          <w:bCs/>
          <w:lang w:eastAsia="cs-CZ"/>
        </w:rPr>
        <w:t>(dále jen „Prodávající“ nebo „Smluvní strana“)</w:t>
      </w:r>
    </w:p>
    <w:p w14:paraId="1DA8E7AB" w14:textId="77777777" w:rsidR="00E40187" w:rsidRPr="00E40187" w:rsidRDefault="00E40187" w:rsidP="00E40187">
      <w:pPr>
        <w:spacing w:before="60" w:after="60" w:line="240" w:lineRule="auto"/>
        <w:ind w:left="1276" w:firstLine="709"/>
        <w:rPr>
          <w:rFonts w:ascii="Arial" w:eastAsia="Times New Roman" w:hAnsi="Arial" w:cs="Arial"/>
          <w:lang w:eastAsia="cs-CZ"/>
        </w:rPr>
      </w:pPr>
    </w:p>
    <w:p w14:paraId="73CC3B99" w14:textId="77777777" w:rsidR="00E40187" w:rsidRPr="00E40187" w:rsidRDefault="00E40187" w:rsidP="00E40187">
      <w:pPr>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uzavřely níže uvedeného dne, měsíce a roku tuto kupní smlouvu na dodání zboží dle ustanovení § 2079 a násl. Občanského zákoníku (dále jen „Smlouva“)</w:t>
      </w:r>
    </w:p>
    <w:p w14:paraId="7D174A6C" w14:textId="77777777" w:rsidR="00E40187" w:rsidRPr="00E40187" w:rsidRDefault="00E40187" w:rsidP="00E40187">
      <w:pPr>
        <w:spacing w:before="60" w:after="60" w:line="240" w:lineRule="auto"/>
        <w:ind w:left="851"/>
        <w:jc w:val="both"/>
        <w:rPr>
          <w:rFonts w:ascii="Arial" w:eastAsia="Times New Roman" w:hAnsi="Arial" w:cs="Arial"/>
          <w:b/>
          <w:lang w:eastAsia="cs-CZ"/>
        </w:rPr>
      </w:pPr>
    </w:p>
    <w:p w14:paraId="018F1C88" w14:textId="77777777" w:rsidR="00E40187" w:rsidRPr="00E40187" w:rsidRDefault="00E40187" w:rsidP="00E40187">
      <w:pPr>
        <w:spacing w:after="120" w:line="280" w:lineRule="exact"/>
        <w:jc w:val="center"/>
        <w:rPr>
          <w:rFonts w:ascii="Arial" w:eastAsia="Times New Roman" w:hAnsi="Arial" w:cs="Arial"/>
          <w:b/>
          <w:lang w:eastAsia="cs-CZ"/>
        </w:rPr>
      </w:pPr>
      <w:r w:rsidRPr="00E40187">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6A46344B" w14:textId="77777777" w:rsidR="00E40187" w:rsidRPr="00E40187" w:rsidRDefault="00E40187" w:rsidP="00E40187">
      <w:pPr>
        <w:spacing w:after="120" w:line="280" w:lineRule="exact"/>
        <w:jc w:val="center"/>
        <w:rPr>
          <w:rFonts w:ascii="Arial" w:eastAsia="Times New Roman" w:hAnsi="Arial" w:cs="Arial"/>
          <w:b/>
          <w:lang w:eastAsia="cs-CZ"/>
        </w:rPr>
      </w:pPr>
    </w:p>
    <w:p w14:paraId="22510581" w14:textId="77777777" w:rsidR="00E40187" w:rsidRPr="00E40187" w:rsidRDefault="00E40187" w:rsidP="00E40187">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 Preambule</w:t>
      </w:r>
    </w:p>
    <w:p w14:paraId="194CE628" w14:textId="517CA1FF" w:rsidR="00E40187" w:rsidRPr="00E40187" w:rsidRDefault="00E40187" w:rsidP="00E40187">
      <w:pPr>
        <w:suppressAutoHyphens/>
        <w:spacing w:before="60" w:after="60" w:line="240" w:lineRule="auto"/>
        <w:jc w:val="both"/>
        <w:rPr>
          <w:rFonts w:ascii="Arial" w:eastAsia="Times New Roman" w:hAnsi="Arial" w:cs="Arial"/>
          <w:b/>
          <w:lang w:eastAsia="ar-SA"/>
        </w:rPr>
      </w:pPr>
      <w:r w:rsidRPr="00E40187">
        <w:rPr>
          <w:rFonts w:ascii="Arial" w:eastAsia="Times New Roman" w:hAnsi="Arial" w:cs="Arial"/>
          <w:lang w:eastAsia="ar-SA"/>
        </w:rPr>
        <w:t xml:space="preserve">Tato Smlouva je uzavřena mezi Kupujícím a Prodávajícím na základě výběrového řízení pro plnění veřejné zakázky malého rozsahu s názvem </w:t>
      </w:r>
      <w:r w:rsidRPr="00E40187">
        <w:rPr>
          <w:rFonts w:ascii="Arial" w:eastAsia="Times New Roman" w:hAnsi="Arial" w:cs="Arial"/>
          <w:b/>
          <w:lang w:eastAsia="ar-SA"/>
        </w:rPr>
        <w:t>„</w:t>
      </w:r>
      <w:r w:rsidRPr="00E40187">
        <w:rPr>
          <w:rFonts w:ascii="Arial" w:eastAsia="Times New Roman" w:hAnsi="Arial" w:cs="Arial"/>
          <w:b/>
          <w:kern w:val="1"/>
          <w:lang w:eastAsia="ar-SA"/>
        </w:rPr>
        <w:t xml:space="preserve">Nákup </w:t>
      </w:r>
      <w:r>
        <w:rPr>
          <w:rFonts w:ascii="Arial" w:eastAsia="Times New Roman" w:hAnsi="Arial" w:cs="Arial"/>
          <w:b/>
          <w:kern w:val="1"/>
          <w:lang w:eastAsia="ar-SA"/>
        </w:rPr>
        <w:t>příslušenství ke kolovému malotraktoru</w:t>
      </w:r>
      <w:r w:rsidR="003B5AF9">
        <w:rPr>
          <w:rFonts w:ascii="Arial" w:eastAsia="Times New Roman" w:hAnsi="Arial" w:cs="Arial"/>
          <w:b/>
          <w:kern w:val="1"/>
          <w:lang w:eastAsia="ar-SA"/>
        </w:rPr>
        <w:t xml:space="preserve"> II.</w:t>
      </w:r>
      <w:r w:rsidRPr="00E40187">
        <w:rPr>
          <w:rFonts w:ascii="Arial" w:eastAsia="Times New Roman" w:hAnsi="Arial" w:cs="Arial"/>
          <w:b/>
          <w:kern w:val="1"/>
          <w:lang w:eastAsia="ar-SA"/>
        </w:rPr>
        <w:t>“.</w:t>
      </w:r>
    </w:p>
    <w:p w14:paraId="36263A2A" w14:textId="77777777" w:rsidR="00E40187" w:rsidRPr="00E40187" w:rsidRDefault="00E40187" w:rsidP="00E40187">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lastRenderedPageBreak/>
        <w:t>II. Účel Smlouvy</w:t>
      </w:r>
    </w:p>
    <w:p w14:paraId="7392287C" w14:textId="77777777" w:rsidR="00E40187" w:rsidRPr="00E40187" w:rsidRDefault="00E40187" w:rsidP="00E40187">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Účelem této Smlouvy je realizace Veřejné zakázky dle zadávací dokumentace Veřejné zakázky a nabídky Prodávajícího, které tvoří přílohu této Smlouvy (dále jen „Zadávací dokumentace“ dostupná na: </w:t>
      </w:r>
      <w:r w:rsidRPr="00E40187">
        <w:rPr>
          <w:rFonts w:ascii="Arial" w:eastAsia="Times New Roman" w:hAnsi="Arial" w:cs="Arial"/>
          <w:i/>
          <w:lang w:eastAsia="ar-SA"/>
        </w:rPr>
        <w:t>https://zakazky.usti-nad-labem.cz/profile_display_2.html)</w:t>
      </w:r>
      <w:r w:rsidRPr="00E40187">
        <w:rPr>
          <w:rFonts w:ascii="Arial" w:eastAsia="Times New Roman" w:hAnsi="Arial" w:cs="Arial"/>
          <w:lang w:eastAsia="ar-SA"/>
        </w:rPr>
        <w:t>.</w:t>
      </w:r>
    </w:p>
    <w:p w14:paraId="492804F9" w14:textId="77777777" w:rsidR="00E40187" w:rsidRPr="00E40187" w:rsidRDefault="00E40187" w:rsidP="00E40187">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1F539BE7" w14:textId="77777777" w:rsidR="00E40187" w:rsidRPr="00E40187" w:rsidRDefault="00E40187" w:rsidP="00E40187">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65909F6B" w14:textId="77777777" w:rsidR="00E40187" w:rsidRPr="00E40187" w:rsidRDefault="00E40187" w:rsidP="00E40187">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chybějících ustanovení této Smlouvy budou použita dostatečně konkrétní ustanovení Zadávací dokumentace.</w:t>
      </w:r>
    </w:p>
    <w:p w14:paraId="7840B60B" w14:textId="77777777" w:rsidR="00E40187" w:rsidRPr="00E40187" w:rsidRDefault="00E40187" w:rsidP="00E40187">
      <w:pPr>
        <w:numPr>
          <w:ilvl w:val="0"/>
          <w:numId w:val="3"/>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vázán svou nabídkou předloženou Kupujícím v rámci výběrového řízení na zadání Veřejné zakázky, která se pro úpravu vzájemných vztahů vyplývajících z této Smlouvy použije subsidiárně.</w:t>
      </w:r>
    </w:p>
    <w:p w14:paraId="6594AC98" w14:textId="77777777" w:rsidR="00E40187" w:rsidRPr="00E40187" w:rsidRDefault="00E40187" w:rsidP="00E40187">
      <w:pPr>
        <w:suppressAutoHyphens/>
        <w:spacing w:before="60" w:after="60" w:line="240" w:lineRule="auto"/>
        <w:jc w:val="both"/>
        <w:rPr>
          <w:rFonts w:ascii="Arial" w:eastAsia="Times New Roman" w:hAnsi="Arial" w:cs="Arial"/>
          <w:lang w:eastAsia="ar-SA"/>
        </w:rPr>
      </w:pPr>
    </w:p>
    <w:p w14:paraId="13AE32F1" w14:textId="77777777" w:rsidR="00E40187" w:rsidRPr="00E40187" w:rsidRDefault="00E40187" w:rsidP="00E40187">
      <w:pPr>
        <w:suppressAutoHyphens/>
        <w:spacing w:before="60" w:after="120" w:line="240" w:lineRule="auto"/>
        <w:jc w:val="center"/>
        <w:rPr>
          <w:rFonts w:ascii="Arial" w:eastAsia="Times New Roman" w:hAnsi="Arial" w:cs="Arial"/>
          <w:b/>
          <w:lang w:eastAsia="ar-SA"/>
        </w:rPr>
      </w:pPr>
      <w:r w:rsidRPr="00E40187">
        <w:rPr>
          <w:rFonts w:ascii="Arial" w:eastAsia="Times New Roman" w:hAnsi="Arial" w:cs="Arial"/>
          <w:b/>
          <w:lang w:eastAsia="ar-SA"/>
        </w:rPr>
        <w:t>III. Předmět Smlouvy</w:t>
      </w:r>
    </w:p>
    <w:p w14:paraId="1CE4F45C" w14:textId="0CD83D7D" w:rsidR="00E40187" w:rsidRP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Předmětem Smlouvy je kompletní řádně provedená dodávka – koupě </w:t>
      </w:r>
      <w:r>
        <w:rPr>
          <w:rFonts w:ascii="Arial" w:eastAsia="Times New Roman" w:hAnsi="Arial" w:cs="Arial"/>
          <w:szCs w:val="20"/>
          <w:lang w:eastAsia="ar-SA"/>
        </w:rPr>
        <w:t xml:space="preserve">příslušenství k malotraktoru pro potřeby Městského stadionu </w:t>
      </w:r>
      <w:r w:rsidRPr="00E40187">
        <w:rPr>
          <w:rFonts w:ascii="Arial" w:eastAsia="Times New Roman" w:hAnsi="Arial" w:cs="Arial"/>
          <w:szCs w:val="24"/>
        </w:rPr>
        <w:t xml:space="preserve">v souladu s </w:t>
      </w:r>
      <w:r>
        <w:rPr>
          <w:rFonts w:ascii="Arial" w:eastAsia="Times New Roman" w:hAnsi="Arial" w:cs="Arial"/>
          <w:szCs w:val="24"/>
        </w:rPr>
        <w:t>T</w:t>
      </w:r>
      <w:r w:rsidRPr="00E40187">
        <w:rPr>
          <w:rFonts w:ascii="Arial" w:eastAsia="Times New Roman" w:hAnsi="Arial" w:cs="Arial"/>
          <w:szCs w:val="24"/>
        </w:rPr>
        <w:t>echnickými parametry</w:t>
      </w:r>
      <w:r>
        <w:rPr>
          <w:rFonts w:ascii="Arial" w:eastAsia="Times New Roman" w:hAnsi="Arial" w:cs="Arial"/>
          <w:szCs w:val="24"/>
        </w:rPr>
        <w:t xml:space="preserve"> nástavců</w:t>
      </w:r>
      <w:r w:rsidRPr="00E40187">
        <w:rPr>
          <w:rFonts w:ascii="Arial" w:eastAsia="Times New Roman" w:hAnsi="Arial" w:cs="Arial"/>
          <w:szCs w:val="24"/>
        </w:rPr>
        <w:t xml:space="preserve"> a cenovou nabídkou, která tvoří přílohu č. </w:t>
      </w:r>
      <w:r w:rsidR="00CF77CF">
        <w:rPr>
          <w:rFonts w:ascii="Arial" w:eastAsia="Times New Roman" w:hAnsi="Arial" w:cs="Arial"/>
          <w:szCs w:val="24"/>
        </w:rPr>
        <w:t>3</w:t>
      </w:r>
      <w:r w:rsidRPr="00E40187">
        <w:rPr>
          <w:rFonts w:ascii="Arial" w:eastAsia="Times New Roman" w:hAnsi="Arial" w:cs="Arial"/>
          <w:szCs w:val="24"/>
        </w:rPr>
        <w:t xml:space="preserve"> této Smlouvy a která je nedílnou součástí této Smlouvy, včetně poskytnutí záruky (dále jen </w:t>
      </w:r>
      <w:r w:rsidRPr="00E40187">
        <w:rPr>
          <w:rFonts w:ascii="Arial" w:eastAsia="Times New Roman" w:hAnsi="Arial" w:cs="Arial"/>
          <w:b/>
          <w:szCs w:val="24"/>
        </w:rPr>
        <w:t>„Zboží“</w:t>
      </w:r>
      <w:r w:rsidRPr="00E40187">
        <w:rPr>
          <w:rFonts w:ascii="Arial" w:eastAsia="Times New Roman" w:hAnsi="Arial" w:cs="Arial"/>
          <w:szCs w:val="24"/>
        </w:rPr>
        <w:t>).</w:t>
      </w:r>
    </w:p>
    <w:p w14:paraId="5D793B2E" w14:textId="51DA5072" w:rsidR="0071085A" w:rsidRDefault="0071085A" w:rsidP="00E40187">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t>Jedná se o m</w:t>
      </w:r>
      <w:r w:rsidR="003E0400">
        <w:rPr>
          <w:rFonts w:ascii="Arial" w:eastAsia="Calibri" w:hAnsi="Arial" w:cs="Arial"/>
        </w:rPr>
        <w:t>u</w:t>
      </w:r>
      <w:r>
        <w:rPr>
          <w:rFonts w:ascii="Arial" w:eastAsia="Calibri" w:hAnsi="Arial" w:cs="Arial"/>
        </w:rPr>
        <w:t>lčovač, profesionální dosévací hrotovou sečku a profesionálně tažný diskový pískovač.</w:t>
      </w:r>
    </w:p>
    <w:p w14:paraId="167F38BA" w14:textId="77777777" w:rsidR="00E40187" w:rsidRDefault="00E40187" w:rsidP="00E40187">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t>Nástavce musí být kompatibilní k malotraktoru zn: KIOTI CX251 OCH-EU.</w:t>
      </w:r>
    </w:p>
    <w:p w14:paraId="16BA3093" w14:textId="5D1238E5" w:rsidR="00E40187" w:rsidRDefault="00CF77CF" w:rsidP="00E40187">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t>Veškeré příslušenství musí splňovat specifikaci uvedenou v příloze č. 3 – Technické parametry nástavců této Smlouvy.</w:t>
      </w:r>
    </w:p>
    <w:p w14:paraId="7FE63BCF" w14:textId="77777777" w:rsidR="00E40187" w:rsidRPr="00E40187" w:rsidRDefault="00E40187" w:rsidP="00E40187">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se zavazuje dodat Zboží dle pokynů Kupujícího a poskytnout záruku.</w:t>
      </w:r>
    </w:p>
    <w:p w14:paraId="3E916E2F" w14:textId="77777777" w:rsidR="00E40187" w:rsidRPr="00E40187" w:rsidRDefault="00E40187" w:rsidP="00E40187">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je povinen Kupujícímu předat se Zbožím dodací list, záruční list, technickou dokumentaci a související dokumentaci v rozsahu poskytovaném výrobcem.</w:t>
      </w:r>
    </w:p>
    <w:p w14:paraId="6C3CCFD2" w14:textId="77777777" w:rsidR="00E40187" w:rsidRP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Kupující se touto Smlouvou zavazuje převzít Zboží za podmínek touto Smlouvou sjednaných a uhradit </w:t>
      </w:r>
      <w:r w:rsidR="00654004">
        <w:rPr>
          <w:rFonts w:ascii="Arial" w:eastAsia="Times New Roman" w:hAnsi="Arial" w:cs="Arial"/>
          <w:szCs w:val="24"/>
        </w:rPr>
        <w:t>S</w:t>
      </w:r>
      <w:r w:rsidRPr="00E40187">
        <w:rPr>
          <w:rFonts w:ascii="Arial" w:eastAsia="Times New Roman" w:hAnsi="Arial" w:cs="Arial"/>
          <w:szCs w:val="24"/>
        </w:rPr>
        <w:t xml:space="preserve">mluvní cenu. </w:t>
      </w:r>
    </w:p>
    <w:p w14:paraId="73FDA7D1" w14:textId="77777777" w:rsidR="00E40187" w:rsidRP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Prodávající se zavazuje dodat Zboží nové a nepoškozené.</w:t>
      </w:r>
    </w:p>
    <w:p w14:paraId="651BF8EE" w14:textId="77777777" w:rsidR="00E40187" w:rsidRP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Součástí dodávky je rovněž doprava do místa plnění, a servis, </w:t>
      </w:r>
      <w:r w:rsidRPr="00E40187">
        <w:rPr>
          <w:rFonts w:ascii="Arial" w:eastAsia="Calibri" w:hAnsi="Arial" w:cs="Arial"/>
        </w:rPr>
        <w:t>jenž bude Prodávající poskytovat po celou dobu záruční doby.</w:t>
      </w:r>
    </w:p>
    <w:p w14:paraId="7D29B3F9" w14:textId="77777777" w:rsidR="00E40187" w:rsidRPr="00E40187" w:rsidRDefault="00E40187" w:rsidP="00E40187">
      <w:pPr>
        <w:tabs>
          <w:tab w:val="left" w:pos="426"/>
        </w:tabs>
        <w:spacing w:before="60" w:after="60" w:line="240" w:lineRule="auto"/>
        <w:jc w:val="both"/>
        <w:rPr>
          <w:rFonts w:ascii="Arial" w:eastAsia="Times New Roman" w:hAnsi="Arial" w:cs="Arial"/>
          <w:szCs w:val="24"/>
        </w:rPr>
      </w:pPr>
    </w:p>
    <w:p w14:paraId="43EA5EC7" w14:textId="77777777" w:rsidR="00E40187" w:rsidRPr="00E40187" w:rsidRDefault="00E40187" w:rsidP="00E40187">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IV. Místo a čas plnění</w:t>
      </w:r>
    </w:p>
    <w:p w14:paraId="1142D3EF"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zavazuje, že Zboží dle čl. III této Smlouvy bude Kupujícímu dodáno a předáno dle této Smlouvy </w:t>
      </w:r>
      <w:r w:rsidRPr="00E40187">
        <w:rPr>
          <w:rFonts w:ascii="Arial" w:eastAsia="Times New Roman" w:hAnsi="Arial" w:cs="Arial"/>
          <w:b/>
          <w:color w:val="000000" w:themeColor="text1"/>
          <w:lang w:eastAsia="ar-SA"/>
        </w:rPr>
        <w:t xml:space="preserve">do 3 měsíců </w:t>
      </w:r>
      <w:r w:rsidRPr="00E40187">
        <w:rPr>
          <w:rFonts w:ascii="Arial" w:eastAsia="Times New Roman" w:hAnsi="Arial" w:cs="Arial"/>
          <w:b/>
          <w:lang w:eastAsia="ar-SA"/>
        </w:rPr>
        <w:t>od nabytí účinnosti této Smlouvy</w:t>
      </w:r>
      <w:r w:rsidRPr="00E40187">
        <w:rPr>
          <w:rFonts w:ascii="Arial" w:eastAsia="Times New Roman" w:hAnsi="Arial" w:cs="Arial"/>
          <w:lang w:eastAsia="ar-SA"/>
        </w:rPr>
        <w:t>.</w:t>
      </w:r>
    </w:p>
    <w:p w14:paraId="4BC930EB"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szCs w:val="20"/>
          <w:lang w:eastAsia="ar-SA"/>
        </w:rPr>
        <w:t>Prodávající se zavazuje dodat Z</w:t>
      </w:r>
      <w:r>
        <w:rPr>
          <w:rFonts w:ascii="Arial" w:eastAsia="Times New Roman" w:hAnsi="Arial" w:cs="Arial"/>
          <w:szCs w:val="20"/>
          <w:lang w:eastAsia="ar-SA"/>
        </w:rPr>
        <w:t xml:space="preserve">boží do místa plnění - </w:t>
      </w:r>
      <w:r w:rsidRPr="00E40187">
        <w:rPr>
          <w:rFonts w:ascii="Arial" w:eastAsia="Lucida Sans Unicode" w:hAnsi="Arial" w:cs="Arial"/>
          <w:kern w:val="2"/>
          <w:szCs w:val="20"/>
          <w:lang w:eastAsia="ar-SA"/>
        </w:rPr>
        <w:t>Městský stadion Ústí nad Labem, Ulice Masarykova 780, 400 01 Ústí nad Labem-město.</w:t>
      </w:r>
    </w:p>
    <w:p w14:paraId="006690F3" w14:textId="77777777" w:rsidR="00E40187" w:rsidRPr="00E40187" w:rsidRDefault="00E40187" w:rsidP="00E40187">
      <w:pPr>
        <w:numPr>
          <w:ilvl w:val="0"/>
          <w:numId w:val="16"/>
        </w:numPr>
        <w:suppressAutoHyphens/>
        <w:spacing w:after="0" w:line="240" w:lineRule="auto"/>
        <w:ind w:left="426" w:hanging="426"/>
        <w:contextualSpacing/>
        <w:jc w:val="both"/>
        <w:rPr>
          <w:rFonts w:ascii="Arial" w:eastAsia="Times New Roman" w:hAnsi="Arial" w:cs="Arial"/>
          <w:szCs w:val="20"/>
          <w:lang w:eastAsia="ar-SA"/>
        </w:rPr>
      </w:pPr>
      <w:r w:rsidRPr="00E40187">
        <w:rPr>
          <w:rFonts w:ascii="Arial" w:eastAsia="Times New Roman" w:hAnsi="Arial" w:cs="Arial"/>
          <w:szCs w:val="20"/>
          <w:lang w:eastAsia="ar-SA"/>
        </w:rPr>
        <w:t>Prodávající je povinen elektronicky nebo telefonicky oznámit Kupujícímu nejpozději dva pracovní dny předem, kdy bude kompletní a funkční Zboží předáno.</w:t>
      </w:r>
    </w:p>
    <w:p w14:paraId="79D36B21"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Předání kompletního Zboží bude provedeno na základě předávacího protokolu. Zboží bude Prodávajícímu dodáno s veškerou originální dokumentací, příslušenstvím a licenčními dokumenty, pokud takové existují, tedy ve formě standardně poskytované primárním výrobcem Zboží.</w:t>
      </w:r>
    </w:p>
    <w:p w14:paraId="3EC1BB50"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Prodlení Prodávajícího s dodáním kompletního a funkčního Zboží dle této Smlouvy delší jak 10 dnů se považuje za podstatné porušení této Smlouvy.</w:t>
      </w:r>
    </w:p>
    <w:p w14:paraId="293BCAB3" w14:textId="77777777" w:rsidR="00E40187" w:rsidRPr="00E40187" w:rsidRDefault="00E40187" w:rsidP="00E40187">
      <w:pPr>
        <w:tabs>
          <w:tab w:val="left" w:pos="851"/>
        </w:tabs>
        <w:spacing w:before="60" w:after="60" w:line="240" w:lineRule="auto"/>
        <w:jc w:val="both"/>
        <w:rPr>
          <w:rFonts w:ascii="Arial" w:eastAsia="Times New Roman" w:hAnsi="Arial" w:cs="Arial"/>
          <w:lang w:eastAsia="ar-SA"/>
        </w:rPr>
      </w:pPr>
    </w:p>
    <w:p w14:paraId="75DBF84F" w14:textId="77777777" w:rsidR="00E40187" w:rsidRPr="00E40187" w:rsidRDefault="00E40187" w:rsidP="00E40187">
      <w:pPr>
        <w:tabs>
          <w:tab w:val="left" w:pos="851"/>
        </w:tabs>
        <w:spacing w:before="60" w:after="60" w:line="240" w:lineRule="auto"/>
        <w:ind w:left="426"/>
        <w:jc w:val="center"/>
        <w:rPr>
          <w:rFonts w:ascii="Arial" w:eastAsia="Times New Roman" w:hAnsi="Arial" w:cs="Arial"/>
          <w:b/>
          <w:lang w:eastAsia="ar-SA"/>
        </w:rPr>
      </w:pPr>
      <w:r w:rsidRPr="00E40187">
        <w:rPr>
          <w:rFonts w:ascii="Arial" w:eastAsia="Times New Roman" w:hAnsi="Arial" w:cs="Arial"/>
          <w:b/>
          <w:lang w:eastAsia="ar-SA"/>
        </w:rPr>
        <w:t>V. Cena a platební podmínky</w:t>
      </w:r>
    </w:p>
    <w:p w14:paraId="12D1F340"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b/>
          <w:lang w:eastAsia="ar-SA"/>
        </w:rPr>
      </w:pPr>
      <w:permStart w:id="819426582" w:edGrp="everyone"/>
      <w:r w:rsidRPr="00E40187">
        <w:rPr>
          <w:rFonts w:ascii="Arial" w:eastAsia="Times New Roman" w:hAnsi="Arial" w:cs="Arial"/>
          <w:b/>
          <w:lang w:eastAsia="ar-SA"/>
        </w:rPr>
        <w:t>Celková Cena je stanovena ve výši  …… ……</w:t>
      </w:r>
      <w:proofErr w:type="gramStart"/>
      <w:r w:rsidRPr="00E40187">
        <w:rPr>
          <w:rFonts w:ascii="Arial" w:eastAsia="Times New Roman" w:hAnsi="Arial" w:cs="Arial"/>
          <w:b/>
          <w:lang w:eastAsia="ar-SA"/>
        </w:rPr>
        <w:t xml:space="preserve">….. </w:t>
      </w:r>
      <w:r w:rsidRPr="00E40187">
        <w:rPr>
          <w:rFonts w:ascii="Arial" w:eastAsia="Times New Roman" w:hAnsi="Arial" w:cs="Arial"/>
          <w:b/>
          <w:lang w:eastAsia="cs-CZ"/>
        </w:rPr>
        <w:t>(</w:t>
      </w:r>
      <w:r w:rsidRPr="00E40187">
        <w:rPr>
          <w:rFonts w:ascii="Arial" w:eastAsia="Times New Roman" w:hAnsi="Arial" w:cs="Arial"/>
          <w:b/>
          <w:i/>
          <w:lang w:eastAsia="cs-CZ"/>
        </w:rPr>
        <w:t>doplní</w:t>
      </w:r>
      <w:proofErr w:type="gramEnd"/>
      <w:r w:rsidRPr="00E40187">
        <w:rPr>
          <w:rFonts w:ascii="Arial" w:eastAsia="Times New Roman" w:hAnsi="Arial" w:cs="Arial"/>
          <w:b/>
          <w:i/>
          <w:lang w:eastAsia="cs-CZ"/>
        </w:rPr>
        <w:t xml:space="preserve"> Prodávající</w:t>
      </w:r>
      <w:r w:rsidRPr="00E40187">
        <w:rPr>
          <w:rFonts w:ascii="Arial" w:eastAsia="Times New Roman" w:hAnsi="Arial" w:cs="Arial"/>
          <w:b/>
          <w:lang w:eastAsia="cs-CZ"/>
        </w:rPr>
        <w:t>) Kč bez DPH</w:t>
      </w:r>
    </w:p>
    <w:p w14:paraId="1B6D9E2B"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DPH (</w:t>
      </w:r>
      <w:proofErr w:type="gramStart"/>
      <w:r w:rsidRPr="00E40187">
        <w:rPr>
          <w:rFonts w:ascii="Arial" w:eastAsia="Times New Roman" w:hAnsi="Arial" w:cs="Arial"/>
          <w:lang w:eastAsia="ar-SA"/>
        </w:rPr>
        <w:t>21%) .................................................................</w:t>
      </w:r>
      <w:r w:rsidRPr="00E40187">
        <w:rPr>
          <w:rFonts w:ascii="Arial" w:eastAsia="Times New Roman" w:hAnsi="Arial" w:cs="Arial"/>
          <w:lang w:eastAsia="cs-CZ"/>
        </w:rPr>
        <w:t>(</w:t>
      </w:r>
      <w:r w:rsidRPr="00E40187">
        <w:rPr>
          <w:rFonts w:ascii="Arial" w:eastAsia="Times New Roman" w:hAnsi="Arial" w:cs="Arial"/>
          <w:i/>
          <w:lang w:eastAsia="cs-CZ"/>
        </w:rPr>
        <w:t>doplní</w:t>
      </w:r>
      <w:proofErr w:type="gramEnd"/>
      <w:r w:rsidRPr="00E40187">
        <w:rPr>
          <w:rFonts w:ascii="Arial" w:eastAsia="Times New Roman" w:hAnsi="Arial" w:cs="Arial"/>
          <w:i/>
          <w:lang w:eastAsia="cs-CZ"/>
        </w:rPr>
        <w:t xml:space="preserve"> Prodávající</w:t>
      </w:r>
      <w:r w:rsidRPr="00E40187">
        <w:rPr>
          <w:rFonts w:ascii="Arial" w:eastAsia="Times New Roman" w:hAnsi="Arial" w:cs="Arial"/>
          <w:lang w:eastAsia="cs-CZ"/>
        </w:rPr>
        <w:t xml:space="preserve">) </w:t>
      </w:r>
      <w:r w:rsidRPr="00E40187">
        <w:rPr>
          <w:rFonts w:ascii="Arial" w:eastAsia="Times New Roman" w:hAnsi="Arial" w:cs="Arial"/>
          <w:lang w:eastAsia="ar-SA"/>
        </w:rPr>
        <w:t>Kč</w:t>
      </w:r>
    </w:p>
    <w:p w14:paraId="575988C6"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w:t>
      </w:r>
    </w:p>
    <w:p w14:paraId="20E0F3C4"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 xml:space="preserve">Celková cena včetně DPH …………………………………Kč </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p>
    <w:p w14:paraId="70F465E4"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(slovy ……</w:t>
      </w:r>
      <w:proofErr w:type="gramStart"/>
      <w:r w:rsidRPr="00E40187">
        <w:rPr>
          <w:rFonts w:ascii="Arial" w:eastAsia="Times New Roman" w:hAnsi="Arial" w:cs="Arial"/>
          <w:lang w:eastAsia="ar-SA"/>
        </w:rPr>
        <w:t>…..…</w:t>
      </w:r>
      <w:proofErr w:type="gramEnd"/>
      <w:r w:rsidRPr="00E40187">
        <w:rPr>
          <w:rFonts w:ascii="Arial" w:eastAsia="Times New Roman" w:hAnsi="Arial" w:cs="Arial"/>
          <w:lang w:eastAsia="ar-SA"/>
        </w:rPr>
        <w:t>………….......................................</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r w:rsidRPr="00E40187">
        <w:rPr>
          <w:rFonts w:ascii="Arial" w:eastAsia="Times New Roman" w:hAnsi="Arial" w:cs="Arial"/>
          <w:lang w:eastAsia="ar-SA"/>
        </w:rPr>
        <w:t xml:space="preserve"> korun českých).</w:t>
      </w:r>
    </w:p>
    <w:p w14:paraId="6AF5C4CD"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permEnd w:id="819426582"/>
      <w:r w:rsidRPr="00E40187">
        <w:rPr>
          <w:rFonts w:ascii="Arial" w:eastAsia="Times New Roman" w:hAnsi="Arial" w:cs="Arial"/>
          <w:lang w:eastAsia="ar-SA"/>
        </w:rPr>
        <w:t>Celková cena obsahuje veškeré náklady Prodávajícího nezbytné k řádnému a včasnému dodání Zboží. Cena obsahuje mimo vlastní dodávky zejména i náklady na dopravu Zboží na místo plnění, apod.</w:t>
      </w:r>
    </w:p>
    <w:p w14:paraId="718BD8BE"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obsahuje i předpokládané náklady vzniklé vývojem cen, a to až do termínu dodání Zboží sjednaného ve Smlouvě.</w:t>
      </w:r>
    </w:p>
    <w:p w14:paraId="1D06DCFF"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cenu Zboží po dodání Zboží Prodávajícím a převzetím Zboží Kupujícím na základě předávacího protokolu a vystavené faktury.</w:t>
      </w:r>
    </w:p>
    <w:p w14:paraId="2B58F2BD"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0E64F6CF"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Uvedená cena je splatná na základě daňového dokladu (faktury) vystaveného Prodávajícím a doručeného na adresu Kupujícího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40187">
        <w:rPr>
          <w:rFonts w:ascii="Arial" w:eastAsia="Times New Roman" w:hAnsi="Arial" w:cs="Arial"/>
          <w:b/>
          <w:lang w:eastAsia="ar-SA"/>
        </w:rPr>
        <w:t>ZDPH</w:t>
      </w:r>
      <w:r w:rsidRPr="00E40187">
        <w:rPr>
          <w:rFonts w:ascii="Arial" w:eastAsia="Times New Roman" w:hAnsi="Arial" w:cs="Arial"/>
          <w:lang w:eastAsia="ar-SA"/>
        </w:rPr>
        <w:t>“) a zákona č. 563/1991 Sb., o účetnictví, ve znění pozdějších předpisů (dále jen „</w:t>
      </w:r>
      <w:r w:rsidRPr="00E40187">
        <w:rPr>
          <w:rFonts w:ascii="Arial" w:eastAsia="Times New Roman" w:hAnsi="Arial" w:cs="Arial"/>
          <w:b/>
          <w:lang w:eastAsia="ar-SA"/>
        </w:rPr>
        <w:t>ZOÚ</w:t>
      </w:r>
      <w:r w:rsidRPr="00E40187">
        <w:rPr>
          <w:rFonts w:ascii="Arial" w:eastAsia="Times New Roman" w:hAnsi="Arial" w:cs="Arial"/>
          <w:lang w:eastAsia="ar-SA"/>
        </w:rPr>
        <w:t xml:space="preserve">“). </w:t>
      </w:r>
      <w:bookmarkEnd w:id="0"/>
      <w:r w:rsidRPr="00E40187">
        <w:rPr>
          <w:rFonts w:ascii="Arial" w:eastAsia="Times New Roman" w:hAnsi="Arial" w:cs="Arial"/>
          <w:lang w:eastAsia="ar-SA"/>
        </w:rPr>
        <w:t>Součástí vystavené faktury bude předání všech souvisejících podkladů.</w:t>
      </w:r>
    </w:p>
    <w:p w14:paraId="525D14E0"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Prodávajícím vystavená faktura nebude obsahovat všechny náležitosti dle odst. 6 tohoto článku nebo nebude splňovat náležitosti daňového dokladu, je Kupující oprávněn ve lhůtě do deseti pracovních dnů od jejího obdržení fakturu vrátit Prodávajícímu k opravě či doplnění. Lhůta splatnosti ceny v takovémto případě počíná běžet ode dne doručení opravené nebo doplněné faktury Kupujícímu. Nevrátí-li Kupující Prodávajícímu fakturu ve lhůtě specifikované v tomto odstavci, má se za to, že k faktuře Kupující nemá výhrady.</w:t>
      </w:r>
    </w:p>
    <w:p w14:paraId="57F6BF9F"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Splatnost faktury činí </w:t>
      </w:r>
      <w:r w:rsidRPr="00E40187">
        <w:rPr>
          <w:rFonts w:ascii="Arial" w:eastAsia="Times New Roman" w:hAnsi="Arial" w:cs="Arial"/>
          <w:color w:val="000000" w:themeColor="text1"/>
          <w:lang w:eastAsia="ar-SA"/>
        </w:rPr>
        <w:t xml:space="preserve">30 dnů </w:t>
      </w:r>
      <w:r w:rsidRPr="00E40187">
        <w:rPr>
          <w:rFonts w:ascii="Arial" w:eastAsia="Times New Roman" w:hAnsi="Arial" w:cs="Arial"/>
          <w:lang w:eastAsia="ar-SA"/>
        </w:rPr>
        <w:t>ode dne jejího doručení Kupujícímu.</w:t>
      </w:r>
    </w:p>
    <w:p w14:paraId="30222655"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není oprávněn požadovat zálohové platby.</w:t>
      </w:r>
    </w:p>
    <w:p w14:paraId="2925501D"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V případě, že některé ze stran této Smlouvy vznikne nárok na zaplacení </w:t>
      </w:r>
      <w:r w:rsidR="00654004">
        <w:rPr>
          <w:rFonts w:ascii="Arial" w:eastAsia="Times New Roman" w:hAnsi="Arial" w:cs="Arial"/>
          <w:lang w:eastAsia="ar-SA"/>
        </w:rPr>
        <w:t>S</w:t>
      </w:r>
      <w:r w:rsidRPr="00E40187">
        <w:rPr>
          <w:rFonts w:ascii="Arial" w:eastAsia="Times New Roman" w:hAnsi="Arial" w:cs="Arial"/>
          <w:lang w:eastAsia="ar-SA"/>
        </w:rPr>
        <w:t xml:space="preserve">mluvní pokuty, zašle tato Smluvní strana společně s výzvou k uhrazení pokuty dle této Smlouvy fakturu na částku ve výši </w:t>
      </w:r>
      <w:r w:rsidR="00654004">
        <w:rPr>
          <w:rFonts w:ascii="Arial" w:eastAsia="Times New Roman" w:hAnsi="Arial" w:cs="Arial"/>
          <w:lang w:eastAsia="ar-SA"/>
        </w:rPr>
        <w:t>S</w:t>
      </w:r>
      <w:r w:rsidRPr="00E40187">
        <w:rPr>
          <w:rFonts w:ascii="Arial" w:eastAsia="Times New Roman" w:hAnsi="Arial" w:cs="Arial"/>
          <w:lang w:eastAsia="ar-SA"/>
        </w:rPr>
        <w:t xml:space="preserve">mluvní pokuty splňující náležitosti daňového dokladu podle ZDPH a účetního dokladu podle ZOÚ druhé Smluvní straně. Smluvní pokuta je splatná do 30 dnů ode dne doručení faktury Smluvní straně povinné k její úhradě. </w:t>
      </w:r>
    </w:p>
    <w:p w14:paraId="177F3C15"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0730B96A"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sjednanou cenu na základě vystavené faktury převodem na bankovní účet Prodávajícího, který je uveden v záhlaví Smlouvy nebo na faktuře.</w:t>
      </w:r>
    </w:p>
    <w:p w14:paraId="7345CB6E"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je povinen neprodleně písemnou formou informovat Kupujícího o jakékoli relevantní skutečnosti uvedené v ustanovení § 109 odst. 1 písm. a), b) a c) ZDPH, jež by mohla mít vztah k nezaplacení daňového plnění dle výše uvedeného zákona. Kupující si v případě obdržení takovéto informace o skutečnostech uvedených v ustanovení § 109 odst. </w:t>
      </w:r>
      <w:r w:rsidRPr="00E40187">
        <w:rPr>
          <w:rFonts w:ascii="Arial" w:eastAsia="Times New Roman" w:hAnsi="Arial" w:cs="Arial"/>
          <w:lang w:eastAsia="ar-SA"/>
        </w:rPr>
        <w:lastRenderedPageBreak/>
        <w:t>1 písm. a), b) a c) ZoDPH vyhrazuje právo uhradit za Prodávajícího daň ze zdanitelného plnění dle této Smlouvy přímo jeho příslušnému správci daně.</w:t>
      </w:r>
      <w:bookmarkStart w:id="1" w:name="_Ref404264162"/>
    </w:p>
    <w:p w14:paraId="579A3671" w14:textId="77777777" w:rsid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52277414" w14:textId="77777777" w:rsidR="00567DCD" w:rsidRPr="00567DCD" w:rsidRDefault="00567DCD" w:rsidP="00567DCD">
      <w:pPr>
        <w:tabs>
          <w:tab w:val="left" w:pos="851"/>
        </w:tabs>
        <w:suppressAutoHyphens/>
        <w:spacing w:before="60" w:after="60" w:line="240" w:lineRule="auto"/>
        <w:ind w:left="426"/>
        <w:jc w:val="both"/>
        <w:rPr>
          <w:rFonts w:ascii="Arial" w:eastAsia="Times New Roman" w:hAnsi="Arial" w:cs="Arial"/>
          <w:sz w:val="12"/>
          <w:szCs w:val="12"/>
          <w:lang w:eastAsia="ar-SA"/>
        </w:rPr>
      </w:pPr>
    </w:p>
    <w:p w14:paraId="4E9CF3BD" w14:textId="77777777" w:rsidR="00E40187" w:rsidRPr="00E40187" w:rsidRDefault="00E40187" w:rsidP="00E40187">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 xml:space="preserve">VI. </w:t>
      </w:r>
      <w:bookmarkEnd w:id="1"/>
      <w:r w:rsidRPr="00E40187">
        <w:rPr>
          <w:rFonts w:ascii="Arial" w:eastAsia="Times New Roman" w:hAnsi="Arial" w:cs="Arial"/>
          <w:b/>
          <w:lang w:eastAsia="ar-SA"/>
        </w:rPr>
        <w:t>Záruka za jakost Zboží, záruční podmínky</w:t>
      </w:r>
    </w:p>
    <w:p w14:paraId="6B839BFD" w14:textId="77777777" w:rsidR="0071085A" w:rsidRDefault="00E40187" w:rsidP="0071085A">
      <w:pPr>
        <w:numPr>
          <w:ilvl w:val="0"/>
          <w:numId w:val="17"/>
        </w:numPr>
        <w:suppressAutoHyphens/>
        <w:spacing w:after="0" w:line="240" w:lineRule="auto"/>
        <w:ind w:left="426" w:hanging="426"/>
        <w:contextualSpacing/>
        <w:jc w:val="both"/>
        <w:rPr>
          <w:rFonts w:ascii="Arial" w:eastAsia="Times New Roman" w:hAnsi="Arial" w:cs="Arial"/>
          <w:lang w:eastAsia="ar-SA"/>
        </w:rPr>
      </w:pPr>
      <w:bookmarkStart w:id="2" w:name="_Toc357079845"/>
      <w:r w:rsidRPr="00E40187">
        <w:rPr>
          <w:rFonts w:ascii="Arial" w:eastAsia="Times New Roman" w:hAnsi="Arial" w:cs="Arial"/>
          <w:lang w:eastAsia="ar-SA"/>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7BB781BD" w14:textId="3D75E716" w:rsidR="00E40187" w:rsidRPr="0071085A" w:rsidRDefault="00E40187" w:rsidP="0071085A">
      <w:pPr>
        <w:numPr>
          <w:ilvl w:val="0"/>
          <w:numId w:val="17"/>
        </w:numPr>
        <w:suppressAutoHyphens/>
        <w:spacing w:after="0" w:line="240" w:lineRule="auto"/>
        <w:ind w:left="426" w:hanging="426"/>
        <w:contextualSpacing/>
        <w:jc w:val="both"/>
        <w:rPr>
          <w:rFonts w:ascii="Arial" w:eastAsia="Times New Roman" w:hAnsi="Arial" w:cs="Arial"/>
          <w:lang w:eastAsia="ar-SA"/>
        </w:rPr>
      </w:pPr>
      <w:r w:rsidRPr="0071085A">
        <w:rPr>
          <w:rFonts w:ascii="Arial" w:eastAsia="Times New Roman" w:hAnsi="Arial" w:cs="Arial"/>
          <w:lang w:eastAsia="ar-SA"/>
        </w:rPr>
        <w:t xml:space="preserve">Prodávající poskytne Kupujícímu na Zboží záruku </w:t>
      </w:r>
      <w:permStart w:id="891776338" w:edGrp="everyone"/>
      <w:r w:rsidRPr="0071085A">
        <w:rPr>
          <w:rFonts w:ascii="Arial" w:eastAsia="Times New Roman" w:hAnsi="Arial" w:cs="Arial"/>
          <w:b/>
          <w:lang w:eastAsia="ar-SA"/>
        </w:rPr>
        <w:t>v délce</w:t>
      </w:r>
      <w:r w:rsidRPr="0071085A">
        <w:rPr>
          <w:rFonts w:ascii="Arial" w:eastAsia="Times New Roman" w:hAnsi="Arial" w:cs="Arial"/>
          <w:lang w:eastAsia="ar-SA"/>
        </w:rPr>
        <w:t>…</w:t>
      </w:r>
      <w:proofErr w:type="gramStart"/>
      <w:r w:rsidR="00567DCD" w:rsidRPr="0071085A">
        <w:rPr>
          <w:rFonts w:ascii="Arial" w:eastAsia="Times New Roman" w:hAnsi="Arial" w:cs="Arial"/>
          <w:lang w:eastAsia="ar-SA"/>
        </w:rPr>
        <w:t>…..</w:t>
      </w:r>
      <w:r w:rsidRPr="0071085A">
        <w:rPr>
          <w:rFonts w:ascii="Arial" w:eastAsia="Times New Roman" w:hAnsi="Arial" w:cs="Arial"/>
          <w:lang w:eastAsia="ar-SA"/>
        </w:rPr>
        <w:t xml:space="preserve"> </w:t>
      </w:r>
      <w:r w:rsidRPr="0071085A">
        <w:rPr>
          <w:rFonts w:ascii="Arial" w:eastAsia="Times New Roman" w:hAnsi="Arial" w:cs="Arial"/>
          <w:b/>
          <w:i/>
          <w:lang w:eastAsia="ar-SA"/>
        </w:rPr>
        <w:t>(doplní</w:t>
      </w:r>
      <w:proofErr w:type="gramEnd"/>
      <w:r w:rsidRPr="0071085A">
        <w:rPr>
          <w:rFonts w:ascii="Arial" w:eastAsia="Times New Roman" w:hAnsi="Arial" w:cs="Arial"/>
          <w:b/>
          <w:i/>
          <w:lang w:eastAsia="ar-SA"/>
        </w:rPr>
        <w:t xml:space="preserve"> Prodávající</w:t>
      </w:r>
      <w:r w:rsidR="00F041EB" w:rsidRPr="0071085A">
        <w:rPr>
          <w:rFonts w:ascii="Arial" w:eastAsia="Times New Roman" w:hAnsi="Arial" w:cs="Arial"/>
          <w:b/>
          <w:i/>
          <w:lang w:eastAsia="ar-SA"/>
        </w:rPr>
        <w:t xml:space="preserve">, </w:t>
      </w:r>
      <w:r w:rsidR="0071085A" w:rsidRPr="0071085A">
        <w:rPr>
          <w:rFonts w:ascii="Arial" w:eastAsia="Times New Roman" w:hAnsi="Arial" w:cs="Arial"/>
          <w:b/>
          <w:i/>
          <w:lang w:eastAsia="ar-SA"/>
        </w:rPr>
        <w:t xml:space="preserve">min. však </w:t>
      </w:r>
      <w:r w:rsidR="003E0400">
        <w:rPr>
          <w:rFonts w:ascii="Arial" w:eastAsia="Times New Roman" w:hAnsi="Arial" w:cs="Arial"/>
          <w:b/>
          <w:i/>
          <w:lang w:eastAsia="ar-SA"/>
        </w:rPr>
        <w:t>24</w:t>
      </w:r>
      <w:r w:rsidR="0071085A" w:rsidRPr="0071085A">
        <w:rPr>
          <w:rFonts w:ascii="Arial" w:eastAsia="Times New Roman" w:hAnsi="Arial" w:cs="Arial"/>
          <w:b/>
          <w:i/>
          <w:lang w:eastAsia="ar-SA"/>
        </w:rPr>
        <w:t xml:space="preserve"> měsíců) </w:t>
      </w:r>
      <w:r w:rsidRPr="0071085A">
        <w:rPr>
          <w:rFonts w:ascii="Arial" w:eastAsia="Times New Roman" w:hAnsi="Arial" w:cs="Arial"/>
          <w:b/>
          <w:lang w:eastAsia="ar-SA"/>
        </w:rPr>
        <w:t>měsíců</w:t>
      </w:r>
      <w:permEnd w:id="891776338"/>
      <w:r w:rsidRPr="0071085A">
        <w:rPr>
          <w:rFonts w:ascii="Arial" w:eastAsia="Times New Roman" w:hAnsi="Arial" w:cs="Arial"/>
          <w:lang w:eastAsia="ar-SA"/>
        </w:rPr>
        <w:t>. V této záruční době je Prodávající povinen odstranit případnou vadu bezplatně.</w:t>
      </w:r>
    </w:p>
    <w:p w14:paraId="49F91BC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Záruční lhůta touto Smlouvou sjednaná začne plynout ode dne předání a převzetí řádně splněné dodávky ve sjednaném rozsahu a ve sjednaném místě plnění.</w:t>
      </w:r>
    </w:p>
    <w:p w14:paraId="74ABA5B0"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garantuje, že Zboží si po dobu záruční doby zachová své vlastnosti specifikované touto Smlouvou, a že v průběhu záruční doby dle tohoto článku bude způsobilé ke každodennímu použití dle této Smlouvy.</w:t>
      </w:r>
    </w:p>
    <w:p w14:paraId="78004F90"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Záruční doba neběží po dobu, po kterou Kupující nemůže Zboží užívat pro vady, za něž nese odpovědnost Prodávající.</w:t>
      </w:r>
    </w:p>
    <w:p w14:paraId="3EF9469E" w14:textId="77777777" w:rsidR="00E40187" w:rsidRPr="00E40187" w:rsidRDefault="00E40187" w:rsidP="00E40187">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dodávky Zboží nebo pro ty části Zboží, které mají vlastní záruční listy nebo záruční dobu vlastní (delší), je záruční doba stanovena v délce uvedené v těchto záručních listech nebo v této Smlouvě, minimálně však v délce dle odst. 2 tohoto článku.</w:t>
      </w:r>
    </w:p>
    <w:p w14:paraId="7C16E640" w14:textId="77777777" w:rsidR="00E40187" w:rsidRPr="00E40187" w:rsidRDefault="00E40187" w:rsidP="00E40187">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Případný následný převod nebo přechod vlastnického práva Kupujícího na třetí osobu nemá na platnost záruky ke Zboží žádný vliv.</w:t>
      </w:r>
    </w:p>
    <w:p w14:paraId="158C10B3"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396968C9" w14:textId="77777777" w:rsidR="00E40187" w:rsidRPr="00E40187" w:rsidRDefault="00E40187" w:rsidP="00E40187">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opravou, je-li vada tímto způsobem odstranitelná;</w:t>
      </w:r>
    </w:p>
    <w:p w14:paraId="1BE5C4FB" w14:textId="77777777" w:rsidR="00E40187" w:rsidRPr="00E40187" w:rsidRDefault="00E40187" w:rsidP="00E40187">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dodáním nového plnění, není-li vada opravou odstranitelná.</w:t>
      </w:r>
    </w:p>
    <w:p w14:paraId="58C2A27B"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2F993FDE" w14:textId="77777777" w:rsidR="0071085A" w:rsidRDefault="00E40187" w:rsidP="0071085A">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Na záruční opravy nastoupí Prodávající v místě předání a převzetí Zboží dle této Smlouvy, pokud se Smluvní strany nedohodnou jinak, a to v pracovní dny v pracovní době nejpozději do 2. pracovního dne ode dne oznámení reklamace Kupujícím. </w:t>
      </w:r>
    </w:p>
    <w:p w14:paraId="5B0F1B0C" w14:textId="2533E2FE" w:rsidR="00E40187" w:rsidRPr="0071085A" w:rsidRDefault="00E40187" w:rsidP="0071085A">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71085A">
        <w:rPr>
          <w:rFonts w:ascii="Arial" w:eastAsia="Times New Roman" w:hAnsi="Arial" w:cs="Arial"/>
          <w:color w:val="000000" w:themeColor="text1"/>
          <w:lang w:eastAsia="ar-SA"/>
        </w:rPr>
        <w:t xml:space="preserve">V případě, že není možné odstranit vady Zboží na místě, zajistí Prodávající dopravu Zboží do místa odstranění vady. Náklady na případnou dopravu Zboží do místa odstranění vady nese Prodávající. </w:t>
      </w:r>
      <w:r w:rsidR="0071085A" w:rsidRPr="0071085A">
        <w:rPr>
          <w:rFonts w:ascii="Arial" w:eastAsia="Times New Roman" w:hAnsi="Arial" w:cs="Arial"/>
          <w:color w:val="000000" w:themeColor="text1"/>
          <w:lang w:eastAsia="ar-SA"/>
        </w:rPr>
        <w:t>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Výše uvedené platí, pokud se Smluvní strany nedohodnou jinak.</w:t>
      </w:r>
    </w:p>
    <w:p w14:paraId="5DAAA68B" w14:textId="77777777" w:rsidR="0071085A" w:rsidRDefault="00E40187" w:rsidP="0071085A">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má v průběhu záruky dle tohoto článku nárok na bezplatné, včasné a řádné odstranění oprávněně reklamovaných vad bez ohledu na to, kde se závada vyskytla. I v případech, kdy Prodávající reklamaci neuzná, je Prodávající povinen vadu po odsouhlasení Kupujícím odstranit - v takovém případě Prodávající písemně Kupujícího upozorní, že vzhledem k neuznání reklamace bude požadovat úhradu nákladů na odstranění vady od Kupujícího. Pokud Prodávající reklamaci neuzná, bude oprávněnost reklamace ověřena </w:t>
      </w:r>
      <w:r w:rsidRPr="00E40187">
        <w:rPr>
          <w:rFonts w:ascii="Arial" w:eastAsia="Times New Roman" w:hAnsi="Arial" w:cs="Arial"/>
          <w:lang w:eastAsia="ar-SA"/>
        </w:rPr>
        <w:lastRenderedPageBreak/>
        <w:t>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Prokáže-li se, že Kupující reklamoval neoprávněně, je Kupující povinen uhradit Prodávajícímu prokazatelně a účelně vynaložené náklady na odstranění vady.</w:t>
      </w:r>
    </w:p>
    <w:p w14:paraId="090E6885" w14:textId="4DA37025" w:rsidR="0071085A" w:rsidRPr="0071085A" w:rsidRDefault="0071085A" w:rsidP="0071085A">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71085A">
        <w:rPr>
          <w:rFonts w:ascii="Arial" w:eastAsia="Times New Roman" w:hAnsi="Arial" w:cs="Arial"/>
          <w:lang w:eastAsia="ar-SA"/>
        </w:rPr>
        <w:t>O odstranění reklamované vady sepíší Prodávající a Kupující protokol, ve kterém Prodávající uvede, jaká vada byla odstraňována, že byla odstraněna, uvede způsob jejího odstranění, dobu, po kterou byla vada odstraňována, a seznam vyměněných dílů Zboží. 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05B6E64E"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V případě, že Prodávající neodstraní vadu v přiměřené lhůtě, nejpozději však do </w:t>
      </w:r>
      <w:r w:rsidR="00567DCD">
        <w:rPr>
          <w:rFonts w:ascii="Arial" w:eastAsia="Times New Roman" w:hAnsi="Arial" w:cs="Arial"/>
          <w:lang w:eastAsia="ar-SA"/>
        </w:rPr>
        <w:t>10 dnů</w:t>
      </w:r>
      <w:r w:rsidRPr="00E40187">
        <w:rPr>
          <w:rFonts w:ascii="Arial" w:eastAsia="Times New Roman" w:hAnsi="Arial" w:cs="Arial"/>
          <w:lang w:eastAsia="ar-SA"/>
        </w:rPr>
        <w:t xml:space="preserve">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4ADEA1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z vadného plnění dle obecných právních předpisů, zejména § 2099 a násl. Občanského zákoníku nejsou ujednáními této Smlouvy dotčena či omezena.</w:t>
      </w:r>
    </w:p>
    <w:p w14:paraId="2EFA778E"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vyplývající ze záruky za jakost dle obecných právních předpisů, zejména § 2113 a násl. Občanského zákoníku nejsou ujednáními této Smlouvy dotčena či omezena.</w:t>
      </w:r>
    </w:p>
    <w:p w14:paraId="59C95E72"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vyloučení odpovědnosti za vady Zboží platí ustanovení § 2116 Občanského zákoníku.</w:t>
      </w:r>
    </w:p>
    <w:p w14:paraId="1D392FC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v průběhu záruční doby na žádost Kupujícího zajistit veškeré servisní úkony v autorizovaném servisu.</w:t>
      </w:r>
    </w:p>
    <w:p w14:paraId="35EAC281"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minimálně po dobu 2 let ode dne uplynutí posledního dne záruční doby za jakost dle tohoto článku zabezpečit na výzvu Kupujícího za úplatu v ceně místě a čase obvyklé pozáruční servis. Náklady na pozáruční servis hradí Kupující.</w:t>
      </w:r>
    </w:p>
    <w:p w14:paraId="0A34A735"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20FF55A7"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 Přechod vlastnictví a nebezpečí škody</w:t>
      </w:r>
    </w:p>
    <w:p w14:paraId="7E85A063" w14:textId="77777777" w:rsidR="00E40187" w:rsidRPr="00E40187" w:rsidRDefault="00E40187" w:rsidP="00E40187">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Vlastnické právo ke Zboží dle Technické specifikace stanovené v této Smlouvě přechází na Kupujícího v okamžiku úspěšného protokolárního předání a převzetí Zboží.</w:t>
      </w:r>
    </w:p>
    <w:p w14:paraId="6766E30F" w14:textId="77777777" w:rsidR="00E40187" w:rsidRPr="00E40187" w:rsidRDefault="00E40187" w:rsidP="00E40187">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Nebezpečí vzniku nahodilé škody na Zboží přechází na Kupujícího okamžikem jeho protokolárním předáním a převzetím.</w:t>
      </w:r>
    </w:p>
    <w:p w14:paraId="7121A245"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325B1985"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VIII. Odpovědnost za škodu</w:t>
      </w:r>
    </w:p>
    <w:p w14:paraId="6BEEBEE2" w14:textId="77777777" w:rsidR="00E40187" w:rsidRPr="00E40187" w:rsidRDefault="00E40187" w:rsidP="00E40187">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odpovídá Kupujícímu za škodu, způsobenou zaviněným porušením povinností vyplývajících z této Smlouvy nebo z obecně závazného právního předpisu.</w:t>
      </w:r>
    </w:p>
    <w:p w14:paraId="411DCD73" w14:textId="77777777" w:rsidR="00E40187" w:rsidRPr="00E40187" w:rsidRDefault="00E40187" w:rsidP="00E40187">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neodpovídá za škodu, která byla způsobena jinou osobou než Prodávajícím, či jím pověřeným subjektem, nesprávným nebo neadekvátním přístupem Kupujícího a v důsledku událostí vyšší moci.</w:t>
      </w:r>
    </w:p>
    <w:p w14:paraId="2F5F9D9A"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022DFB36"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IX. Sankční ujednání</w:t>
      </w:r>
    </w:p>
    <w:bookmarkEnd w:id="2"/>
    <w:p w14:paraId="390AE710" w14:textId="77777777" w:rsidR="00E40187" w:rsidRPr="00E40187" w:rsidRDefault="00E40187" w:rsidP="00E40187">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V případě prodlení Prodávajícího s předáním Zboží v termínu dle článku IV. odst. 1 této Smlouvy může Kupující požadovat na Prodávajícím zaplacení</w:t>
      </w:r>
      <w:r w:rsidRPr="00E40187">
        <w:rPr>
          <w:rFonts w:ascii="Arial" w:eastAsia="Times New Roman" w:hAnsi="Arial" w:cs="Arial"/>
          <w:b/>
          <w:lang w:eastAsia="ar-SA"/>
        </w:rPr>
        <w:t xml:space="preserve"> </w:t>
      </w:r>
      <w:r w:rsidR="00654004">
        <w:rPr>
          <w:rFonts w:ascii="Arial" w:eastAsia="Times New Roman" w:hAnsi="Arial" w:cs="Arial"/>
          <w:lang w:eastAsia="ar-SA"/>
        </w:rPr>
        <w:t>S</w:t>
      </w:r>
      <w:r w:rsidRPr="00E40187">
        <w:rPr>
          <w:rFonts w:ascii="Arial" w:eastAsia="Times New Roman" w:hAnsi="Arial" w:cs="Arial"/>
          <w:lang w:eastAsia="ar-SA"/>
        </w:rPr>
        <w:t>mluvní pokutu ve výši 0,2% z kupní ceny včetně DPH dle čl. V této Smlouvy za každý započatý den</w:t>
      </w:r>
      <w:r w:rsidRPr="00E40187">
        <w:rPr>
          <w:rFonts w:ascii="Arial" w:eastAsia="Times New Roman" w:hAnsi="Arial" w:cs="Arial"/>
          <w:b/>
          <w:lang w:eastAsia="ar-SA"/>
        </w:rPr>
        <w:t xml:space="preserve"> </w:t>
      </w:r>
      <w:r w:rsidRPr="00E40187">
        <w:rPr>
          <w:rFonts w:ascii="Arial" w:eastAsia="Times New Roman" w:hAnsi="Arial" w:cs="Arial"/>
          <w:lang w:eastAsia="ar-SA"/>
        </w:rPr>
        <w:t>prodlení.</w:t>
      </w:r>
    </w:p>
    <w:p w14:paraId="724F1D3D" w14:textId="77777777" w:rsidR="00E40187" w:rsidRPr="00E40187" w:rsidRDefault="00E40187" w:rsidP="00E40187">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lastRenderedPageBreak/>
        <w:t>V případě prodlení Kupujícího s úhradou oprávněně Prodávajícím vystavené faktury</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nebo faktur může Prodávající požadovat na Kupujícím zaplacení </w:t>
      </w:r>
      <w:r w:rsidR="00654004">
        <w:rPr>
          <w:rFonts w:ascii="Arial" w:eastAsia="Times New Roman" w:hAnsi="Arial" w:cs="Arial"/>
          <w:lang w:eastAsia="ar-SA"/>
        </w:rPr>
        <w:t>S</w:t>
      </w:r>
      <w:r w:rsidRPr="00E40187">
        <w:rPr>
          <w:rFonts w:ascii="Arial" w:eastAsia="Times New Roman" w:hAnsi="Arial" w:cs="Arial"/>
          <w:lang w:eastAsia="ar-SA"/>
        </w:rPr>
        <w:t>mluvní pokuty ve výši 0,1%</w:t>
      </w:r>
      <w:r w:rsidRPr="00E40187">
        <w:rPr>
          <w:rFonts w:ascii="Arial" w:eastAsia="Times New Roman" w:hAnsi="Arial" w:cs="Arial"/>
          <w:b/>
          <w:lang w:eastAsia="ar-SA"/>
        </w:rPr>
        <w:t xml:space="preserve"> </w:t>
      </w:r>
      <w:r w:rsidRPr="00E40187">
        <w:rPr>
          <w:rFonts w:ascii="Arial" w:eastAsia="Times New Roman" w:hAnsi="Arial" w:cs="Arial"/>
          <w:lang w:eastAsia="ar-SA"/>
        </w:rPr>
        <w:t>z dlužné částky (včetně DPH) za každý započatý den prodlení.</w:t>
      </w:r>
    </w:p>
    <w:p w14:paraId="6021A87E" w14:textId="77777777" w:rsidR="00E40187" w:rsidRPr="00E40187" w:rsidRDefault="00E40187" w:rsidP="00E40187">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Pro případ prodlení Prodávajícího s odstraněním reklamovaných vad v záruční lhůtě se</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sjednává </w:t>
      </w:r>
      <w:r w:rsidR="00654004">
        <w:rPr>
          <w:rFonts w:ascii="Arial" w:eastAsia="Times New Roman" w:hAnsi="Arial" w:cs="Arial"/>
          <w:lang w:eastAsia="ar-SA"/>
        </w:rPr>
        <w:t>S</w:t>
      </w:r>
      <w:r w:rsidRPr="00E40187">
        <w:rPr>
          <w:rFonts w:ascii="Arial" w:eastAsia="Times New Roman" w:hAnsi="Arial" w:cs="Arial"/>
          <w:lang w:eastAsia="ar-SA"/>
        </w:rPr>
        <w:t xml:space="preserve">mluvní pokuta ve výši 5 000 Kč za každý den prodlení s jejím odstraněním; </w:t>
      </w:r>
      <w:r w:rsidR="00654004">
        <w:rPr>
          <w:rFonts w:ascii="Arial" w:eastAsia="Times New Roman" w:hAnsi="Arial" w:cs="Arial"/>
          <w:lang w:eastAsia="ar-SA"/>
        </w:rPr>
        <w:t>S</w:t>
      </w:r>
      <w:r w:rsidRPr="00E40187">
        <w:rPr>
          <w:rFonts w:ascii="Arial" w:eastAsia="Times New Roman" w:hAnsi="Arial" w:cs="Arial"/>
          <w:lang w:eastAsia="ar-SA"/>
        </w:rPr>
        <w:t>mluvní pokuta se platí nezávisle na tom, zda a v jaké výši vznikne Kupujícímu</w:t>
      </w:r>
      <w:r w:rsidRPr="00E40187">
        <w:rPr>
          <w:rFonts w:ascii="Arial" w:eastAsia="Times New Roman" w:hAnsi="Arial" w:cs="Arial"/>
          <w:b/>
          <w:lang w:eastAsia="ar-SA"/>
        </w:rPr>
        <w:t xml:space="preserve"> </w:t>
      </w:r>
      <w:r w:rsidRPr="00E40187">
        <w:rPr>
          <w:rFonts w:ascii="Arial" w:eastAsia="Times New Roman" w:hAnsi="Arial" w:cs="Arial"/>
          <w:lang w:eastAsia="ar-SA"/>
        </w:rPr>
        <w:t>v této souvislosti škoda, kterou lze vymáhat samostatně.</w:t>
      </w:r>
    </w:p>
    <w:p w14:paraId="0649C304" w14:textId="77777777" w:rsidR="00E40187" w:rsidRPr="00E40187" w:rsidRDefault="00E40187" w:rsidP="00E40187">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Zaplacením </w:t>
      </w:r>
      <w:r w:rsidR="00654004">
        <w:rPr>
          <w:rFonts w:ascii="Arial" w:eastAsia="Times New Roman" w:hAnsi="Arial" w:cs="Arial"/>
          <w:lang w:eastAsia="ar-SA"/>
        </w:rPr>
        <w:t>S</w:t>
      </w:r>
      <w:r w:rsidRPr="00E40187">
        <w:rPr>
          <w:rFonts w:ascii="Arial" w:eastAsia="Times New Roman" w:hAnsi="Arial" w:cs="Arial"/>
          <w:lang w:eastAsia="ar-SA"/>
        </w:rPr>
        <w:t>mluvní pokuty není dotčeno právo druhé Smluvní strany na náhradu škody zvlášť a v plné výši.</w:t>
      </w:r>
    </w:p>
    <w:p w14:paraId="56CB30BE" w14:textId="77777777" w:rsidR="00E40187" w:rsidRPr="00E40187" w:rsidRDefault="00E40187" w:rsidP="00E40187">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Výzva k uhrazení </w:t>
      </w:r>
      <w:r w:rsidR="00654004">
        <w:rPr>
          <w:rFonts w:ascii="Arial" w:eastAsia="Times New Roman" w:hAnsi="Arial" w:cs="Arial"/>
          <w:lang w:eastAsia="ar-SA"/>
        </w:rPr>
        <w:t>S</w:t>
      </w:r>
      <w:r w:rsidRPr="00E40187">
        <w:rPr>
          <w:rFonts w:ascii="Arial" w:eastAsia="Times New Roman" w:hAnsi="Arial" w:cs="Arial"/>
          <w:lang w:eastAsia="ar-SA"/>
        </w:rPr>
        <w:t xml:space="preserve">mluvní pokuty bude obsahovat určení události, která zakládá právo na </w:t>
      </w:r>
      <w:r w:rsidR="00654004">
        <w:rPr>
          <w:rFonts w:ascii="Arial" w:eastAsia="Times New Roman" w:hAnsi="Arial" w:cs="Arial"/>
          <w:lang w:eastAsia="ar-SA"/>
        </w:rPr>
        <w:t>S</w:t>
      </w:r>
      <w:r w:rsidRPr="00E40187">
        <w:rPr>
          <w:rFonts w:ascii="Arial" w:eastAsia="Times New Roman" w:hAnsi="Arial" w:cs="Arial"/>
          <w:lang w:eastAsia="ar-SA"/>
        </w:rPr>
        <w:t xml:space="preserve">mluvní pokutu. Oznámení musí dále obsahovat informaci o způsobu úhrady </w:t>
      </w:r>
      <w:r w:rsidR="00654004">
        <w:rPr>
          <w:rFonts w:ascii="Arial" w:eastAsia="Times New Roman" w:hAnsi="Arial" w:cs="Arial"/>
          <w:lang w:eastAsia="ar-SA"/>
        </w:rPr>
        <w:t>S</w:t>
      </w:r>
      <w:r w:rsidRPr="00E40187">
        <w:rPr>
          <w:rFonts w:ascii="Arial" w:eastAsia="Times New Roman" w:hAnsi="Arial" w:cs="Arial"/>
          <w:lang w:eastAsia="ar-SA"/>
        </w:rPr>
        <w:t>mluvní pokuty.</w:t>
      </w:r>
    </w:p>
    <w:p w14:paraId="4C19BD05"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1275340C"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 Součinnost a komunikace Smluvních stran</w:t>
      </w:r>
    </w:p>
    <w:p w14:paraId="355A71EC"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se zavazují vzájemně spolupracovat a poskytovat si veškeré informace nezbytné pro řádné a včasné plnění svých závazků.</w:t>
      </w:r>
    </w:p>
    <w:p w14:paraId="69D14219"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BE1B158"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3" w:name="_Ref372050290"/>
      <w:r w:rsidRPr="00E40187">
        <w:rPr>
          <w:rFonts w:ascii="Arial" w:eastAsia="Times New Roman" w:hAnsi="Arial" w:cs="Arial"/>
          <w:lang w:eastAsia="ar-SA"/>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3"/>
    </w:p>
    <w:p w14:paraId="3C5D44E7"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4" w:name="_Ref372050297"/>
      <w:r w:rsidRPr="00E40187">
        <w:rPr>
          <w:rFonts w:ascii="Arial" w:eastAsia="Times New Roman" w:hAnsi="Arial" w:cs="Arial"/>
          <w:lang w:eastAsia="ar-SA"/>
        </w:rPr>
        <w:t>Veškerá komunikace mezi Smluvními stranami bude probíhat prostřednictvím oprávněných osob dle čl. XI. této Smlouvy.</w:t>
      </w:r>
      <w:bookmarkEnd w:id="4"/>
    </w:p>
    <w:p w14:paraId="612913C7"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7FE8AC87"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1C2FC52F"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bookmarkStart w:id="5" w:name="_Ref417505740"/>
      <w:r w:rsidRPr="00E40187">
        <w:rPr>
          <w:rFonts w:ascii="Arial" w:eastAsia="Times New Roman" w:hAnsi="Arial" w:cs="Arial"/>
          <w:b/>
          <w:lang w:eastAsia="ar-SA"/>
        </w:rPr>
        <w:t>XI. Oprávněné osoby</w:t>
      </w:r>
      <w:bookmarkEnd w:id="5"/>
    </w:p>
    <w:p w14:paraId="6FAC6594"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Každá Smluvní strana uvede v záhlaví této Smlouvy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43C1BFDF"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AEAB76F"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Ustanovením tohoto článku Smlouvy není dotčeno postavení osob oprávněných zastupovat Smluvní strany.</w:t>
      </w:r>
    </w:p>
    <w:p w14:paraId="198C0CF8"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Oprávněné osoby jsou uvedeny v záhlaví této Smlouvy a v následujícím odstavci.</w:t>
      </w:r>
    </w:p>
    <w:p w14:paraId="2CDA5272"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Kontaktními osobami za Kupujícího a Prodávajícího jsou:</w:t>
      </w:r>
    </w:p>
    <w:p w14:paraId="4E99BCC6" w14:textId="77777777" w:rsidR="00E40187" w:rsidRPr="00E40187" w:rsidRDefault="00E40187" w:rsidP="00E40187">
      <w:pPr>
        <w:overflowPunct w:val="0"/>
        <w:autoSpaceDE w:val="0"/>
        <w:autoSpaceDN w:val="0"/>
        <w:adjustRightInd w:val="0"/>
        <w:spacing w:before="120" w:after="60" w:line="240" w:lineRule="auto"/>
        <w:ind w:left="2841" w:hanging="2415"/>
        <w:jc w:val="both"/>
        <w:textAlignment w:val="baseline"/>
        <w:rPr>
          <w:rFonts w:ascii="Arial" w:eastAsia="Times New Roman" w:hAnsi="Arial" w:cs="Arial"/>
          <w:lang w:eastAsia="cs-CZ"/>
        </w:rPr>
      </w:pPr>
      <w:r w:rsidRPr="00E40187">
        <w:rPr>
          <w:rFonts w:ascii="Arial" w:eastAsia="Times New Roman" w:hAnsi="Arial" w:cs="Arial"/>
          <w:lang w:eastAsia="cs-CZ"/>
        </w:rPr>
        <w:t>na straně Kupujícího:</w:t>
      </w:r>
      <w:r w:rsidRPr="00E40187">
        <w:rPr>
          <w:rFonts w:ascii="Arial" w:eastAsia="Times New Roman" w:hAnsi="Arial" w:cs="Arial"/>
          <w:lang w:eastAsia="cs-CZ"/>
        </w:rPr>
        <w:tab/>
        <w:t>1) Jan Hodný, technik oddělení evidence majetku odboru dopravy a majetku MmÚ</w:t>
      </w:r>
    </w:p>
    <w:p w14:paraId="7AEBDE34" w14:textId="77777777" w:rsidR="00E40187" w:rsidRPr="00E40187" w:rsidRDefault="00E40187" w:rsidP="00E40187">
      <w:pPr>
        <w:overflowPunct w:val="0"/>
        <w:autoSpaceDE w:val="0"/>
        <w:autoSpaceDN w:val="0"/>
        <w:adjustRightInd w:val="0"/>
        <w:spacing w:before="120" w:after="60" w:line="240" w:lineRule="auto"/>
        <w:ind w:left="2832"/>
        <w:jc w:val="both"/>
        <w:textAlignment w:val="baseline"/>
        <w:rPr>
          <w:rFonts w:ascii="Arial" w:eastAsia="Times New Roman" w:hAnsi="Arial" w:cs="Arial"/>
          <w:lang w:eastAsia="cs-CZ"/>
        </w:rPr>
      </w:pPr>
      <w:r w:rsidRPr="00E40187">
        <w:rPr>
          <w:rFonts w:ascii="Arial" w:eastAsia="Times New Roman" w:hAnsi="Arial" w:cs="Arial"/>
          <w:lang w:eastAsia="cs-CZ"/>
        </w:rPr>
        <w:t xml:space="preserve">tel.: +420 725 467 246                       </w:t>
      </w:r>
    </w:p>
    <w:p w14:paraId="45B86EC5" w14:textId="77777777" w:rsidR="00E40187" w:rsidRPr="00E40187" w:rsidRDefault="00E40187" w:rsidP="00E40187">
      <w:pPr>
        <w:overflowPunct w:val="0"/>
        <w:autoSpaceDE w:val="0"/>
        <w:autoSpaceDN w:val="0"/>
        <w:adjustRightInd w:val="0"/>
        <w:spacing w:before="120" w:after="60" w:line="240" w:lineRule="auto"/>
        <w:ind w:left="151"/>
        <w:jc w:val="both"/>
        <w:textAlignment w:val="baseline"/>
        <w:rPr>
          <w:rFonts w:ascii="Arial" w:eastAsia="Times New Roman" w:hAnsi="Arial" w:cs="Arial"/>
          <w:lang w:eastAsia="cs-CZ"/>
        </w:rPr>
      </w:pP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lang w:eastAsia="cs-CZ"/>
        </w:rPr>
        <w:t>e-mail: jan.hodny@mag-ul.cz</w:t>
      </w:r>
    </w:p>
    <w:p w14:paraId="4F7E5B66" w14:textId="77777777" w:rsidR="00E40187" w:rsidRPr="00E40187" w:rsidRDefault="00E40187" w:rsidP="00E40187">
      <w:pPr>
        <w:overflowPunct w:val="0"/>
        <w:autoSpaceDE w:val="0"/>
        <w:autoSpaceDN w:val="0"/>
        <w:adjustRightInd w:val="0"/>
        <w:spacing w:before="200" w:after="60" w:line="240" w:lineRule="auto"/>
        <w:ind w:left="426"/>
        <w:jc w:val="both"/>
        <w:textAlignment w:val="baseline"/>
        <w:rPr>
          <w:rFonts w:ascii="Arial" w:eastAsia="Times New Roman" w:hAnsi="Arial" w:cs="Arial"/>
          <w:i/>
          <w:lang w:eastAsia="cs-CZ"/>
        </w:rPr>
      </w:pPr>
      <w:r w:rsidRPr="00E40187">
        <w:rPr>
          <w:rFonts w:ascii="Arial" w:eastAsia="Times New Roman" w:hAnsi="Arial" w:cs="Arial"/>
          <w:lang w:eastAsia="cs-CZ"/>
        </w:rPr>
        <w:lastRenderedPageBreak/>
        <w:t>na straně Prodávajícího:</w:t>
      </w:r>
      <w:r w:rsidRPr="00E40187">
        <w:rPr>
          <w:rFonts w:ascii="Arial" w:eastAsia="Times New Roman" w:hAnsi="Arial" w:cs="Arial"/>
          <w:lang w:eastAsia="cs-CZ"/>
        </w:rPr>
        <w:tab/>
        <w:t xml:space="preserve"> </w:t>
      </w:r>
      <w:permStart w:id="570188653" w:edGrp="everyone"/>
      <w:r w:rsidRPr="00E40187">
        <w:rPr>
          <w:rFonts w:ascii="Arial" w:eastAsia="Times New Roman" w:hAnsi="Arial" w:cs="Arial"/>
          <w:i/>
          <w:lang w:eastAsia="cs-CZ"/>
        </w:rPr>
        <w:t>(doplní Prodávající)</w:t>
      </w:r>
    </w:p>
    <w:p w14:paraId="3D853E1C" w14:textId="77777777" w:rsidR="00E40187" w:rsidRPr="00E40187" w:rsidRDefault="00E40187" w:rsidP="00E40187">
      <w:pPr>
        <w:overflowPunct w:val="0"/>
        <w:autoSpaceDE w:val="0"/>
        <w:autoSpaceDN w:val="0"/>
        <w:adjustRightInd w:val="0"/>
        <w:spacing w:before="120" w:after="60" w:line="240" w:lineRule="auto"/>
        <w:ind w:left="2835" w:hanging="2409"/>
        <w:jc w:val="both"/>
        <w:textAlignment w:val="baseline"/>
        <w:rPr>
          <w:rFonts w:ascii="Arial" w:eastAsia="Times New Roman" w:hAnsi="Arial" w:cs="Arial"/>
          <w:lang w:eastAsia="cs-CZ"/>
        </w:rPr>
      </w:pPr>
      <w:r w:rsidRPr="00E40187">
        <w:rPr>
          <w:rFonts w:ascii="Arial" w:eastAsia="Times New Roman" w:hAnsi="Arial" w:cs="Arial"/>
          <w:i/>
          <w:lang w:eastAsia="cs-CZ"/>
        </w:rPr>
        <w:tab/>
      </w:r>
      <w:r w:rsidRPr="00E40187">
        <w:rPr>
          <w:rFonts w:ascii="Arial" w:eastAsia="Times New Roman" w:hAnsi="Arial" w:cs="Arial"/>
          <w:lang w:eastAsia="cs-CZ"/>
        </w:rPr>
        <w:t>-</w:t>
      </w:r>
    </w:p>
    <w:p w14:paraId="3BAC7AC9" w14:textId="77777777" w:rsidR="00E40187" w:rsidRPr="00E40187" w:rsidRDefault="00E40187" w:rsidP="00E40187">
      <w:pPr>
        <w:overflowPunct w:val="0"/>
        <w:autoSpaceDE w:val="0"/>
        <w:autoSpaceDN w:val="0"/>
        <w:adjustRightInd w:val="0"/>
        <w:spacing w:before="120" w:after="60" w:line="240" w:lineRule="auto"/>
        <w:ind w:left="2408" w:firstLine="424"/>
        <w:jc w:val="both"/>
        <w:textAlignment w:val="baseline"/>
        <w:rPr>
          <w:rFonts w:ascii="Arial" w:eastAsia="Times New Roman" w:hAnsi="Arial" w:cs="Arial"/>
          <w:lang w:eastAsia="cs-CZ"/>
        </w:rPr>
      </w:pPr>
      <w:r w:rsidRPr="00E40187">
        <w:rPr>
          <w:rFonts w:ascii="Arial" w:eastAsia="Times New Roman" w:hAnsi="Arial" w:cs="Arial"/>
          <w:lang w:eastAsia="cs-CZ"/>
        </w:rPr>
        <w:t xml:space="preserve">tel.: +420 - </w:t>
      </w:r>
    </w:p>
    <w:p w14:paraId="62EF36DA" w14:textId="77777777" w:rsidR="00E40187" w:rsidRPr="00E40187" w:rsidRDefault="00E40187" w:rsidP="00E40187">
      <w:pPr>
        <w:overflowPunct w:val="0"/>
        <w:autoSpaceDE w:val="0"/>
        <w:autoSpaceDN w:val="0"/>
        <w:adjustRightInd w:val="0"/>
        <w:spacing w:before="120" w:after="60" w:line="240" w:lineRule="auto"/>
        <w:ind w:left="426"/>
        <w:jc w:val="both"/>
        <w:textAlignment w:val="baseline"/>
        <w:rPr>
          <w:rFonts w:ascii="Arial" w:eastAsia="Times New Roman" w:hAnsi="Arial" w:cs="Arial"/>
          <w:lang w:eastAsia="cs-CZ"/>
        </w:rPr>
      </w:pP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lang w:eastAsia="cs-CZ"/>
        </w:rPr>
        <w:t>e-mail: -</w:t>
      </w:r>
    </w:p>
    <w:p w14:paraId="13E89CCC" w14:textId="77777777" w:rsidR="00CF77CF" w:rsidRPr="00E40187" w:rsidRDefault="00CF77CF" w:rsidP="00E40187">
      <w:pPr>
        <w:tabs>
          <w:tab w:val="left" w:pos="426"/>
        </w:tabs>
        <w:spacing w:before="60" w:after="60" w:line="240" w:lineRule="auto"/>
        <w:jc w:val="both"/>
        <w:rPr>
          <w:rFonts w:ascii="Arial" w:eastAsia="Times New Roman" w:hAnsi="Arial" w:cs="Arial"/>
          <w:b/>
          <w:lang w:eastAsia="ar-SA"/>
        </w:rPr>
      </w:pPr>
      <w:bookmarkStart w:id="6" w:name="_Toc357079848"/>
      <w:permEnd w:id="570188653"/>
    </w:p>
    <w:p w14:paraId="50AE4ECD"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 Poddodavatelé</w:t>
      </w:r>
    </w:p>
    <w:p w14:paraId="4A11EBC2"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zavazuje, že obdobně </w:t>
      </w:r>
      <w:r w:rsidR="00654004">
        <w:rPr>
          <w:rFonts w:ascii="Arial" w:eastAsia="Times New Roman" w:hAnsi="Arial" w:cs="Arial"/>
          <w:lang w:eastAsia="ar-SA"/>
        </w:rPr>
        <w:t>S</w:t>
      </w:r>
      <w:r w:rsidRPr="00E40187">
        <w:rPr>
          <w:rFonts w:ascii="Arial" w:eastAsia="Times New Roman" w:hAnsi="Arial" w:cs="Arial"/>
          <w:lang w:eastAsia="ar-SA"/>
        </w:rPr>
        <w:t>mluvně zaváže také své případné poddodavatele, kteří se na plnění této Smlouvy budou podílet.</w:t>
      </w:r>
    </w:p>
    <w:p w14:paraId="2C8E50C9"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Jakákoliv změna poddodavatelského zajištění dle této Smlouvy</w:t>
      </w:r>
      <w:r w:rsidRPr="00E40187" w:rsidDel="004A2533">
        <w:rPr>
          <w:rFonts w:ascii="Arial" w:eastAsia="Times New Roman" w:hAnsi="Arial" w:cs="Arial"/>
          <w:lang w:eastAsia="ar-SA"/>
        </w:rPr>
        <w:t xml:space="preserve"> </w:t>
      </w:r>
      <w:r w:rsidRPr="00E40187">
        <w:rPr>
          <w:rFonts w:ascii="Arial" w:eastAsia="Times New Roman" w:hAnsi="Arial" w:cs="Arial"/>
          <w:lang w:eastAsia="ar-SA"/>
        </w:rPr>
        <w:t>musí být předem písemně odsouhlasena Kupujícím.</w:t>
      </w:r>
    </w:p>
    <w:p w14:paraId="6ABE0AA8"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může kdykoli uložit Prodávajícímu, aby bezodkladně odvolal poddodavatele, který není způsobilý nebo je nedbalý v řádném plnění svých povinností. Prodávající se zavazuje bezodkladně zajistit nápravu. Doručením takového požadavku Kupujícímu nebudou změněny termíny stanovené v čl. IV této Smlouvy.</w:t>
      </w:r>
    </w:p>
    <w:p w14:paraId="17ABAE7E"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písemně požádat Prodávající, aby odvolal z provádění plnění dle této Smlouvy jakoukoli osobu zaměstnanou a/nebo zajištěnou Prodávajícím nebo jeho poddodavateli, která dle Kupujícího zneužívá své funkce nebo je nezpůsobilá nebo je nedbalá v řádném plnění svých povinností. Prodávající je povinen provést nezbytná opatření a nahradit takto odvolanou osobu v co nejkratším možném termínu osobou jinou, schválenou Kupujícím.</w:t>
      </w:r>
    </w:p>
    <w:p w14:paraId="3051DAFC"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závazky Prodávajícího dle této Smlouvy je Prodávající</w:t>
      </w:r>
      <w:r w:rsidRPr="00E40187" w:rsidDel="0063117D">
        <w:rPr>
          <w:rFonts w:ascii="Arial" w:eastAsia="Times New Roman" w:hAnsi="Arial" w:cs="Arial"/>
          <w:lang w:eastAsia="ar-SA"/>
        </w:rPr>
        <w:t xml:space="preserve"> </w:t>
      </w:r>
      <w:r w:rsidRPr="00E40187">
        <w:rPr>
          <w:rFonts w:ascii="Arial" w:eastAsia="Times New Roman" w:hAnsi="Arial" w:cs="Arial"/>
          <w:lang w:eastAsia="ar-SA"/>
        </w:rPr>
        <w:t>povinen zabezpečit ve vztahu k poddodavatelům obdobně jako ke svým zaměstnancům nebo jiným svým pracovníkům podílejícím se plnění této Smlouvy. Tím však není dotčena skutečnost, že za veškeré činnosti poddodavatelů, vykonávané v souvislosti s plněním této Smlouvy, odpovídá Prodávající tak, jako by požadovaná plnění vykonával sám.</w:t>
      </w:r>
    </w:p>
    <w:p w14:paraId="4F4ACCC3"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žádosti nebo požadavky poddodavatelů na poskytnutí součinnosti Kupujícího této Smlouvy budou Kupujícímu předávány prostřednictvím Prodávajícího. Kupující není povinen tuto součinnost poskytnout, bude-li o ni požádán přímo poddodavatelem Prodávajícího.</w:t>
      </w:r>
    </w:p>
    <w:p w14:paraId="039E3F2B"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68E9FE6E"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XIII. Platnost a účinnost Smlouvy, zánik Smlouvy</w:t>
      </w:r>
      <w:bookmarkEnd w:id="6"/>
    </w:p>
    <w:p w14:paraId="73D2A96F"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Tato Smlouva nabývá platnosti dnem jejího uzavření, tj. dnem jejího podpisu osobami oprávněnými zastupovat Smluvní strany a nabývá účinnosti zveřejněním v registru </w:t>
      </w:r>
      <w:r w:rsidR="00654004">
        <w:rPr>
          <w:rFonts w:ascii="Arial" w:eastAsia="Times New Roman" w:hAnsi="Arial" w:cs="Arial"/>
          <w:lang w:eastAsia="ar-SA"/>
        </w:rPr>
        <w:t>S</w:t>
      </w:r>
      <w:r w:rsidRPr="00E40187">
        <w:rPr>
          <w:rFonts w:ascii="Arial" w:eastAsia="Times New Roman" w:hAnsi="Arial" w:cs="Arial"/>
          <w:lang w:eastAsia="ar-SA"/>
        </w:rPr>
        <w:t xml:space="preserve">mluv. </w:t>
      </w:r>
    </w:p>
    <w:p w14:paraId="73BB019B"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Tato Smlouva zaniká řádným splněním sjednaných závazků dle této Smlouvy nebo za podmínek stanovených v následujících odstavcích tohoto článku.</w:t>
      </w:r>
    </w:p>
    <w:p w14:paraId="683981EE"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Tuto Smlouvu lze zrušit:   </w:t>
      </w:r>
    </w:p>
    <w:p w14:paraId="013A7396" w14:textId="77777777" w:rsidR="00E40187" w:rsidRPr="00E40187" w:rsidRDefault="00E40187" w:rsidP="00E40187">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dohodou Smluvních stran, jejíž součástí je i vypořádání vzájemných závazků a pohledávek;</w:t>
      </w:r>
    </w:p>
    <w:p w14:paraId="3A70F917" w14:textId="77777777" w:rsidR="00E40187" w:rsidRPr="00E40187" w:rsidRDefault="00E40187" w:rsidP="00E40187">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odstoupením od Smlouvy v případech uvedených v zákoně nebo v této Smlouvě.</w:t>
      </w:r>
      <w:bookmarkStart w:id="7" w:name="_Ref357073114"/>
    </w:p>
    <w:p w14:paraId="1B10B8A8"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odstoupit od Smlouvy v případě, že:</w:t>
      </w:r>
      <w:bookmarkEnd w:id="7"/>
    </w:p>
    <w:p w14:paraId="6B88C70A" w14:textId="3C98A5FD" w:rsidR="00E40187" w:rsidRPr="00E40187" w:rsidRDefault="00E40187" w:rsidP="00E40187">
      <w:pPr>
        <w:numPr>
          <w:ilvl w:val="2"/>
          <w:numId w:val="10"/>
        </w:numPr>
        <w:tabs>
          <w:tab w:val="left" w:pos="426"/>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Prodávající dodal Kupujícímu vadnou dodávku Zboží</w:t>
      </w:r>
      <w:r w:rsidR="00CB3AF7">
        <w:rPr>
          <w:rFonts w:ascii="Arial" w:eastAsia="Times New Roman" w:hAnsi="Arial" w:cs="Arial"/>
          <w:lang w:eastAsia="ar-SA"/>
        </w:rPr>
        <w:t>,</w:t>
      </w:r>
    </w:p>
    <w:p w14:paraId="7948CBCE" w14:textId="6428F316" w:rsidR="00E40187" w:rsidRPr="00E40187" w:rsidRDefault="00E40187" w:rsidP="00E40187">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dojde k podstatnému porušení povinností uložených Prodávajícímu touto Smlouvou</w:t>
      </w:r>
      <w:r w:rsidR="00CB3AF7">
        <w:rPr>
          <w:rFonts w:ascii="Arial" w:eastAsia="Times New Roman" w:hAnsi="Arial" w:cs="Arial"/>
          <w:lang w:eastAsia="ar-SA"/>
        </w:rPr>
        <w:t>.</w:t>
      </w:r>
    </w:p>
    <w:p w14:paraId="78BFA3BB"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v prodlení s dodáním Zboží nebo s odstraněním vady na Zboží a toto prodlení trvá po dobu delší než 10 pracovních dní.</w:t>
      </w:r>
    </w:p>
    <w:p w14:paraId="6AF92D8C"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okamžitě odstoupit od Smlouvy bez předchozího oznámení Prodávajícímu nebo výzvy k sjednání nápravy v přiměřené lhůtě:</w:t>
      </w:r>
    </w:p>
    <w:p w14:paraId="7455545C" w14:textId="77777777" w:rsidR="00E40187" w:rsidRPr="00E40187" w:rsidRDefault="00E40187" w:rsidP="00E40187">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bude-li soudem na majetek Prodávajícího prohlášen úpadek;</w:t>
      </w:r>
    </w:p>
    <w:p w14:paraId="08923B0C" w14:textId="77777777" w:rsidR="00E40187" w:rsidRPr="00E40187" w:rsidRDefault="00E40187" w:rsidP="00E40187">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vstoupí-li Prodávající do likvidace.</w:t>
      </w:r>
    </w:p>
    <w:p w14:paraId="6CEFE4F1"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Prodávající je oprávněn odstoupit od Smlouvy v případě, že Kupující je v prodlení s placením peněžitých částek dle této Smlouvy a toto prodlení trvá po dobu delší než 10 dnů a nezjedná nápravu ani do 10 dnů od doručení písemného oznámení Prodávajícího o takovém prodlení.</w:t>
      </w:r>
    </w:p>
    <w:p w14:paraId="4A2EEA7C"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4E6777C"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18827AC2" w14:textId="77777777" w:rsidR="00E40187" w:rsidRP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XIII. Závěrečná ustanovení</w:t>
      </w:r>
    </w:p>
    <w:p w14:paraId="60AC2C7B"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Právní vztahy vzniklé z této Smlouvy a touto Smlouvou blíže neupravené se řídí platnými a účinnými právními předpisy České republiky, zejména Občanským zákoníkem.</w:t>
      </w:r>
    </w:p>
    <w:p w14:paraId="483359E1"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Výrazům, které nejsou v této Smlouvě výslovně definovány, je třeba připisovat stejný význam, jako je jim připisován jejími přílohami.</w:t>
      </w:r>
    </w:p>
    <w:p w14:paraId="750BD57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rozporu mezi jednotlivými ustanoveními této Smlouvy se uplatní pro jejich výklad obecná interpretační pravidla.</w:t>
      </w:r>
    </w:p>
    <w:p w14:paraId="620A2AEC"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Pokud tato Smlouva neupravuje příslušná práva a povinnosti Smluvních stran, pak jsou Smluvní strany povinny respektovat znění Občanského zákoníku. </w:t>
      </w:r>
    </w:p>
    <w:p w14:paraId="3B1D8C28"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prohlašuje ve smyslu, že Zboží nemá patentní, licenční ani jiné právní vady. Uplatní-li třetí osoba vůči Kupujícímu nároky plynoucí z právních vad, Prodávající se zavazuje škodu tímto vzniklou Kupujícímu bezodkladně nahradit.</w:t>
      </w:r>
    </w:p>
    <w:p w14:paraId="7796AE00" w14:textId="120285A3"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w:t>
      </w:r>
      <w:r w:rsidR="00654004">
        <w:rPr>
          <w:rFonts w:ascii="Arial" w:eastAsia="Times New Roman" w:hAnsi="Arial" w:cs="Arial"/>
          <w:lang w:eastAsia="ar-SA"/>
        </w:rPr>
        <w:t>S</w:t>
      </w:r>
      <w:r w:rsidRPr="00E40187">
        <w:rPr>
          <w:rFonts w:ascii="Arial" w:eastAsia="Times New Roman" w:hAnsi="Arial" w:cs="Arial"/>
          <w:lang w:eastAsia="ar-SA"/>
        </w:rPr>
        <w:t>mluvních vztahů tak, aby byl v maximální možné míře zachován předmět, účel a obsah této Smlouvy 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r w:rsidR="00CB3AF7">
        <w:rPr>
          <w:rFonts w:ascii="Arial" w:eastAsia="Times New Roman" w:hAnsi="Arial" w:cs="Arial"/>
          <w:lang w:eastAsia="ar-SA"/>
        </w:rPr>
        <w:t>.</w:t>
      </w:r>
    </w:p>
    <w:p w14:paraId="6A9E1D2D"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4ED225D5"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6F023817" w14:textId="77777777" w:rsidR="00E40187" w:rsidRPr="00E40187" w:rsidRDefault="00E40187" w:rsidP="00E40187">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32EB0C8" w14:textId="77777777" w:rsidR="00E40187" w:rsidRPr="00E40187" w:rsidRDefault="00E40187" w:rsidP="00E40187">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7140CE2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 podmínek stanovených touto Smlouvou, v souladu s pokyny Kupujícího a při vynaložení veškeré odborné péče zavazuje strpět zveřejnění této Smlouvy včetně případných dodatků Kupujícím na profilu zadavatele a v registru </w:t>
      </w:r>
      <w:r w:rsidR="00654004">
        <w:rPr>
          <w:rFonts w:ascii="Arial" w:eastAsia="Times New Roman" w:hAnsi="Arial" w:cs="Arial"/>
          <w:lang w:eastAsia="ar-SA"/>
        </w:rPr>
        <w:t>S</w:t>
      </w:r>
      <w:r w:rsidRPr="00E40187">
        <w:rPr>
          <w:rFonts w:ascii="Arial" w:eastAsia="Times New Roman" w:hAnsi="Arial" w:cs="Arial"/>
          <w:lang w:eastAsia="ar-SA"/>
        </w:rPr>
        <w:t>mluv.</w:t>
      </w:r>
    </w:p>
    <w:p w14:paraId="5E32BFA2"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Smluvní strany shodně prohlašují, že povinnost uveřejnění této Smlouvy dle zákona č. 340/2015 Sb., o zvláštních podmínkách účinnosti některých </w:t>
      </w:r>
      <w:r w:rsidR="00654004">
        <w:rPr>
          <w:rFonts w:ascii="Arial" w:eastAsia="Times New Roman" w:hAnsi="Arial" w:cs="Arial"/>
          <w:lang w:eastAsia="ar-SA"/>
        </w:rPr>
        <w:t>S</w:t>
      </w:r>
      <w:r w:rsidRPr="00E40187">
        <w:rPr>
          <w:rFonts w:ascii="Arial" w:eastAsia="Times New Roman" w:hAnsi="Arial" w:cs="Arial"/>
          <w:lang w:eastAsia="ar-SA"/>
        </w:rPr>
        <w:t xml:space="preserve">mluv, uveřejňování těchto </w:t>
      </w:r>
      <w:r w:rsidR="00654004">
        <w:rPr>
          <w:rFonts w:ascii="Arial" w:eastAsia="Times New Roman" w:hAnsi="Arial" w:cs="Arial"/>
          <w:lang w:eastAsia="ar-SA"/>
        </w:rPr>
        <w:t>S</w:t>
      </w:r>
      <w:r w:rsidRPr="00E40187">
        <w:rPr>
          <w:rFonts w:ascii="Arial" w:eastAsia="Times New Roman" w:hAnsi="Arial" w:cs="Arial"/>
          <w:lang w:eastAsia="ar-SA"/>
        </w:rPr>
        <w:t xml:space="preserve">mluv a o registru </w:t>
      </w:r>
      <w:r w:rsidR="00654004">
        <w:rPr>
          <w:rFonts w:ascii="Arial" w:eastAsia="Times New Roman" w:hAnsi="Arial" w:cs="Arial"/>
          <w:lang w:eastAsia="ar-SA"/>
        </w:rPr>
        <w:t>S</w:t>
      </w:r>
      <w:r w:rsidRPr="00E40187">
        <w:rPr>
          <w:rFonts w:ascii="Arial" w:eastAsia="Times New Roman" w:hAnsi="Arial" w:cs="Arial"/>
          <w:lang w:eastAsia="ar-SA"/>
        </w:rPr>
        <w:t xml:space="preserve">mluv (zákon o registru </w:t>
      </w:r>
      <w:r w:rsidR="00654004">
        <w:rPr>
          <w:rFonts w:ascii="Arial" w:eastAsia="Times New Roman" w:hAnsi="Arial" w:cs="Arial"/>
          <w:lang w:eastAsia="ar-SA"/>
        </w:rPr>
        <w:t>S</w:t>
      </w:r>
      <w:r w:rsidRPr="00E40187">
        <w:rPr>
          <w:rFonts w:ascii="Arial" w:eastAsia="Times New Roman" w:hAnsi="Arial" w:cs="Arial"/>
          <w:lang w:eastAsia="ar-SA"/>
        </w:rPr>
        <w:t>mluv) bude splněna ze strany Kupujícího.</w:t>
      </w:r>
    </w:p>
    <w:p w14:paraId="5BEE8CA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563925"/>
      <w:r w:rsidRPr="00E40187">
        <w:rPr>
          <w:rFonts w:ascii="Arial" w:eastAsia="Times New Roman" w:hAnsi="Arial" w:cs="Arial"/>
          <w:lang w:eastAsia="ar-SA"/>
        </w:rPr>
        <w:lastRenderedPageBreak/>
        <w:t xml:space="preserve">Tuto Smlouvu lze měnit, doplňovat nebo rušit pouze formou písemných vzestupně číslovaných dodatků podepsaných Smluvními stranami. </w:t>
      </w:r>
      <w:bookmarkEnd w:id="8"/>
      <w:r w:rsidRPr="00E40187">
        <w:rPr>
          <w:rFonts w:ascii="Arial" w:eastAsia="Times New Roman" w:hAnsi="Arial" w:cs="Arial"/>
          <w:lang w:eastAsia="ar-SA"/>
        </w:rPr>
        <w:t xml:space="preserve">Dodatky nabývají platnosti v den, kdy byly podepsány oběma Smluvními stranami a účinnosti v den, kdy byly zveřejněny v registru </w:t>
      </w:r>
      <w:r w:rsidR="00654004">
        <w:rPr>
          <w:rFonts w:ascii="Arial" w:eastAsia="Times New Roman" w:hAnsi="Arial" w:cs="Arial"/>
          <w:lang w:eastAsia="ar-SA"/>
        </w:rPr>
        <w:t>S</w:t>
      </w:r>
      <w:r w:rsidRPr="00E40187">
        <w:rPr>
          <w:rFonts w:ascii="Arial" w:eastAsia="Times New Roman" w:hAnsi="Arial" w:cs="Arial"/>
          <w:lang w:eastAsia="ar-SA"/>
        </w:rPr>
        <w:t xml:space="preserve">mluv. </w:t>
      </w:r>
    </w:p>
    <w:p w14:paraId="6997DF74"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Smlouva je vyhotovena ve třech vyhotoveních s platností originálu, z nichž Prodávající obdrží jedno vyhotovení a Kupující dvě oboustranně potvrzená vyhotovení této Smlouvy.</w:t>
      </w:r>
      <w:bookmarkStart w:id="9" w:name="_Ref210200068"/>
      <w:bookmarkStart w:id="10" w:name="_Ref212697317"/>
      <w:r w:rsidRPr="00E40187">
        <w:rPr>
          <w:rFonts w:ascii="Arial" w:eastAsia="Times New Roman" w:hAnsi="Arial" w:cs="Arial"/>
          <w:lang w:eastAsia="ar-SA"/>
        </w:rPr>
        <w:t xml:space="preserve"> Tato Smlouva představuje úplnou dohodu Smluvních stran o předmětu této Smlouvy.</w:t>
      </w:r>
      <w:bookmarkEnd w:id="9"/>
      <w:bookmarkEnd w:id="10"/>
    </w:p>
    <w:p w14:paraId="026442BB"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Nedílnou součást Smlouvy tvoří tyto přílohy:</w:t>
      </w:r>
    </w:p>
    <w:p w14:paraId="5B60AE63" w14:textId="77777777" w:rsidR="00E40187" w:rsidRPr="00E40187" w:rsidRDefault="00E40187"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Seznam poddodavatelů (</w:t>
      </w:r>
      <w:r w:rsidRPr="00E40187">
        <w:rPr>
          <w:rFonts w:ascii="Arial" w:eastAsia="Times New Roman" w:hAnsi="Arial" w:cs="Arial"/>
          <w:i/>
          <w:lang w:eastAsia="ar-SA"/>
        </w:rPr>
        <w:t>pokud jsou</w:t>
      </w:r>
      <w:r w:rsidRPr="00E40187">
        <w:rPr>
          <w:rFonts w:ascii="Arial" w:eastAsia="Times New Roman" w:hAnsi="Arial" w:cs="Arial"/>
          <w:lang w:eastAsia="ar-SA"/>
        </w:rPr>
        <w:t>)</w:t>
      </w:r>
    </w:p>
    <w:p w14:paraId="270EFD7C" w14:textId="77777777" w:rsidR="00E40187" w:rsidRPr="00E40187" w:rsidRDefault="00E40187"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Cenová nabídka dodavatele (Krycí list nabídky)</w:t>
      </w:r>
    </w:p>
    <w:p w14:paraId="051F4FA6" w14:textId="2857C89D" w:rsidR="00E40187" w:rsidRDefault="00CF77CF"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T</w:t>
      </w:r>
      <w:r w:rsidR="00E40187" w:rsidRPr="00E40187">
        <w:rPr>
          <w:rFonts w:ascii="Arial" w:eastAsia="Times New Roman" w:hAnsi="Arial" w:cs="Arial"/>
          <w:lang w:eastAsia="ar-SA"/>
        </w:rPr>
        <w:t>echnické parametry</w:t>
      </w:r>
      <w:r w:rsidR="00E40187">
        <w:rPr>
          <w:rFonts w:ascii="Arial" w:eastAsia="Times New Roman" w:hAnsi="Arial" w:cs="Arial"/>
          <w:lang w:eastAsia="ar-SA"/>
        </w:rPr>
        <w:t xml:space="preserve"> nástavců</w:t>
      </w:r>
    </w:p>
    <w:p w14:paraId="1D3F3F5D" w14:textId="77777777" w:rsidR="00654004" w:rsidRPr="00654004" w:rsidRDefault="00654004" w:rsidP="00654004">
      <w:pPr>
        <w:tabs>
          <w:tab w:val="left" w:pos="426"/>
        </w:tabs>
        <w:suppressAutoHyphens/>
        <w:spacing w:before="60" w:after="60" w:line="240" w:lineRule="auto"/>
        <w:ind w:left="1146"/>
        <w:jc w:val="both"/>
        <w:rPr>
          <w:rFonts w:ascii="Arial" w:eastAsia="Times New Roman" w:hAnsi="Arial" w:cs="Arial"/>
          <w:lang w:eastAsia="ar-SA"/>
        </w:rPr>
      </w:pPr>
    </w:p>
    <w:p w14:paraId="1E6EA522"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r w:rsidRPr="00E40187">
        <w:rPr>
          <w:rFonts w:ascii="Arial" w:eastAsia="Times New Roman" w:hAnsi="Arial" w:cs="Arial"/>
          <w:b/>
          <w:lang w:eastAsia="ar-SA"/>
        </w:rPr>
        <w:t>Smluvní strany prohlašují, že si tuto Smlouvu přečetly, že s jejím obsahem souhlasí a na důkaz toho k ní připojují svoje podpisy.</w:t>
      </w:r>
    </w:p>
    <w:p w14:paraId="15C1D4BB" w14:textId="77777777" w:rsidR="00E40187" w:rsidRPr="00E40187" w:rsidRDefault="00E40187" w:rsidP="00E40187">
      <w:pPr>
        <w:suppressAutoHyphens/>
        <w:spacing w:before="60" w:after="60" w:line="240" w:lineRule="auto"/>
        <w:rPr>
          <w:rFonts w:ascii="Arial" w:eastAsia="Times New Roman" w:hAnsi="Arial" w:cs="Arial"/>
          <w:b/>
          <w:lang w:eastAsia="cs-CZ"/>
        </w:rPr>
      </w:pPr>
    </w:p>
    <w:p w14:paraId="480AD96F" w14:textId="77777777" w:rsidR="00E40187" w:rsidRPr="00E40187" w:rsidRDefault="00E40187" w:rsidP="00E40187">
      <w:pPr>
        <w:suppressAutoHyphens/>
        <w:spacing w:before="60" w:after="60" w:line="240" w:lineRule="auto"/>
        <w:rPr>
          <w:rFonts w:ascii="Arial" w:eastAsia="Times New Roman" w:hAnsi="Arial" w:cs="Arial"/>
          <w:lang w:eastAsia="cs-CZ"/>
        </w:rPr>
      </w:pPr>
      <w:permStart w:id="1793091696" w:edGrp="everyone"/>
      <w:r w:rsidRPr="00E40187">
        <w:rPr>
          <w:rFonts w:ascii="Arial" w:eastAsia="Times New Roman" w:hAnsi="Arial" w:cs="Arial"/>
          <w:lang w:eastAsia="cs-CZ"/>
        </w:rPr>
        <w:t xml:space="preserve">V Ústí nad Labem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t xml:space="preserve">V </w:t>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lang w:eastAsia="cs-CZ"/>
        </w:rPr>
        <w:t xml:space="preserve">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63444672"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4D4F7C6C" w14:textId="77777777" w:rsidR="00E40187" w:rsidRPr="00E40187" w:rsidRDefault="00654004" w:rsidP="00E40187">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40187" w:rsidRPr="00E40187">
        <w:rPr>
          <w:rFonts w:ascii="Arial" w:eastAsia="Times New Roman" w:hAnsi="Arial" w:cs="Arial"/>
          <w:lang w:eastAsia="cs-CZ"/>
        </w:rPr>
        <w:t>Kupující</w:t>
      </w:r>
      <w:r>
        <w:rPr>
          <w:rFonts w:ascii="Arial" w:eastAsia="Times New Roman" w:hAnsi="Arial" w:cs="Arial"/>
          <w:lang w:eastAsia="cs-CZ"/>
        </w:rPr>
        <w:t>ho</w:t>
      </w:r>
      <w:r w:rsidR="00E40187" w:rsidRPr="00E40187">
        <w:rPr>
          <w:rFonts w:ascii="Arial" w:eastAsia="Times New Roman" w:hAnsi="Arial" w:cs="Arial"/>
          <w:lang w:eastAsia="cs-CZ"/>
        </w:rPr>
        <w:t>:</w:t>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Pr>
          <w:rFonts w:ascii="Arial" w:eastAsia="Times New Roman" w:hAnsi="Arial" w:cs="Arial"/>
          <w:lang w:eastAsia="cs-CZ"/>
        </w:rPr>
        <w:t xml:space="preserve">Za </w:t>
      </w:r>
      <w:r w:rsidR="00E40187" w:rsidRPr="00E40187">
        <w:rPr>
          <w:rFonts w:ascii="Arial" w:eastAsia="Times New Roman" w:hAnsi="Arial" w:cs="Arial"/>
          <w:lang w:eastAsia="cs-CZ"/>
        </w:rPr>
        <w:t>Prodávající</w:t>
      </w:r>
      <w:r>
        <w:rPr>
          <w:rFonts w:ascii="Arial" w:eastAsia="Times New Roman" w:hAnsi="Arial" w:cs="Arial"/>
          <w:lang w:eastAsia="cs-CZ"/>
        </w:rPr>
        <w:t>ho</w:t>
      </w:r>
      <w:r w:rsidR="00E40187" w:rsidRPr="00E40187">
        <w:rPr>
          <w:rFonts w:ascii="Arial" w:eastAsia="Times New Roman" w:hAnsi="Arial" w:cs="Arial"/>
          <w:lang w:eastAsia="cs-CZ"/>
        </w:rPr>
        <w:t>:</w:t>
      </w:r>
    </w:p>
    <w:p w14:paraId="7D65227B"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2BE8D46D"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1E2A2A4C"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52A57123" w14:textId="77777777" w:rsidR="00E40187" w:rsidRPr="00E40187" w:rsidRDefault="00E40187" w:rsidP="00E40187">
      <w:pPr>
        <w:tabs>
          <w:tab w:val="center" w:pos="2268"/>
          <w:tab w:val="center" w:pos="4253"/>
        </w:tabs>
        <w:suppressAutoHyphens/>
        <w:spacing w:before="60" w:after="60" w:line="240" w:lineRule="auto"/>
        <w:rPr>
          <w:rFonts w:ascii="Arial" w:eastAsia="Times New Roman" w:hAnsi="Arial" w:cs="Arial"/>
          <w:lang w:eastAsia="cs-CZ"/>
        </w:rPr>
      </w:pPr>
      <w:r w:rsidRPr="00E40187">
        <w:rPr>
          <w:rFonts w:ascii="Arial" w:eastAsia="Times New Roman" w:hAnsi="Arial" w:cs="Arial"/>
          <w:lang w:eastAsia="cs-CZ"/>
        </w:rPr>
        <w:t xml:space="preserve">     ……………………………………….</w:t>
      </w:r>
      <w:r w:rsidRPr="00E40187">
        <w:rPr>
          <w:rFonts w:ascii="Arial" w:eastAsia="Times New Roman" w:hAnsi="Arial" w:cs="Arial"/>
          <w:lang w:eastAsia="cs-CZ"/>
        </w:rPr>
        <w:tab/>
        <w:t xml:space="preserve">                                      ………………………………….</w:t>
      </w:r>
    </w:p>
    <w:p w14:paraId="2FF22927" w14:textId="77777777" w:rsidR="00E40187" w:rsidRPr="00E40187" w:rsidRDefault="00E40187" w:rsidP="00E40187">
      <w:pPr>
        <w:tabs>
          <w:tab w:val="center" w:pos="4253"/>
        </w:tabs>
        <w:suppressAutoHyphens/>
        <w:spacing w:after="0" w:line="240" w:lineRule="auto"/>
        <w:ind w:left="708"/>
        <w:rPr>
          <w:rFonts w:ascii="Arial" w:eastAsia="Times New Roman" w:hAnsi="Arial" w:cs="Arial"/>
          <w:i/>
          <w:lang w:eastAsia="cs-CZ"/>
        </w:rPr>
      </w:pPr>
      <w:r w:rsidRPr="00E40187">
        <w:rPr>
          <w:rFonts w:ascii="Arial" w:eastAsia="Times New Roman" w:hAnsi="Arial" w:cs="Arial"/>
          <w:b/>
          <w:lang w:eastAsia="cs-CZ"/>
        </w:rPr>
        <w:t xml:space="preserve">      Ing. Dalibor </w:t>
      </w:r>
      <w:proofErr w:type="gramStart"/>
      <w:r w:rsidRPr="00E40187">
        <w:rPr>
          <w:rFonts w:ascii="Arial" w:eastAsia="Times New Roman" w:hAnsi="Arial" w:cs="Arial"/>
          <w:b/>
          <w:lang w:eastAsia="cs-CZ"/>
        </w:rPr>
        <w:t>Dařílek</w:t>
      </w:r>
      <w:r w:rsidRPr="00E40187">
        <w:rPr>
          <w:rFonts w:ascii="Arial" w:eastAsia="Times New Roman" w:hAnsi="Arial" w:cs="Arial"/>
          <w:i/>
          <w:lang w:eastAsia="cs-CZ"/>
        </w:rPr>
        <w:t xml:space="preserve">                                                 Jméno</w:t>
      </w:r>
      <w:proofErr w:type="gramEnd"/>
      <w:r w:rsidRPr="00E40187">
        <w:rPr>
          <w:rFonts w:ascii="Arial" w:eastAsia="Times New Roman" w:hAnsi="Arial" w:cs="Arial"/>
          <w:i/>
          <w:lang w:eastAsia="cs-CZ"/>
        </w:rPr>
        <w:t xml:space="preserve"> a příjmení             </w:t>
      </w:r>
    </w:p>
    <w:p w14:paraId="7821840C" w14:textId="77777777" w:rsidR="00E40187" w:rsidRPr="00E40187" w:rsidRDefault="00E40187" w:rsidP="00E40187">
      <w:pPr>
        <w:tabs>
          <w:tab w:val="center" w:pos="4253"/>
        </w:tabs>
        <w:suppressAutoHyphens/>
        <w:spacing w:after="0" w:line="240" w:lineRule="auto"/>
        <w:rPr>
          <w:rFonts w:ascii="Arial" w:eastAsia="Times New Roman" w:hAnsi="Arial" w:cs="Arial"/>
          <w:b/>
          <w:lang w:eastAsia="cs-CZ"/>
        </w:rPr>
      </w:pPr>
      <w:r w:rsidRPr="00E40187">
        <w:rPr>
          <w:rFonts w:ascii="Arial" w:eastAsia="Times New Roman" w:hAnsi="Arial" w:cs="Arial"/>
          <w:b/>
          <w:lang w:eastAsia="cs-CZ"/>
        </w:rPr>
        <w:t xml:space="preserve">        </w:t>
      </w:r>
      <w:r w:rsidRPr="00E40187">
        <w:rPr>
          <w:rFonts w:ascii="Arial" w:eastAsia="Times New Roman" w:hAnsi="Arial" w:cs="Arial"/>
          <w:lang w:eastAsia="cs-CZ"/>
        </w:rPr>
        <w:t xml:space="preserve">vedoucí odboru dopravy a </w:t>
      </w:r>
      <w:proofErr w:type="gramStart"/>
      <w:r w:rsidRPr="00E40187">
        <w:rPr>
          <w:rFonts w:ascii="Arial" w:eastAsia="Times New Roman" w:hAnsi="Arial" w:cs="Arial"/>
          <w:lang w:eastAsia="cs-CZ"/>
        </w:rPr>
        <w:t>majetku</w:t>
      </w:r>
      <w:r w:rsidRPr="00E40187">
        <w:rPr>
          <w:rFonts w:ascii="Arial" w:eastAsia="Times New Roman" w:hAnsi="Arial" w:cs="Arial"/>
          <w:i/>
          <w:lang w:eastAsia="cs-CZ"/>
        </w:rPr>
        <w:t xml:space="preserve">                              osoba</w:t>
      </w:r>
      <w:proofErr w:type="gramEnd"/>
      <w:r w:rsidRPr="00E40187">
        <w:rPr>
          <w:rFonts w:ascii="Arial" w:eastAsia="Times New Roman" w:hAnsi="Arial" w:cs="Arial"/>
          <w:i/>
          <w:lang w:eastAsia="cs-CZ"/>
        </w:rPr>
        <w:t xml:space="preserve"> oprávněná jednat za </w:t>
      </w:r>
    </w:p>
    <w:p w14:paraId="38D3BA1E" w14:textId="77777777" w:rsidR="00E40187" w:rsidRPr="00E40187" w:rsidRDefault="00E40187" w:rsidP="00E40187">
      <w:pPr>
        <w:tabs>
          <w:tab w:val="center" w:pos="4253"/>
        </w:tabs>
        <w:suppressAutoHyphens/>
        <w:spacing w:after="0" w:line="240" w:lineRule="auto"/>
        <w:rPr>
          <w:rFonts w:ascii="Arial" w:eastAsia="Times New Roman" w:hAnsi="Arial" w:cs="Arial"/>
          <w:lang w:eastAsia="cs-CZ"/>
        </w:rPr>
      </w:pPr>
      <w:r w:rsidRPr="00E40187">
        <w:rPr>
          <w:rFonts w:ascii="Arial" w:eastAsia="Times New Roman" w:hAnsi="Arial" w:cs="Arial"/>
          <w:lang w:eastAsia="cs-CZ"/>
        </w:rPr>
        <w:t xml:space="preserve">        Magistrátu města Ústí nad </w:t>
      </w:r>
      <w:proofErr w:type="gramStart"/>
      <w:r w:rsidRPr="00E40187">
        <w:rPr>
          <w:rFonts w:ascii="Arial" w:eastAsia="Times New Roman" w:hAnsi="Arial" w:cs="Arial"/>
          <w:lang w:eastAsia="cs-CZ"/>
        </w:rPr>
        <w:t xml:space="preserve">Labem                                          </w:t>
      </w:r>
      <w:r w:rsidR="00654004">
        <w:rPr>
          <w:rFonts w:ascii="Arial" w:eastAsia="Times New Roman" w:hAnsi="Arial" w:cs="Arial"/>
          <w:i/>
          <w:lang w:eastAsia="cs-CZ"/>
        </w:rPr>
        <w:t>P</w:t>
      </w:r>
      <w:r w:rsidRPr="00E40187">
        <w:rPr>
          <w:rFonts w:ascii="Arial" w:eastAsia="Times New Roman" w:hAnsi="Arial" w:cs="Arial"/>
          <w:i/>
          <w:lang w:eastAsia="cs-CZ"/>
        </w:rPr>
        <w:t>rodávajícího</w:t>
      </w:r>
      <w:proofErr w:type="gramEnd"/>
      <w:r w:rsidRPr="00E40187">
        <w:rPr>
          <w:rFonts w:ascii="Arial" w:eastAsia="Times New Roman" w:hAnsi="Arial" w:cs="Arial"/>
          <w:lang w:eastAsia="cs-CZ"/>
        </w:rPr>
        <w:tab/>
      </w:r>
      <w:r w:rsidRPr="00E40187">
        <w:rPr>
          <w:rFonts w:ascii="Arial" w:eastAsia="Times New Roman" w:hAnsi="Arial" w:cs="Arial"/>
          <w:lang w:eastAsia="cs-CZ"/>
        </w:rPr>
        <w:tab/>
      </w:r>
    </w:p>
    <w:p w14:paraId="2D97F12F" w14:textId="77777777" w:rsidR="00E40187" w:rsidRPr="00E40187" w:rsidRDefault="00E40187" w:rsidP="00E40187">
      <w:pPr>
        <w:tabs>
          <w:tab w:val="center" w:pos="4253"/>
        </w:tabs>
        <w:suppressAutoHyphens/>
        <w:spacing w:after="0" w:line="240" w:lineRule="auto"/>
        <w:rPr>
          <w:rFonts w:ascii="Arial" w:eastAsia="Times New Roman" w:hAnsi="Arial" w:cs="Arial"/>
          <w:lang w:eastAsia="cs-CZ"/>
        </w:rPr>
      </w:pPr>
    </w:p>
    <w:permEnd w:id="1793091696"/>
    <w:p w14:paraId="390C5B36" w14:textId="77777777" w:rsidR="00E40187" w:rsidRPr="00E40187" w:rsidRDefault="00E40187" w:rsidP="00E40187">
      <w:pPr>
        <w:tabs>
          <w:tab w:val="center" w:pos="4253"/>
        </w:tabs>
        <w:suppressAutoHyphens/>
        <w:spacing w:after="0" w:line="240" w:lineRule="auto"/>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49"/>
        <w:gridCol w:w="1545"/>
        <w:gridCol w:w="1543"/>
        <w:gridCol w:w="1546"/>
        <w:gridCol w:w="1547"/>
      </w:tblGrid>
      <w:tr w:rsidR="00E40187" w:rsidRPr="00E40187" w14:paraId="7691EFD8" w14:textId="77777777" w:rsidTr="001F3110">
        <w:trPr>
          <w:trHeight w:val="499"/>
        </w:trPr>
        <w:tc>
          <w:tcPr>
            <w:tcW w:w="1558" w:type="dxa"/>
            <w:shd w:val="clear" w:color="auto" w:fill="auto"/>
          </w:tcPr>
          <w:p w14:paraId="2A13F6DE" w14:textId="77777777" w:rsidR="00E40187" w:rsidRPr="00E40187" w:rsidRDefault="00E40187" w:rsidP="00E40187">
            <w:pPr>
              <w:suppressAutoHyphens/>
              <w:spacing w:after="0" w:line="240" w:lineRule="auto"/>
              <w:rPr>
                <w:rFonts w:ascii="Arial" w:eastAsia="Calibri" w:hAnsi="Arial" w:cs="Arial"/>
                <w:lang w:eastAsia="ar-SA"/>
              </w:rPr>
            </w:pPr>
          </w:p>
        </w:tc>
        <w:tc>
          <w:tcPr>
            <w:tcW w:w="1549" w:type="dxa"/>
            <w:shd w:val="clear" w:color="auto" w:fill="auto"/>
          </w:tcPr>
          <w:p w14:paraId="5AF26ABA"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Jméno a příjmení</w:t>
            </w:r>
          </w:p>
        </w:tc>
        <w:tc>
          <w:tcPr>
            <w:tcW w:w="1545" w:type="dxa"/>
            <w:shd w:val="clear" w:color="auto" w:fill="auto"/>
          </w:tcPr>
          <w:p w14:paraId="20F557BC"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funkce</w:t>
            </w:r>
          </w:p>
        </w:tc>
        <w:tc>
          <w:tcPr>
            <w:tcW w:w="1543" w:type="dxa"/>
            <w:shd w:val="clear" w:color="auto" w:fill="auto"/>
          </w:tcPr>
          <w:p w14:paraId="7F338BED"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odbor</w:t>
            </w:r>
          </w:p>
        </w:tc>
        <w:tc>
          <w:tcPr>
            <w:tcW w:w="1546" w:type="dxa"/>
            <w:shd w:val="clear" w:color="auto" w:fill="auto"/>
          </w:tcPr>
          <w:p w14:paraId="778C11FC"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datum</w:t>
            </w:r>
          </w:p>
        </w:tc>
        <w:tc>
          <w:tcPr>
            <w:tcW w:w="1547" w:type="dxa"/>
            <w:shd w:val="clear" w:color="auto" w:fill="auto"/>
          </w:tcPr>
          <w:p w14:paraId="539AD95F"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podpis</w:t>
            </w:r>
          </w:p>
        </w:tc>
      </w:tr>
      <w:tr w:rsidR="00E40187" w:rsidRPr="00E40187" w14:paraId="029D1435" w14:textId="77777777" w:rsidTr="001F3110">
        <w:trPr>
          <w:trHeight w:val="499"/>
        </w:trPr>
        <w:tc>
          <w:tcPr>
            <w:tcW w:w="1558" w:type="dxa"/>
            <w:shd w:val="clear" w:color="auto" w:fill="auto"/>
          </w:tcPr>
          <w:p w14:paraId="57AB259B"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Zpracovatel</w:t>
            </w:r>
          </w:p>
          <w:p w14:paraId="5BCE9A20" w14:textId="77777777" w:rsidR="00E40187" w:rsidRPr="00E40187" w:rsidRDefault="00E40187" w:rsidP="00E40187">
            <w:pPr>
              <w:suppressAutoHyphens/>
              <w:spacing w:after="0" w:line="240" w:lineRule="auto"/>
              <w:rPr>
                <w:rFonts w:ascii="Arial" w:eastAsia="Calibri" w:hAnsi="Arial" w:cs="Arial"/>
                <w:lang w:eastAsia="ar-SA"/>
              </w:rPr>
            </w:pPr>
          </w:p>
        </w:tc>
        <w:tc>
          <w:tcPr>
            <w:tcW w:w="1549" w:type="dxa"/>
            <w:shd w:val="clear" w:color="auto" w:fill="auto"/>
          </w:tcPr>
          <w:p w14:paraId="1FFBB044" w14:textId="77777777" w:rsidR="00E40187" w:rsidRPr="00E40187" w:rsidRDefault="00E40187" w:rsidP="00E40187">
            <w:pPr>
              <w:suppressAutoHyphens/>
              <w:spacing w:after="0" w:line="240" w:lineRule="auto"/>
              <w:rPr>
                <w:rFonts w:ascii="Arial" w:eastAsia="Calibri" w:hAnsi="Arial" w:cs="Arial"/>
                <w:lang w:eastAsia="ar-SA"/>
              </w:rPr>
            </w:pPr>
          </w:p>
        </w:tc>
        <w:tc>
          <w:tcPr>
            <w:tcW w:w="1545" w:type="dxa"/>
            <w:shd w:val="clear" w:color="auto" w:fill="auto"/>
          </w:tcPr>
          <w:p w14:paraId="15A5F719" w14:textId="77777777" w:rsidR="00E40187" w:rsidRPr="00E40187" w:rsidRDefault="00E40187" w:rsidP="00E40187">
            <w:pPr>
              <w:suppressAutoHyphens/>
              <w:spacing w:after="0" w:line="240" w:lineRule="auto"/>
              <w:rPr>
                <w:rFonts w:ascii="Arial" w:eastAsia="Calibri" w:hAnsi="Arial" w:cs="Arial"/>
                <w:lang w:eastAsia="ar-SA"/>
              </w:rPr>
            </w:pPr>
          </w:p>
        </w:tc>
        <w:tc>
          <w:tcPr>
            <w:tcW w:w="1543" w:type="dxa"/>
            <w:shd w:val="clear" w:color="auto" w:fill="auto"/>
          </w:tcPr>
          <w:p w14:paraId="1B053E1F" w14:textId="77777777" w:rsidR="00E40187" w:rsidRPr="00E40187" w:rsidRDefault="00E40187" w:rsidP="00E40187">
            <w:pPr>
              <w:suppressAutoHyphens/>
              <w:spacing w:after="0" w:line="240" w:lineRule="auto"/>
              <w:rPr>
                <w:rFonts w:ascii="Arial" w:eastAsia="Calibri" w:hAnsi="Arial" w:cs="Arial"/>
                <w:lang w:eastAsia="ar-SA"/>
              </w:rPr>
            </w:pPr>
          </w:p>
        </w:tc>
        <w:tc>
          <w:tcPr>
            <w:tcW w:w="1546" w:type="dxa"/>
            <w:shd w:val="clear" w:color="auto" w:fill="auto"/>
          </w:tcPr>
          <w:p w14:paraId="332CDC0B" w14:textId="77777777" w:rsidR="00E40187" w:rsidRPr="00E40187" w:rsidRDefault="00E40187" w:rsidP="00E40187">
            <w:pPr>
              <w:suppressAutoHyphens/>
              <w:spacing w:after="0" w:line="240" w:lineRule="auto"/>
              <w:rPr>
                <w:rFonts w:ascii="Arial" w:eastAsia="Calibri" w:hAnsi="Arial" w:cs="Arial"/>
                <w:lang w:eastAsia="ar-SA"/>
              </w:rPr>
            </w:pPr>
          </w:p>
        </w:tc>
        <w:tc>
          <w:tcPr>
            <w:tcW w:w="1547" w:type="dxa"/>
            <w:shd w:val="clear" w:color="auto" w:fill="auto"/>
          </w:tcPr>
          <w:p w14:paraId="5B024EFD"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6F6C2454" w14:textId="77777777" w:rsidTr="001F3110">
        <w:trPr>
          <w:trHeight w:val="513"/>
        </w:trPr>
        <w:tc>
          <w:tcPr>
            <w:tcW w:w="1558" w:type="dxa"/>
            <w:shd w:val="clear" w:color="auto" w:fill="auto"/>
          </w:tcPr>
          <w:p w14:paraId="5F1CF5FE"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Vedoucí odboru</w:t>
            </w:r>
          </w:p>
        </w:tc>
        <w:tc>
          <w:tcPr>
            <w:tcW w:w="1549" w:type="dxa"/>
            <w:shd w:val="clear" w:color="auto" w:fill="auto"/>
          </w:tcPr>
          <w:p w14:paraId="7515E8B7" w14:textId="77777777" w:rsidR="00E40187" w:rsidRPr="00E40187" w:rsidRDefault="00E40187" w:rsidP="00E40187">
            <w:pPr>
              <w:suppressAutoHyphens/>
              <w:spacing w:after="0" w:line="240" w:lineRule="auto"/>
              <w:rPr>
                <w:rFonts w:ascii="Arial" w:eastAsia="Calibri" w:hAnsi="Arial" w:cs="Arial"/>
                <w:lang w:eastAsia="ar-SA"/>
              </w:rPr>
            </w:pPr>
          </w:p>
        </w:tc>
        <w:tc>
          <w:tcPr>
            <w:tcW w:w="1545" w:type="dxa"/>
            <w:shd w:val="clear" w:color="auto" w:fill="auto"/>
          </w:tcPr>
          <w:p w14:paraId="648DA459" w14:textId="77777777" w:rsidR="00E40187" w:rsidRPr="00E40187" w:rsidRDefault="00E40187" w:rsidP="00E40187">
            <w:pPr>
              <w:suppressAutoHyphens/>
              <w:spacing w:after="0" w:line="240" w:lineRule="auto"/>
              <w:rPr>
                <w:rFonts w:ascii="Arial" w:eastAsia="Calibri" w:hAnsi="Arial" w:cs="Arial"/>
                <w:lang w:eastAsia="ar-SA"/>
              </w:rPr>
            </w:pPr>
          </w:p>
        </w:tc>
        <w:tc>
          <w:tcPr>
            <w:tcW w:w="1543" w:type="dxa"/>
            <w:shd w:val="clear" w:color="auto" w:fill="auto"/>
          </w:tcPr>
          <w:p w14:paraId="28E6CB84" w14:textId="77777777" w:rsidR="00E40187" w:rsidRPr="00E40187" w:rsidRDefault="00E40187" w:rsidP="00E40187">
            <w:pPr>
              <w:suppressAutoHyphens/>
              <w:spacing w:after="0" w:line="240" w:lineRule="auto"/>
              <w:rPr>
                <w:rFonts w:ascii="Arial" w:eastAsia="Calibri" w:hAnsi="Arial" w:cs="Arial"/>
                <w:lang w:eastAsia="ar-SA"/>
              </w:rPr>
            </w:pPr>
          </w:p>
        </w:tc>
        <w:tc>
          <w:tcPr>
            <w:tcW w:w="1546" w:type="dxa"/>
            <w:shd w:val="clear" w:color="auto" w:fill="auto"/>
          </w:tcPr>
          <w:p w14:paraId="391A50FC" w14:textId="77777777" w:rsidR="00E40187" w:rsidRPr="00E40187" w:rsidRDefault="00E40187" w:rsidP="00E40187">
            <w:pPr>
              <w:suppressAutoHyphens/>
              <w:spacing w:after="0" w:line="240" w:lineRule="auto"/>
              <w:rPr>
                <w:rFonts w:ascii="Arial" w:eastAsia="Calibri" w:hAnsi="Arial" w:cs="Arial"/>
                <w:lang w:eastAsia="ar-SA"/>
              </w:rPr>
            </w:pPr>
          </w:p>
        </w:tc>
        <w:tc>
          <w:tcPr>
            <w:tcW w:w="1547" w:type="dxa"/>
            <w:shd w:val="clear" w:color="auto" w:fill="auto"/>
          </w:tcPr>
          <w:p w14:paraId="41A198B5"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67ADDA64" w14:textId="77777777" w:rsidTr="001F3110">
        <w:trPr>
          <w:trHeight w:val="499"/>
        </w:trPr>
        <w:tc>
          <w:tcPr>
            <w:tcW w:w="1558" w:type="dxa"/>
            <w:shd w:val="clear" w:color="auto" w:fill="auto"/>
          </w:tcPr>
          <w:p w14:paraId="22BA9CC9"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Správce rozpočtu</w:t>
            </w:r>
          </w:p>
        </w:tc>
        <w:tc>
          <w:tcPr>
            <w:tcW w:w="1549" w:type="dxa"/>
            <w:shd w:val="clear" w:color="auto" w:fill="auto"/>
          </w:tcPr>
          <w:p w14:paraId="6C1D7EA5" w14:textId="77777777" w:rsidR="00E40187" w:rsidRPr="00E40187" w:rsidRDefault="00E40187" w:rsidP="00E40187">
            <w:pPr>
              <w:suppressAutoHyphens/>
              <w:spacing w:after="0" w:line="240" w:lineRule="auto"/>
              <w:rPr>
                <w:rFonts w:ascii="Arial" w:eastAsia="Calibri" w:hAnsi="Arial" w:cs="Arial"/>
                <w:lang w:eastAsia="ar-SA"/>
              </w:rPr>
            </w:pPr>
          </w:p>
        </w:tc>
        <w:tc>
          <w:tcPr>
            <w:tcW w:w="1545" w:type="dxa"/>
            <w:shd w:val="clear" w:color="auto" w:fill="auto"/>
          </w:tcPr>
          <w:p w14:paraId="42905F8D" w14:textId="77777777" w:rsidR="00E40187" w:rsidRPr="00E40187" w:rsidRDefault="00E40187" w:rsidP="00E40187">
            <w:pPr>
              <w:suppressAutoHyphens/>
              <w:spacing w:after="0" w:line="240" w:lineRule="auto"/>
              <w:rPr>
                <w:rFonts w:ascii="Arial" w:eastAsia="Calibri" w:hAnsi="Arial" w:cs="Arial"/>
                <w:lang w:eastAsia="ar-SA"/>
              </w:rPr>
            </w:pPr>
          </w:p>
        </w:tc>
        <w:tc>
          <w:tcPr>
            <w:tcW w:w="1543" w:type="dxa"/>
            <w:shd w:val="clear" w:color="auto" w:fill="auto"/>
          </w:tcPr>
          <w:p w14:paraId="37AE755F" w14:textId="77777777" w:rsidR="00E40187" w:rsidRPr="00E40187" w:rsidRDefault="00E40187" w:rsidP="00E40187">
            <w:pPr>
              <w:suppressAutoHyphens/>
              <w:spacing w:after="0" w:line="240" w:lineRule="auto"/>
              <w:rPr>
                <w:rFonts w:ascii="Arial" w:eastAsia="Calibri" w:hAnsi="Arial" w:cs="Arial"/>
                <w:lang w:eastAsia="ar-SA"/>
              </w:rPr>
            </w:pPr>
          </w:p>
        </w:tc>
        <w:tc>
          <w:tcPr>
            <w:tcW w:w="1546" w:type="dxa"/>
            <w:shd w:val="clear" w:color="auto" w:fill="auto"/>
          </w:tcPr>
          <w:p w14:paraId="3AD98C7D" w14:textId="77777777" w:rsidR="00E40187" w:rsidRPr="00E40187" w:rsidRDefault="00E40187" w:rsidP="00E40187">
            <w:pPr>
              <w:suppressAutoHyphens/>
              <w:spacing w:after="0" w:line="240" w:lineRule="auto"/>
              <w:rPr>
                <w:rFonts w:ascii="Arial" w:eastAsia="Calibri" w:hAnsi="Arial" w:cs="Arial"/>
                <w:lang w:eastAsia="ar-SA"/>
              </w:rPr>
            </w:pPr>
          </w:p>
        </w:tc>
        <w:tc>
          <w:tcPr>
            <w:tcW w:w="1547" w:type="dxa"/>
            <w:shd w:val="clear" w:color="auto" w:fill="auto"/>
          </w:tcPr>
          <w:p w14:paraId="46EF5C1F"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5E662AE3" w14:textId="77777777" w:rsidTr="001F3110">
        <w:trPr>
          <w:trHeight w:val="513"/>
        </w:trPr>
        <w:tc>
          <w:tcPr>
            <w:tcW w:w="1558" w:type="dxa"/>
            <w:shd w:val="clear" w:color="auto" w:fill="auto"/>
          </w:tcPr>
          <w:p w14:paraId="13A012F6"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Právně posoudil</w:t>
            </w:r>
          </w:p>
        </w:tc>
        <w:tc>
          <w:tcPr>
            <w:tcW w:w="1549" w:type="dxa"/>
            <w:shd w:val="clear" w:color="auto" w:fill="auto"/>
          </w:tcPr>
          <w:p w14:paraId="7F0418AB" w14:textId="77777777" w:rsidR="00E40187" w:rsidRPr="00E40187" w:rsidRDefault="00E40187" w:rsidP="00E40187">
            <w:pPr>
              <w:suppressAutoHyphens/>
              <w:spacing w:after="0" w:line="240" w:lineRule="auto"/>
              <w:rPr>
                <w:rFonts w:ascii="Arial" w:eastAsia="Calibri" w:hAnsi="Arial" w:cs="Arial"/>
                <w:lang w:eastAsia="ar-SA"/>
              </w:rPr>
            </w:pPr>
          </w:p>
        </w:tc>
        <w:tc>
          <w:tcPr>
            <w:tcW w:w="1545" w:type="dxa"/>
            <w:shd w:val="clear" w:color="auto" w:fill="auto"/>
          </w:tcPr>
          <w:p w14:paraId="5B3345E4" w14:textId="77777777" w:rsidR="00E40187" w:rsidRPr="00E40187" w:rsidRDefault="00E40187" w:rsidP="00E40187">
            <w:pPr>
              <w:suppressAutoHyphens/>
              <w:spacing w:after="0" w:line="240" w:lineRule="auto"/>
              <w:rPr>
                <w:rFonts w:ascii="Arial" w:eastAsia="Calibri" w:hAnsi="Arial" w:cs="Arial"/>
                <w:lang w:eastAsia="ar-SA"/>
              </w:rPr>
            </w:pPr>
          </w:p>
        </w:tc>
        <w:tc>
          <w:tcPr>
            <w:tcW w:w="1543" w:type="dxa"/>
            <w:shd w:val="clear" w:color="auto" w:fill="auto"/>
          </w:tcPr>
          <w:p w14:paraId="590D19B6" w14:textId="77777777" w:rsidR="00E40187" w:rsidRPr="00E40187" w:rsidRDefault="00E40187" w:rsidP="00E40187">
            <w:pPr>
              <w:suppressAutoHyphens/>
              <w:spacing w:after="0" w:line="240" w:lineRule="auto"/>
              <w:rPr>
                <w:rFonts w:ascii="Arial" w:eastAsia="Calibri" w:hAnsi="Arial" w:cs="Arial"/>
                <w:lang w:eastAsia="ar-SA"/>
              </w:rPr>
            </w:pPr>
          </w:p>
        </w:tc>
        <w:tc>
          <w:tcPr>
            <w:tcW w:w="1546" w:type="dxa"/>
            <w:shd w:val="clear" w:color="auto" w:fill="auto"/>
          </w:tcPr>
          <w:p w14:paraId="66A04BCF" w14:textId="77777777" w:rsidR="00E40187" w:rsidRPr="00E40187" w:rsidRDefault="00E40187" w:rsidP="00E40187">
            <w:pPr>
              <w:suppressAutoHyphens/>
              <w:spacing w:after="0" w:line="240" w:lineRule="auto"/>
              <w:rPr>
                <w:rFonts w:ascii="Arial" w:eastAsia="Calibri" w:hAnsi="Arial" w:cs="Arial"/>
                <w:lang w:eastAsia="ar-SA"/>
              </w:rPr>
            </w:pPr>
          </w:p>
        </w:tc>
        <w:tc>
          <w:tcPr>
            <w:tcW w:w="1547" w:type="dxa"/>
            <w:shd w:val="clear" w:color="auto" w:fill="auto"/>
          </w:tcPr>
          <w:p w14:paraId="2E89253C"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55DB3D9A" w14:textId="77777777" w:rsidTr="001F3110">
        <w:trPr>
          <w:trHeight w:val="499"/>
        </w:trPr>
        <w:tc>
          <w:tcPr>
            <w:tcW w:w="1558" w:type="dxa"/>
            <w:vMerge w:val="restart"/>
            <w:shd w:val="clear" w:color="auto" w:fill="auto"/>
            <w:vAlign w:val="center"/>
          </w:tcPr>
          <w:p w14:paraId="10883A3B"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 xml:space="preserve">Projednáno </w:t>
            </w:r>
          </w:p>
          <w:p w14:paraId="552EB543" w14:textId="77777777" w:rsidR="00E40187" w:rsidRPr="00E40187" w:rsidRDefault="00E40187" w:rsidP="00E40187">
            <w:pPr>
              <w:suppressAutoHyphens/>
              <w:spacing w:after="0" w:line="240" w:lineRule="auto"/>
              <w:rPr>
                <w:rFonts w:ascii="Arial" w:eastAsia="Calibri" w:hAnsi="Arial" w:cs="Arial"/>
                <w:lang w:eastAsia="ar-SA"/>
              </w:rPr>
            </w:pPr>
          </w:p>
        </w:tc>
        <w:tc>
          <w:tcPr>
            <w:tcW w:w="1549" w:type="dxa"/>
            <w:shd w:val="clear" w:color="auto" w:fill="auto"/>
          </w:tcPr>
          <w:p w14:paraId="7BEC9E48" w14:textId="77777777" w:rsidR="00E40187" w:rsidRPr="00E40187" w:rsidRDefault="00E40187" w:rsidP="00E40187">
            <w:pPr>
              <w:suppressAutoHyphens/>
              <w:spacing w:after="0" w:line="240" w:lineRule="auto"/>
              <w:rPr>
                <w:rFonts w:ascii="Arial" w:eastAsia="Calibri" w:hAnsi="Arial" w:cs="Arial"/>
                <w:lang w:eastAsia="ar-SA"/>
              </w:rPr>
            </w:pPr>
          </w:p>
        </w:tc>
        <w:tc>
          <w:tcPr>
            <w:tcW w:w="1545" w:type="dxa"/>
            <w:shd w:val="clear" w:color="auto" w:fill="auto"/>
          </w:tcPr>
          <w:p w14:paraId="3F813348" w14:textId="77777777" w:rsidR="00E40187" w:rsidRPr="00E40187" w:rsidRDefault="00E40187" w:rsidP="00E40187">
            <w:pPr>
              <w:suppressAutoHyphens/>
              <w:spacing w:after="0" w:line="240" w:lineRule="auto"/>
              <w:rPr>
                <w:rFonts w:ascii="Arial" w:eastAsia="Calibri" w:hAnsi="Arial" w:cs="Arial"/>
                <w:lang w:eastAsia="ar-SA"/>
              </w:rPr>
            </w:pPr>
          </w:p>
        </w:tc>
        <w:tc>
          <w:tcPr>
            <w:tcW w:w="1543" w:type="dxa"/>
            <w:shd w:val="clear" w:color="auto" w:fill="auto"/>
          </w:tcPr>
          <w:p w14:paraId="5A992633" w14:textId="77777777" w:rsidR="00E40187" w:rsidRPr="00E40187" w:rsidRDefault="00E40187" w:rsidP="00E40187">
            <w:pPr>
              <w:suppressAutoHyphens/>
              <w:spacing w:after="0" w:line="240" w:lineRule="auto"/>
              <w:rPr>
                <w:rFonts w:ascii="Arial" w:eastAsia="Calibri" w:hAnsi="Arial" w:cs="Arial"/>
                <w:lang w:eastAsia="ar-SA"/>
              </w:rPr>
            </w:pPr>
          </w:p>
        </w:tc>
        <w:tc>
          <w:tcPr>
            <w:tcW w:w="1546" w:type="dxa"/>
            <w:tcBorders>
              <w:bottom w:val="single" w:sz="4" w:space="0" w:color="auto"/>
            </w:tcBorders>
            <w:shd w:val="clear" w:color="auto" w:fill="auto"/>
          </w:tcPr>
          <w:p w14:paraId="405B5296" w14:textId="77777777" w:rsidR="00E40187" w:rsidRPr="00E40187" w:rsidRDefault="00E40187" w:rsidP="00E40187">
            <w:pPr>
              <w:suppressAutoHyphens/>
              <w:spacing w:after="0" w:line="240" w:lineRule="auto"/>
              <w:rPr>
                <w:rFonts w:ascii="Arial" w:eastAsia="Calibri" w:hAnsi="Arial" w:cs="Arial"/>
                <w:lang w:eastAsia="ar-SA"/>
              </w:rPr>
            </w:pPr>
          </w:p>
        </w:tc>
        <w:tc>
          <w:tcPr>
            <w:tcW w:w="1547" w:type="dxa"/>
            <w:tcBorders>
              <w:bottom w:val="single" w:sz="4" w:space="0" w:color="auto"/>
            </w:tcBorders>
            <w:shd w:val="clear" w:color="auto" w:fill="auto"/>
          </w:tcPr>
          <w:p w14:paraId="0A7C1917"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6CD7BA08" w14:textId="77777777" w:rsidTr="001F3110">
        <w:trPr>
          <w:trHeight w:val="499"/>
        </w:trPr>
        <w:tc>
          <w:tcPr>
            <w:tcW w:w="1558" w:type="dxa"/>
            <w:vMerge/>
            <w:shd w:val="clear" w:color="auto" w:fill="auto"/>
          </w:tcPr>
          <w:p w14:paraId="56D72A44" w14:textId="77777777" w:rsidR="00E40187" w:rsidRPr="00E40187" w:rsidRDefault="00E40187" w:rsidP="00E40187">
            <w:pPr>
              <w:suppressAutoHyphens/>
              <w:spacing w:after="0" w:line="240" w:lineRule="auto"/>
              <w:rPr>
                <w:rFonts w:ascii="Arial" w:eastAsia="Calibri" w:hAnsi="Arial" w:cs="Arial"/>
                <w:lang w:eastAsia="ar-SA"/>
              </w:rPr>
            </w:pPr>
          </w:p>
        </w:tc>
        <w:tc>
          <w:tcPr>
            <w:tcW w:w="1549" w:type="dxa"/>
            <w:shd w:val="clear" w:color="auto" w:fill="auto"/>
          </w:tcPr>
          <w:p w14:paraId="177D4D12" w14:textId="77777777" w:rsidR="00E40187" w:rsidRPr="00E40187" w:rsidRDefault="00E40187" w:rsidP="00E40187">
            <w:pPr>
              <w:suppressAutoHyphens/>
              <w:spacing w:after="0" w:line="240" w:lineRule="auto"/>
              <w:rPr>
                <w:rFonts w:ascii="Arial" w:eastAsia="Calibri" w:hAnsi="Arial" w:cs="Arial"/>
                <w:lang w:eastAsia="ar-SA"/>
              </w:rPr>
            </w:pPr>
          </w:p>
        </w:tc>
        <w:tc>
          <w:tcPr>
            <w:tcW w:w="1545" w:type="dxa"/>
            <w:shd w:val="clear" w:color="auto" w:fill="auto"/>
          </w:tcPr>
          <w:p w14:paraId="3D026143" w14:textId="77777777" w:rsidR="00E40187" w:rsidRPr="00E40187" w:rsidRDefault="00E40187" w:rsidP="00E40187">
            <w:pPr>
              <w:suppressAutoHyphens/>
              <w:spacing w:after="0" w:line="240" w:lineRule="auto"/>
              <w:rPr>
                <w:rFonts w:ascii="Arial" w:eastAsia="Calibri" w:hAnsi="Arial" w:cs="Arial"/>
                <w:lang w:eastAsia="ar-SA"/>
              </w:rPr>
            </w:pPr>
          </w:p>
        </w:tc>
        <w:tc>
          <w:tcPr>
            <w:tcW w:w="1543" w:type="dxa"/>
            <w:shd w:val="clear" w:color="auto" w:fill="auto"/>
          </w:tcPr>
          <w:p w14:paraId="1F5A2A3F" w14:textId="77777777" w:rsidR="00E40187" w:rsidRPr="00E40187" w:rsidRDefault="00E40187" w:rsidP="00E40187">
            <w:pPr>
              <w:suppressAutoHyphens/>
              <w:spacing w:after="0" w:line="240" w:lineRule="auto"/>
              <w:rPr>
                <w:rFonts w:ascii="Arial" w:eastAsia="Calibri" w:hAnsi="Arial" w:cs="Arial"/>
                <w:lang w:eastAsia="ar-SA"/>
              </w:rPr>
            </w:pPr>
          </w:p>
        </w:tc>
        <w:tc>
          <w:tcPr>
            <w:tcW w:w="1546" w:type="dxa"/>
            <w:tcBorders>
              <w:bottom w:val="single" w:sz="4" w:space="0" w:color="auto"/>
            </w:tcBorders>
            <w:shd w:val="clear" w:color="auto" w:fill="auto"/>
          </w:tcPr>
          <w:p w14:paraId="611383BC" w14:textId="77777777" w:rsidR="00E40187" w:rsidRPr="00E40187" w:rsidRDefault="00E40187" w:rsidP="00E40187">
            <w:pPr>
              <w:suppressAutoHyphens/>
              <w:spacing w:after="0" w:line="240" w:lineRule="auto"/>
              <w:rPr>
                <w:rFonts w:ascii="Arial" w:eastAsia="Calibri" w:hAnsi="Arial" w:cs="Arial"/>
                <w:lang w:eastAsia="ar-SA"/>
              </w:rPr>
            </w:pPr>
          </w:p>
        </w:tc>
        <w:tc>
          <w:tcPr>
            <w:tcW w:w="1547" w:type="dxa"/>
            <w:tcBorders>
              <w:bottom w:val="single" w:sz="4" w:space="0" w:color="auto"/>
            </w:tcBorders>
            <w:shd w:val="clear" w:color="auto" w:fill="auto"/>
          </w:tcPr>
          <w:p w14:paraId="44B19CC3"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01317DAA" w14:textId="77777777" w:rsidTr="001F3110">
        <w:trPr>
          <w:trHeight w:val="499"/>
        </w:trPr>
        <w:tc>
          <w:tcPr>
            <w:tcW w:w="1558" w:type="dxa"/>
            <w:shd w:val="clear" w:color="auto" w:fill="auto"/>
          </w:tcPr>
          <w:p w14:paraId="2B08B2E7"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Č. usnesení RM/ZM</w:t>
            </w:r>
          </w:p>
        </w:tc>
        <w:tc>
          <w:tcPr>
            <w:tcW w:w="3094" w:type="dxa"/>
            <w:gridSpan w:val="2"/>
            <w:shd w:val="clear" w:color="auto" w:fill="auto"/>
          </w:tcPr>
          <w:p w14:paraId="07C41446"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VZMR nepodléhá</w:t>
            </w:r>
          </w:p>
          <w:p w14:paraId="084A786E"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schválení RM</w:t>
            </w:r>
          </w:p>
        </w:tc>
        <w:tc>
          <w:tcPr>
            <w:tcW w:w="1543" w:type="dxa"/>
            <w:shd w:val="clear" w:color="auto" w:fill="auto"/>
          </w:tcPr>
          <w:p w14:paraId="2BFAD3E0"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dne</w:t>
            </w:r>
          </w:p>
        </w:tc>
        <w:tc>
          <w:tcPr>
            <w:tcW w:w="3093" w:type="dxa"/>
            <w:gridSpan w:val="2"/>
            <w:tcBorders>
              <w:tl2br w:val="nil"/>
              <w:tr2bl w:val="single" w:sz="4" w:space="0" w:color="auto"/>
            </w:tcBorders>
            <w:shd w:val="clear" w:color="auto" w:fill="auto"/>
          </w:tcPr>
          <w:p w14:paraId="509F0FE4"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59D1A353" w14:textId="77777777" w:rsidTr="001F3110">
        <w:trPr>
          <w:trHeight w:val="513"/>
        </w:trPr>
        <w:tc>
          <w:tcPr>
            <w:tcW w:w="1558" w:type="dxa"/>
            <w:shd w:val="clear" w:color="auto" w:fill="auto"/>
          </w:tcPr>
          <w:p w14:paraId="62AEA272"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Č. Smlouvy v RS</w:t>
            </w:r>
          </w:p>
        </w:tc>
        <w:tc>
          <w:tcPr>
            <w:tcW w:w="3094" w:type="dxa"/>
            <w:gridSpan w:val="2"/>
            <w:shd w:val="clear" w:color="auto" w:fill="auto"/>
          </w:tcPr>
          <w:p w14:paraId="609AD863" w14:textId="77777777" w:rsidR="00E40187" w:rsidRPr="00E40187" w:rsidRDefault="00E40187" w:rsidP="00E40187">
            <w:pPr>
              <w:suppressAutoHyphens/>
              <w:spacing w:after="0" w:line="240" w:lineRule="auto"/>
              <w:rPr>
                <w:rFonts w:ascii="Arial" w:eastAsia="Calibri" w:hAnsi="Arial" w:cs="Arial"/>
                <w:lang w:eastAsia="ar-SA"/>
              </w:rPr>
            </w:pPr>
          </w:p>
        </w:tc>
        <w:tc>
          <w:tcPr>
            <w:tcW w:w="1543" w:type="dxa"/>
            <w:shd w:val="clear" w:color="auto" w:fill="auto"/>
          </w:tcPr>
          <w:p w14:paraId="2F6C45A0"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dne</w:t>
            </w:r>
          </w:p>
          <w:p w14:paraId="67B7E809" w14:textId="77777777" w:rsidR="00E40187" w:rsidRPr="00E40187" w:rsidRDefault="00E40187" w:rsidP="00E40187">
            <w:pPr>
              <w:suppressAutoHyphens/>
              <w:spacing w:after="0" w:line="240" w:lineRule="auto"/>
              <w:rPr>
                <w:rFonts w:ascii="Arial" w:eastAsia="Calibri" w:hAnsi="Arial" w:cs="Arial"/>
                <w:lang w:eastAsia="ar-SA"/>
              </w:rPr>
            </w:pPr>
          </w:p>
        </w:tc>
        <w:tc>
          <w:tcPr>
            <w:tcW w:w="3093" w:type="dxa"/>
            <w:gridSpan w:val="2"/>
            <w:shd w:val="clear" w:color="auto" w:fill="auto"/>
          </w:tcPr>
          <w:p w14:paraId="154D841A" w14:textId="77777777" w:rsidR="00E40187" w:rsidRPr="00E40187" w:rsidRDefault="00E40187" w:rsidP="00E40187">
            <w:pPr>
              <w:suppressAutoHyphens/>
              <w:spacing w:after="0" w:line="240" w:lineRule="auto"/>
              <w:rPr>
                <w:rFonts w:ascii="Arial" w:eastAsia="Calibri" w:hAnsi="Arial" w:cs="Arial"/>
                <w:lang w:eastAsia="ar-SA"/>
              </w:rPr>
            </w:pPr>
          </w:p>
        </w:tc>
      </w:tr>
      <w:tr w:rsidR="00E40187" w:rsidRPr="00E40187" w14:paraId="5E0308D6" w14:textId="77777777" w:rsidTr="001F3110">
        <w:trPr>
          <w:trHeight w:val="763"/>
        </w:trPr>
        <w:tc>
          <w:tcPr>
            <w:tcW w:w="1558" w:type="dxa"/>
            <w:shd w:val="clear" w:color="auto" w:fill="auto"/>
          </w:tcPr>
          <w:p w14:paraId="5A7384BD" w14:textId="77777777" w:rsidR="00E40187" w:rsidRPr="00E40187" w:rsidRDefault="00E40187" w:rsidP="00E40187">
            <w:pPr>
              <w:suppressAutoHyphens/>
              <w:spacing w:after="0" w:line="240" w:lineRule="auto"/>
              <w:rPr>
                <w:rFonts w:ascii="Arial" w:eastAsia="Calibri" w:hAnsi="Arial" w:cs="Arial"/>
                <w:lang w:eastAsia="ar-SA"/>
              </w:rPr>
            </w:pPr>
            <w:r w:rsidRPr="00E40187">
              <w:rPr>
                <w:rFonts w:ascii="Arial" w:eastAsia="Calibri" w:hAnsi="Arial" w:cs="Arial"/>
                <w:lang w:eastAsia="ar-SA"/>
              </w:rPr>
              <w:t>Odkaz na profil zadavatele</w:t>
            </w:r>
          </w:p>
        </w:tc>
        <w:tc>
          <w:tcPr>
            <w:tcW w:w="7730" w:type="dxa"/>
            <w:gridSpan w:val="5"/>
            <w:shd w:val="clear" w:color="auto" w:fill="auto"/>
            <w:vAlign w:val="center"/>
          </w:tcPr>
          <w:p w14:paraId="1CB81B7B" w14:textId="5B272BC5" w:rsidR="00E40187" w:rsidRPr="00E40187" w:rsidRDefault="00E40187" w:rsidP="00D813E7">
            <w:pPr>
              <w:suppressAutoHyphens/>
              <w:spacing w:after="0" w:line="240" w:lineRule="auto"/>
              <w:rPr>
                <w:rFonts w:ascii="Arial" w:eastAsia="Calibri" w:hAnsi="Arial" w:cs="Arial"/>
                <w:lang w:eastAsia="ar-SA"/>
              </w:rPr>
            </w:pPr>
            <w:r w:rsidRPr="00E40187">
              <w:rPr>
                <w:rFonts w:ascii="Arial" w:eastAsia="Calibri" w:hAnsi="Arial" w:cs="Arial"/>
                <w:lang w:eastAsia="ar-SA"/>
              </w:rPr>
              <w:t>https://zakazky.usti-nad-labem.cz/contract_display_</w:t>
            </w:r>
            <w:r w:rsidR="00D813E7">
              <w:rPr>
                <w:rFonts w:ascii="Arial" w:eastAsia="Calibri" w:hAnsi="Arial" w:cs="Arial"/>
                <w:lang w:eastAsia="ar-SA"/>
              </w:rPr>
              <w:t>2006</w:t>
            </w:r>
            <w:r w:rsidRPr="00E40187">
              <w:rPr>
                <w:rFonts w:ascii="Arial" w:eastAsia="Calibri" w:hAnsi="Arial" w:cs="Arial"/>
                <w:lang w:eastAsia="ar-SA"/>
              </w:rPr>
              <w:t>.html</w:t>
            </w:r>
          </w:p>
        </w:tc>
      </w:tr>
    </w:tbl>
    <w:p w14:paraId="3576DAB3" w14:textId="77777777" w:rsidR="00E40187" w:rsidRPr="00E40187" w:rsidRDefault="00E40187" w:rsidP="00E40187">
      <w:pPr>
        <w:suppressAutoHyphens/>
        <w:spacing w:after="0" w:line="240" w:lineRule="auto"/>
        <w:rPr>
          <w:rFonts w:ascii="Times New Roman" w:eastAsia="Times New Roman" w:hAnsi="Times New Roman" w:cs="Times New Roman"/>
          <w:sz w:val="24"/>
          <w:szCs w:val="24"/>
          <w:lang w:eastAsia="ar-SA"/>
        </w:rPr>
      </w:pPr>
    </w:p>
    <w:p w14:paraId="2DB31253" w14:textId="77777777" w:rsidR="003E0400" w:rsidRPr="003E0400" w:rsidRDefault="003E0400" w:rsidP="003E0400">
      <w:pPr>
        <w:autoSpaceDE w:val="0"/>
        <w:autoSpaceDN w:val="0"/>
        <w:spacing w:line="256" w:lineRule="auto"/>
        <w:ind w:left="426" w:hanging="426"/>
        <w:jc w:val="both"/>
        <w:rPr>
          <w:rFonts w:ascii="Arial" w:eastAsia="Calibri" w:hAnsi="Arial" w:cs="Arial"/>
          <w:b/>
          <w:lang w:eastAsia="cs-CZ"/>
        </w:rPr>
      </w:pPr>
      <w:permStart w:id="1175343330" w:edGrp="everyone"/>
      <w:r w:rsidRPr="003E0400">
        <w:rPr>
          <w:rFonts w:ascii="Arial" w:eastAsia="Calibri" w:hAnsi="Arial" w:cs="Arial"/>
          <w:b/>
          <w:lang w:eastAsia="cs-CZ"/>
        </w:rPr>
        <w:lastRenderedPageBreak/>
        <w:t>Příloha – Seznam poddodavatelů</w:t>
      </w:r>
    </w:p>
    <w:p w14:paraId="49D2D856"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1)</w:t>
      </w:r>
    </w:p>
    <w:p w14:paraId="38C24172"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F5582F7"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5E8DFB52"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7EF5E78"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507E7BB"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1B51A503" w14:textId="77777777" w:rsidR="003E0400" w:rsidRPr="003E0400" w:rsidRDefault="003E0400" w:rsidP="003E0400">
      <w:pPr>
        <w:spacing w:after="0" w:line="240" w:lineRule="auto"/>
        <w:rPr>
          <w:rFonts w:ascii="Arial" w:eastAsia="Calibri" w:hAnsi="Arial" w:cs="Arial"/>
          <w:b/>
        </w:rPr>
      </w:pPr>
    </w:p>
    <w:p w14:paraId="263420C9"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2)</w:t>
      </w:r>
    </w:p>
    <w:p w14:paraId="38DA7771"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024FB46"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15C88260"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483E5D77"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1B9467BD"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275C7868"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highlight w:val="yellow"/>
        </w:rPr>
        <w:t xml:space="preserve"> </w:t>
      </w:r>
    </w:p>
    <w:p w14:paraId="2183F0D8"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3)</w:t>
      </w:r>
    </w:p>
    <w:p w14:paraId="5DBB57BF"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77222CF3"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75235C10"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88FC054"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DD253B8" w14:textId="77777777" w:rsidR="003E0400" w:rsidRPr="003E0400" w:rsidRDefault="003E0400" w:rsidP="003E0400">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8E2A7B0" w14:textId="77777777" w:rsidR="003E0400" w:rsidRPr="003E0400" w:rsidRDefault="003E0400" w:rsidP="003E0400">
      <w:pPr>
        <w:spacing w:after="0" w:line="240" w:lineRule="auto"/>
        <w:rPr>
          <w:rFonts w:ascii="Arial" w:eastAsia="Calibri" w:hAnsi="Arial" w:cs="Arial"/>
          <w:b/>
        </w:rPr>
      </w:pPr>
    </w:p>
    <w:p w14:paraId="6A47EFDD" w14:textId="77777777" w:rsidR="003E0400" w:rsidRPr="003E0400" w:rsidRDefault="003E0400" w:rsidP="003E0400">
      <w:pPr>
        <w:spacing w:after="0" w:line="240" w:lineRule="auto"/>
        <w:rPr>
          <w:rFonts w:ascii="Arial" w:eastAsia="Calibri" w:hAnsi="Arial" w:cs="Arial"/>
          <w:b/>
          <w:bCs/>
          <w:lang w:eastAsia="x-none"/>
        </w:rPr>
      </w:pPr>
      <w:r w:rsidRPr="003E0400">
        <w:rPr>
          <w:rFonts w:ascii="Arial" w:eastAsia="Calibri" w:hAnsi="Arial" w:cs="Arial"/>
          <w:b/>
        </w:rPr>
        <w:t xml:space="preserve">atd.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bookmarkStart w:id="11" w:name="_GoBack"/>
      <w:bookmarkEnd w:id="11"/>
    </w:p>
    <w:permEnd w:id="1175343330"/>
    <w:p w14:paraId="2BB0E084" w14:textId="77777777" w:rsidR="00F06807" w:rsidRDefault="00F06807"/>
    <w:sectPr w:rsidR="00F06807" w:rsidSect="008D0BB6">
      <w:footerReference w:type="default" r:id="rId7"/>
      <w:headerReference w:type="first" r:id="rId8"/>
      <w:pgSz w:w="11906" w:h="16838"/>
      <w:pgMar w:top="1417" w:right="1417" w:bottom="141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0F054" w16cex:dateUtc="2025-02-13T10:24:00Z"/>
  <w16cex:commentExtensible w16cex:durableId="4E8F9B4B" w16cex:dateUtc="2025-02-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5C6367" w16cid:durableId="425C6367"/>
  <w16cid:commentId w16cid:paraId="09648C05" w16cid:durableId="26F0F054"/>
  <w16cid:commentId w16cid:paraId="796FCAA0" w16cid:durableId="796FCAA0"/>
  <w16cid:commentId w16cid:paraId="50BD59A1" w16cid:durableId="50BD59A1"/>
  <w16cid:commentId w16cid:paraId="30937A9C" w16cid:durableId="4E8F9B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E1BD1" w14:textId="77777777" w:rsidR="003A40FB" w:rsidRDefault="003A40FB" w:rsidP="00E40187">
      <w:pPr>
        <w:spacing w:after="0" w:line="240" w:lineRule="auto"/>
      </w:pPr>
      <w:r>
        <w:separator/>
      </w:r>
    </w:p>
  </w:endnote>
  <w:endnote w:type="continuationSeparator" w:id="0">
    <w:p w14:paraId="21FE38AD" w14:textId="77777777" w:rsidR="003A40FB" w:rsidRDefault="003A40FB" w:rsidP="00E4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52D8B" w14:textId="77777777" w:rsidR="00706294" w:rsidRDefault="00426B96">
    <w:pPr>
      <w:pStyle w:val="Zpat"/>
      <w:jc w:val="center"/>
    </w:pPr>
    <w:r>
      <w:fldChar w:fldCharType="begin"/>
    </w:r>
    <w:r>
      <w:instrText xml:space="preserve"> PAGE   \* MERGEFORMAT </w:instrText>
    </w:r>
    <w:r>
      <w:fldChar w:fldCharType="separate"/>
    </w:r>
    <w:r w:rsidR="00D813E7">
      <w:rPr>
        <w:noProof/>
      </w:rPr>
      <w:t>10</w:t>
    </w:r>
    <w:r>
      <w:rPr>
        <w:noProof/>
      </w:rPr>
      <w:fldChar w:fldCharType="end"/>
    </w:r>
  </w:p>
  <w:p w14:paraId="25611114" w14:textId="77777777" w:rsidR="00706294" w:rsidRDefault="007062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BC19D" w14:textId="77777777" w:rsidR="003A40FB" w:rsidRDefault="003A40FB" w:rsidP="00E40187">
      <w:pPr>
        <w:spacing w:after="0" w:line="240" w:lineRule="auto"/>
      </w:pPr>
      <w:r>
        <w:separator/>
      </w:r>
    </w:p>
  </w:footnote>
  <w:footnote w:type="continuationSeparator" w:id="0">
    <w:p w14:paraId="5A05825D" w14:textId="77777777" w:rsidR="003A40FB" w:rsidRDefault="003A40FB" w:rsidP="00E40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15F65" w14:textId="77777777" w:rsidR="00706294" w:rsidRDefault="00426B96" w:rsidP="00CE3707">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7DD2494C" wp14:editId="0752D3D6">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078593EA" w14:textId="77777777" w:rsidR="00706294" w:rsidRDefault="00706294" w:rsidP="00CE3707">
    <w:pPr>
      <w:rPr>
        <w:rFonts w:ascii="Arial" w:hAnsi="Arial" w:cs="Arial"/>
        <w:b/>
      </w:rPr>
    </w:pPr>
  </w:p>
  <w:p w14:paraId="2A8832FA" w14:textId="77777777" w:rsidR="00706294" w:rsidRPr="00840BFB" w:rsidRDefault="00706294" w:rsidP="00CE3707">
    <w:pPr>
      <w:pStyle w:val="Zhlav"/>
      <w:tabs>
        <w:tab w:val="clear" w:pos="4536"/>
        <w:tab w:val="clear" w:pos="9072"/>
        <w:tab w:val="left" w:pos="80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3A9"/>
    <w:multiLevelType w:val="hybridMultilevel"/>
    <w:tmpl w:val="AC1654E2"/>
    <w:lvl w:ilvl="0" w:tplc="0405000F">
      <w:start w:val="1"/>
      <w:numFmt w:val="decimal"/>
      <w:lvlText w:val="%1."/>
      <w:lvlJc w:val="left"/>
      <w:pPr>
        <w:ind w:left="2628"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95C"/>
    <w:multiLevelType w:val="hybridMultilevel"/>
    <w:tmpl w:val="E0A49254"/>
    <w:lvl w:ilvl="0" w:tplc="4080B99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3"/>
  </w:num>
  <w:num w:numId="3">
    <w:abstractNumId w:val="4"/>
  </w:num>
  <w:num w:numId="4">
    <w:abstractNumId w:val="6"/>
  </w:num>
  <w:num w:numId="5">
    <w:abstractNumId w:val="18"/>
  </w:num>
  <w:num w:numId="6">
    <w:abstractNumId w:val="17"/>
  </w:num>
  <w:num w:numId="7">
    <w:abstractNumId w:val="5"/>
  </w:num>
  <w:num w:numId="8">
    <w:abstractNumId w:val="16"/>
  </w:num>
  <w:num w:numId="9">
    <w:abstractNumId w:val="14"/>
  </w:num>
  <w:num w:numId="10">
    <w:abstractNumId w:val="15"/>
  </w:num>
  <w:num w:numId="11">
    <w:abstractNumId w:val="7"/>
  </w:num>
  <w:num w:numId="12">
    <w:abstractNumId w:val="12"/>
  </w:num>
  <w:num w:numId="13">
    <w:abstractNumId w:val="9"/>
  </w:num>
  <w:num w:numId="14">
    <w:abstractNumId w:val="8"/>
  </w:num>
  <w:num w:numId="15">
    <w:abstractNumId w:val="0"/>
  </w:num>
  <w:num w:numId="16">
    <w:abstractNumId w:val="11"/>
  </w:num>
  <w:num w:numId="17">
    <w:abstractNumId w:val="2"/>
  </w:num>
  <w:num w:numId="18">
    <w:abstractNumId w:val="3"/>
  </w:num>
  <w:num w:numId="19">
    <w:abstractNumId w:val="1"/>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ocumentProtection w:edit="readOnly" w:enforcement="1" w:cryptProviderType="rsaAES" w:cryptAlgorithmClass="hash" w:cryptAlgorithmType="typeAny" w:cryptAlgorithmSid="14" w:cryptSpinCount="100000" w:hash="28895b2W1oNS9PE3ELx8laWrubneACM5bIT+xWRWXGQ+JMir98llp0FucpAU1FYqrAXNE4rnJuJ4Cva4n7Qcww==" w:salt="dS3gbMqTr/wgZ93ko9en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87"/>
    <w:rsid w:val="00094F43"/>
    <w:rsid w:val="001D3A5F"/>
    <w:rsid w:val="003A40FB"/>
    <w:rsid w:val="003B5AF9"/>
    <w:rsid w:val="003E0400"/>
    <w:rsid w:val="00426B96"/>
    <w:rsid w:val="004C0E1C"/>
    <w:rsid w:val="00567DCD"/>
    <w:rsid w:val="00574DBC"/>
    <w:rsid w:val="00654004"/>
    <w:rsid w:val="007045BD"/>
    <w:rsid w:val="00706294"/>
    <w:rsid w:val="0071085A"/>
    <w:rsid w:val="007B5E83"/>
    <w:rsid w:val="009B02C7"/>
    <w:rsid w:val="009E3805"/>
    <w:rsid w:val="00B34421"/>
    <w:rsid w:val="00CB3AF7"/>
    <w:rsid w:val="00CF77CF"/>
    <w:rsid w:val="00D14A06"/>
    <w:rsid w:val="00D65600"/>
    <w:rsid w:val="00D67487"/>
    <w:rsid w:val="00D813E7"/>
    <w:rsid w:val="00E12721"/>
    <w:rsid w:val="00E14D07"/>
    <w:rsid w:val="00E40187"/>
    <w:rsid w:val="00F041EB"/>
    <w:rsid w:val="00F06807"/>
    <w:rsid w:val="00F6403F"/>
    <w:rsid w:val="00F95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F6AB"/>
  <w15:chartTrackingRefBased/>
  <w15:docId w15:val="{C024E9E1-E1C2-434E-9D63-0D92643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018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rsid w:val="00E4018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E4018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E40187"/>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9B02C7"/>
    <w:rPr>
      <w:sz w:val="16"/>
      <w:szCs w:val="16"/>
    </w:rPr>
  </w:style>
  <w:style w:type="paragraph" w:styleId="Textkomente">
    <w:name w:val="annotation text"/>
    <w:basedOn w:val="Normln"/>
    <w:link w:val="TextkomenteChar"/>
    <w:uiPriority w:val="99"/>
    <w:unhideWhenUsed/>
    <w:rsid w:val="009B02C7"/>
    <w:pPr>
      <w:spacing w:line="240" w:lineRule="auto"/>
    </w:pPr>
    <w:rPr>
      <w:sz w:val="20"/>
      <w:szCs w:val="20"/>
    </w:rPr>
  </w:style>
  <w:style w:type="character" w:customStyle="1" w:styleId="TextkomenteChar">
    <w:name w:val="Text komentáře Char"/>
    <w:basedOn w:val="Standardnpsmoodstavce"/>
    <w:link w:val="Textkomente"/>
    <w:uiPriority w:val="99"/>
    <w:rsid w:val="009B02C7"/>
    <w:rPr>
      <w:sz w:val="20"/>
      <w:szCs w:val="20"/>
    </w:rPr>
  </w:style>
  <w:style w:type="paragraph" w:styleId="Pedmtkomente">
    <w:name w:val="annotation subject"/>
    <w:basedOn w:val="Textkomente"/>
    <w:next w:val="Textkomente"/>
    <w:link w:val="PedmtkomenteChar"/>
    <w:uiPriority w:val="99"/>
    <w:semiHidden/>
    <w:unhideWhenUsed/>
    <w:rsid w:val="009B02C7"/>
    <w:rPr>
      <w:b/>
      <w:bCs/>
    </w:rPr>
  </w:style>
  <w:style w:type="character" w:customStyle="1" w:styleId="PedmtkomenteChar">
    <w:name w:val="Předmět komentáře Char"/>
    <w:basedOn w:val="TextkomenteChar"/>
    <w:link w:val="Pedmtkomente"/>
    <w:uiPriority w:val="99"/>
    <w:semiHidden/>
    <w:rsid w:val="009B02C7"/>
    <w:rPr>
      <w:b/>
      <w:bCs/>
      <w:sz w:val="20"/>
      <w:szCs w:val="20"/>
    </w:rPr>
  </w:style>
  <w:style w:type="paragraph" w:styleId="Textbubliny">
    <w:name w:val="Balloon Text"/>
    <w:basedOn w:val="Normln"/>
    <w:link w:val="TextbublinyChar"/>
    <w:uiPriority w:val="99"/>
    <w:semiHidden/>
    <w:unhideWhenUsed/>
    <w:rsid w:val="009B02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2C7"/>
    <w:rPr>
      <w:rFonts w:ascii="Segoe UI" w:hAnsi="Segoe UI" w:cs="Segoe UI"/>
      <w:sz w:val="18"/>
      <w:szCs w:val="18"/>
    </w:rPr>
  </w:style>
  <w:style w:type="paragraph" w:styleId="Zkladntext2">
    <w:name w:val="Body Text 2"/>
    <w:basedOn w:val="Normln"/>
    <w:link w:val="Zkladntext2Char"/>
    <w:unhideWhenUsed/>
    <w:rsid w:val="009B02C7"/>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B02C7"/>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71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4052</Words>
  <Characters>23911</Characters>
  <Application>Microsoft Office Word</Application>
  <DocSecurity>8</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9</cp:revision>
  <cp:lastPrinted>2025-02-19T07:31:00Z</cp:lastPrinted>
  <dcterms:created xsi:type="dcterms:W3CDTF">2025-02-17T07:26:00Z</dcterms:created>
  <dcterms:modified xsi:type="dcterms:W3CDTF">2025-04-04T08:09:00Z</dcterms:modified>
</cp:coreProperties>
</file>