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6BBD63B0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="000916E5">
        <w:rPr>
          <w:rFonts w:ascii="Arial" w:eastAsia="Lucida Sans Unicode" w:hAnsi="Arial" w:cs="Arial"/>
          <w:color w:val="000000" w:themeColor="text1"/>
          <w:kern w:val="1"/>
        </w:rPr>
        <w:t>na</w:t>
      </w:r>
      <w:bookmarkStart w:id="0" w:name="_GoBack"/>
      <w:bookmarkEnd w:id="0"/>
      <w:r w:rsidRPr="0023063D">
        <w:rPr>
          <w:rFonts w:ascii="Arial" w:eastAsia="Lucida Sans Unicode" w:hAnsi="Arial" w:cs="Arial"/>
          <w:color w:val="000000" w:themeColor="text1"/>
          <w:kern w:val="1"/>
        </w:rPr>
        <w:t>dlimitní</w:t>
      </w:r>
      <w:r w:rsidRPr="00E714D8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veřejnou 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42CEF5C4" w14:textId="49CD3921" w:rsidR="007713EF" w:rsidRPr="00A72771" w:rsidRDefault="007713EF" w:rsidP="007713EF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A7763F">
        <w:rPr>
          <w:rFonts w:ascii="Arial" w:hAnsi="Arial" w:cs="Arial"/>
          <w:b/>
          <w:kern w:val="1"/>
          <w:lang w:eastAsia="ar-SA"/>
        </w:rPr>
        <w:t>„</w:t>
      </w:r>
      <w:r w:rsidR="00A7763F" w:rsidRPr="00A7763F">
        <w:rPr>
          <w:rFonts w:ascii="Arial" w:hAnsi="Arial" w:cs="Arial"/>
          <w:b/>
          <w:kern w:val="1"/>
          <w:u w:val="single"/>
          <w:lang w:eastAsia="ar-SA"/>
        </w:rPr>
        <w:t>Zajištění chemické likvidace nežádoucích a invazivních rostlin z chodníků a okrajů komunikací ve vlastnictví města</w:t>
      </w:r>
      <w:r w:rsidRPr="00A7763F">
        <w:rPr>
          <w:rFonts w:ascii="Arial" w:hAnsi="Arial" w:cs="Arial"/>
          <w:b/>
          <w:kern w:val="1"/>
          <w:lang w:eastAsia="ar-SA"/>
        </w:rPr>
        <w:t>“</w:t>
      </w:r>
    </w:p>
    <w:p w14:paraId="1BD62A24" w14:textId="77777777" w:rsidR="00415738" w:rsidRPr="0023063D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  <w:sz w:val="10"/>
          <w:szCs w:val="10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0C7F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2BF3E" w14:textId="77777777" w:rsidR="00750CFC" w:rsidRDefault="00750CFC" w:rsidP="00E5046A">
      <w:pPr>
        <w:spacing w:after="0" w:line="240" w:lineRule="auto"/>
      </w:pPr>
      <w:r>
        <w:separator/>
      </w:r>
    </w:p>
  </w:endnote>
  <w:endnote w:type="continuationSeparator" w:id="0">
    <w:p w14:paraId="48EFE04D" w14:textId="77777777" w:rsidR="00750CFC" w:rsidRDefault="00750CF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6FAC" w14:textId="77777777" w:rsidR="00750CFC" w:rsidRDefault="00750CFC" w:rsidP="00E5046A">
      <w:pPr>
        <w:spacing w:after="0" w:line="240" w:lineRule="auto"/>
      </w:pPr>
      <w:r>
        <w:separator/>
      </w:r>
    </w:p>
  </w:footnote>
  <w:footnote w:type="continuationSeparator" w:id="0">
    <w:p w14:paraId="638618F9" w14:textId="77777777" w:rsidR="00750CFC" w:rsidRDefault="00750CF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236" w14:textId="7D8DF6DF" w:rsidR="00666D77" w:rsidRPr="00066730" w:rsidRDefault="00666D77" w:rsidP="00666D77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3360" behindDoc="1" locked="0" layoutInCell="1" allowOverlap="1" wp14:anchorId="501896DD" wp14:editId="5A607EE4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5B6C7B8" w14:textId="77777777" w:rsidR="00666D77" w:rsidRDefault="00666D77" w:rsidP="00666D77">
    <w:pPr>
      <w:pStyle w:val="Zhlav"/>
    </w:pPr>
  </w:p>
  <w:p w14:paraId="3BBFBF72" w14:textId="3835FFF6" w:rsidR="00874225" w:rsidRDefault="00874225" w:rsidP="00666D77">
    <w:pPr>
      <w:pStyle w:val="Zhlav"/>
    </w:pPr>
  </w:p>
  <w:p w14:paraId="0AA961C7" w14:textId="77777777" w:rsidR="00666D77" w:rsidRPr="00666D77" w:rsidRDefault="00666D77" w:rsidP="00666D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0B8C"/>
    <w:rsid w:val="00043109"/>
    <w:rsid w:val="000441A8"/>
    <w:rsid w:val="000579BF"/>
    <w:rsid w:val="0006148A"/>
    <w:rsid w:val="00065D55"/>
    <w:rsid w:val="00072301"/>
    <w:rsid w:val="00074180"/>
    <w:rsid w:val="00083385"/>
    <w:rsid w:val="000916E5"/>
    <w:rsid w:val="000938B5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20468C"/>
    <w:rsid w:val="002206DE"/>
    <w:rsid w:val="00222ED8"/>
    <w:rsid w:val="00224AC4"/>
    <w:rsid w:val="0023063D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0DF7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4046"/>
    <w:rsid w:val="00655C8D"/>
    <w:rsid w:val="006572BA"/>
    <w:rsid w:val="00666D77"/>
    <w:rsid w:val="00667125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B774B"/>
    <w:rsid w:val="006C1E30"/>
    <w:rsid w:val="006C6797"/>
    <w:rsid w:val="006C76AD"/>
    <w:rsid w:val="006D450D"/>
    <w:rsid w:val="006E2AE4"/>
    <w:rsid w:val="006F53D0"/>
    <w:rsid w:val="00702ABD"/>
    <w:rsid w:val="00712199"/>
    <w:rsid w:val="00716F8D"/>
    <w:rsid w:val="00750CFC"/>
    <w:rsid w:val="00763045"/>
    <w:rsid w:val="007713EF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8E547C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A02A39"/>
    <w:rsid w:val="00A13855"/>
    <w:rsid w:val="00A14FD7"/>
    <w:rsid w:val="00A16292"/>
    <w:rsid w:val="00A35C20"/>
    <w:rsid w:val="00A440D0"/>
    <w:rsid w:val="00A50767"/>
    <w:rsid w:val="00A53DCE"/>
    <w:rsid w:val="00A6371A"/>
    <w:rsid w:val="00A64485"/>
    <w:rsid w:val="00A7763F"/>
    <w:rsid w:val="00A90285"/>
    <w:rsid w:val="00A9153E"/>
    <w:rsid w:val="00A93AFD"/>
    <w:rsid w:val="00AB1D71"/>
    <w:rsid w:val="00AC19C9"/>
    <w:rsid w:val="00AC1DE4"/>
    <w:rsid w:val="00AE5DD6"/>
    <w:rsid w:val="00AF1B40"/>
    <w:rsid w:val="00AF2E6C"/>
    <w:rsid w:val="00B16FBB"/>
    <w:rsid w:val="00B17F6C"/>
    <w:rsid w:val="00B247A9"/>
    <w:rsid w:val="00B4458B"/>
    <w:rsid w:val="00B4632E"/>
    <w:rsid w:val="00B56BEA"/>
    <w:rsid w:val="00B62E14"/>
    <w:rsid w:val="00B6486D"/>
    <w:rsid w:val="00B83F5B"/>
    <w:rsid w:val="00B876BA"/>
    <w:rsid w:val="00BB6032"/>
    <w:rsid w:val="00BC3DDD"/>
    <w:rsid w:val="00BD076A"/>
    <w:rsid w:val="00BD7240"/>
    <w:rsid w:val="00BF2D59"/>
    <w:rsid w:val="00C01406"/>
    <w:rsid w:val="00C01A55"/>
    <w:rsid w:val="00C16777"/>
    <w:rsid w:val="00C3285D"/>
    <w:rsid w:val="00C37FB2"/>
    <w:rsid w:val="00C409A2"/>
    <w:rsid w:val="00C416E3"/>
    <w:rsid w:val="00C5290E"/>
    <w:rsid w:val="00C70E85"/>
    <w:rsid w:val="00C97E22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02F4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1BBA-6DC6-4287-BFDA-97DA9D2C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3</cp:revision>
  <cp:lastPrinted>2016-04-11T08:37:00Z</cp:lastPrinted>
  <dcterms:created xsi:type="dcterms:W3CDTF">2025-04-30T11:23:00Z</dcterms:created>
  <dcterms:modified xsi:type="dcterms:W3CDTF">2025-05-14T06:25:00Z</dcterms:modified>
</cp:coreProperties>
</file>