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7777777"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77777777"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CE1725B"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5FECEAB8" w14:textId="77777777" w:rsidR="000836B1"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Pr>
          <w:rFonts w:ascii="Arial" w:hAnsi="Arial" w:cs="Arial"/>
          <w:sz w:val="22"/>
          <w:szCs w:val="22"/>
          <w:lang w:eastAsia="cs-CZ"/>
        </w:rPr>
        <w:t xml:space="preserve"> </w:t>
      </w:r>
    </w:p>
    <w:p w14:paraId="1EF570A2" w14:textId="77777777"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na základě pověření:</w:t>
      </w:r>
      <w:r>
        <w:rPr>
          <w:rFonts w:ascii="Arial" w:hAnsi="Arial" w:cs="Arial"/>
          <w:sz w:val="22"/>
          <w:szCs w:val="22"/>
          <w:lang w:eastAsia="cs-CZ"/>
        </w:rPr>
        <w:tab/>
      </w:r>
      <w:r w:rsidRPr="00070319">
        <w:rPr>
          <w:rFonts w:ascii="Arial" w:hAnsi="Arial" w:cs="Arial"/>
          <w:sz w:val="22"/>
          <w:szCs w:val="22"/>
          <w:lang w:eastAsia="cs-CZ"/>
        </w:rPr>
        <w:t xml:space="preserve">Ing. </w:t>
      </w:r>
      <w:r>
        <w:rPr>
          <w:rFonts w:ascii="Arial" w:hAnsi="Arial" w:cs="Arial"/>
          <w:sz w:val="22"/>
          <w:szCs w:val="22"/>
          <w:lang w:eastAsia="cs-CZ"/>
        </w:rPr>
        <w:t xml:space="preserve">Daliborem Dařílkem, vedoucí odboru dopravy 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majetku MmÚ</w:t>
      </w:r>
    </w:p>
    <w:p w14:paraId="48EEBDE2"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9F76870"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736E424A" w14:textId="77777777"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t>Jan Hodný, technik oddělení evidence majetku odboru dopravy a majetku Magistrátu města Ústí nad Labem</w:t>
      </w:r>
    </w:p>
    <w:p w14:paraId="67F1F429" w14:textId="77777777"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w:t>
      </w:r>
      <w:bookmarkStart w:id="0" w:name="_GoBack"/>
      <w:bookmarkEnd w:id="0"/>
      <w:r>
        <w:rPr>
          <w:rFonts w:ascii="Arial" w:hAnsi="Arial" w:cs="Arial"/>
          <w:color w:val="000000" w:themeColor="text1"/>
          <w:sz w:val="22"/>
          <w:szCs w:val="22"/>
          <w:lang w:eastAsia="cs-CZ"/>
        </w:rPr>
        <w:t>nka a.s.</w:t>
      </w:r>
    </w:p>
    <w:p w14:paraId="4830BCA9" w14:textId="405C61A6"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sidR="00EF11EE">
        <w:rPr>
          <w:rFonts w:ascii="Arial" w:hAnsi="Arial" w:cs="Arial"/>
          <w:color w:val="000000" w:themeColor="text1"/>
          <w:sz w:val="22"/>
          <w:szCs w:val="22"/>
          <w:lang w:eastAsia="cs-CZ"/>
        </w:rPr>
        <w:t>3783930207</w:t>
      </w:r>
      <w:r>
        <w:rPr>
          <w:rFonts w:ascii="Arial" w:hAnsi="Arial" w:cs="Arial"/>
          <w:color w:val="000000" w:themeColor="text1"/>
          <w:sz w:val="22"/>
          <w:szCs w:val="22"/>
          <w:lang w:eastAsia="cs-CZ"/>
        </w:rPr>
        <w:t>/0100</w:t>
      </w:r>
    </w:p>
    <w:p w14:paraId="10C26B3A" w14:textId="77777777"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77777777"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0DE31888"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r w:rsidR="00977F1C">
        <w:rPr>
          <w:rFonts w:ascii="Arial" w:hAnsi="Arial" w:cs="Arial"/>
          <w:b/>
          <w:sz w:val="22"/>
          <w:szCs w:val="22"/>
        </w:rPr>
        <w:br/>
      </w:r>
    </w:p>
    <w:p w14:paraId="5997FAE3" w14:textId="0C96D777" w:rsidR="000836B1" w:rsidRPr="00BF1B70"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zadávacího řízení pro plnění veřejné zakázky </w:t>
      </w:r>
      <w:r>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Pr>
          <w:rFonts w:ascii="Arial" w:hAnsi="Arial" w:cs="Arial"/>
          <w:b/>
          <w:kern w:val="1"/>
          <w:sz w:val="22"/>
          <w:szCs w:val="22"/>
        </w:rPr>
        <w:t xml:space="preserve">Oprava střechy </w:t>
      </w:r>
      <w:r w:rsidR="009420F6">
        <w:rPr>
          <w:rFonts w:ascii="Arial" w:hAnsi="Arial" w:cs="Arial"/>
          <w:b/>
          <w:kern w:val="1"/>
          <w:sz w:val="22"/>
          <w:szCs w:val="22"/>
        </w:rPr>
        <w:t>Městského</w:t>
      </w:r>
      <w:r>
        <w:rPr>
          <w:rFonts w:ascii="Arial" w:hAnsi="Arial" w:cs="Arial"/>
          <w:b/>
          <w:kern w:val="1"/>
          <w:sz w:val="22"/>
          <w:szCs w:val="22"/>
        </w:rPr>
        <w:t xml:space="preserve"> stadion</w:t>
      </w:r>
      <w:r w:rsidR="009420F6">
        <w:rPr>
          <w:rFonts w:ascii="Arial" w:hAnsi="Arial" w:cs="Arial"/>
          <w:b/>
          <w:kern w:val="1"/>
          <w:sz w:val="22"/>
          <w:szCs w:val="22"/>
        </w:rPr>
        <w:t>u</w:t>
      </w:r>
      <w:r>
        <w:rPr>
          <w:rFonts w:ascii="Arial" w:hAnsi="Arial" w:cs="Arial"/>
          <w:b/>
          <w:kern w:val="1"/>
          <w:sz w:val="22"/>
          <w:szCs w:val="22"/>
        </w:rPr>
        <w:t xml:space="preserve"> v Ústí nad Labem</w:t>
      </w:r>
      <w:r w:rsidR="00B55513">
        <w:rPr>
          <w:rFonts w:ascii="Arial" w:hAnsi="Arial" w:cs="Arial"/>
          <w:b/>
          <w:kern w:val="1"/>
          <w:sz w:val="22"/>
          <w:szCs w:val="22"/>
        </w:rPr>
        <w:t xml:space="preserve"> II.</w:t>
      </w:r>
      <w:r w:rsidRPr="00BF1B70">
        <w:rPr>
          <w:rFonts w:ascii="Arial" w:hAnsi="Arial" w:cs="Arial"/>
          <w:b/>
          <w:kern w:val="1"/>
          <w:sz w:val="22"/>
          <w:szCs w:val="22"/>
        </w:rPr>
        <w:t>“</w:t>
      </w:r>
      <w:r w:rsidRPr="00BF1B70">
        <w:rPr>
          <w:rFonts w:ascii="Arial" w:hAnsi="Arial" w:cs="Arial"/>
          <w:kern w:val="1"/>
          <w:sz w:val="22"/>
          <w:szCs w:val="22"/>
        </w:rPr>
        <w:t>.</w:t>
      </w:r>
    </w:p>
    <w:p w14:paraId="3680CBC4" w14:textId="77777777" w:rsidR="000836B1" w:rsidRDefault="000836B1" w:rsidP="000836B1">
      <w:pPr>
        <w:spacing w:before="60" w:after="60"/>
        <w:jc w:val="both"/>
        <w:rPr>
          <w:rFonts w:ascii="Arial" w:hAnsi="Arial" w:cs="Arial"/>
          <w:kern w:val="1"/>
          <w:sz w:val="8"/>
          <w:szCs w:val="8"/>
        </w:rPr>
      </w:pPr>
    </w:p>
    <w:p w14:paraId="0615F294" w14:textId="77777777" w:rsidR="000836B1" w:rsidRDefault="000836B1" w:rsidP="000836B1">
      <w:pPr>
        <w:spacing w:before="60" w:after="60"/>
        <w:jc w:val="both"/>
        <w:rPr>
          <w:rFonts w:ascii="Arial" w:hAnsi="Arial" w:cs="Arial"/>
          <w:kern w:val="1"/>
          <w:sz w:val="8"/>
          <w:szCs w:val="8"/>
        </w:rPr>
      </w:pPr>
    </w:p>
    <w:p w14:paraId="1307B91D" w14:textId="77777777" w:rsidR="000836B1" w:rsidRDefault="000836B1" w:rsidP="000836B1">
      <w:pPr>
        <w:spacing w:before="60" w:after="60"/>
        <w:jc w:val="both"/>
        <w:rPr>
          <w:rFonts w:ascii="Arial" w:hAnsi="Arial" w:cs="Arial"/>
          <w:kern w:val="1"/>
          <w:sz w:val="8"/>
          <w:szCs w:val="8"/>
        </w:rPr>
      </w:pPr>
    </w:p>
    <w:p w14:paraId="2A553A7E" w14:textId="77777777" w:rsidR="000836B1" w:rsidRDefault="000836B1" w:rsidP="000836B1">
      <w:pPr>
        <w:spacing w:before="60" w:after="60"/>
        <w:jc w:val="both"/>
        <w:rPr>
          <w:rFonts w:ascii="Arial" w:hAnsi="Arial" w:cs="Arial"/>
          <w:kern w:val="1"/>
          <w:sz w:val="8"/>
          <w:szCs w:val="8"/>
        </w:rPr>
      </w:pP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FBF6F5"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t>II. Účel Smlouvy</w:t>
      </w:r>
      <w:r w:rsidR="00977F1C">
        <w:rPr>
          <w:rFonts w:ascii="Arial" w:hAnsi="Arial" w:cs="Arial"/>
          <w:b/>
          <w:sz w:val="22"/>
          <w:szCs w:val="22"/>
        </w:rPr>
        <w:br/>
      </w:r>
    </w:p>
    <w:p w14:paraId="264D660C"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2BFC2DE8" w14:textId="77777777"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i v rámci zadávacího 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3CD5D092"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r w:rsidR="00977F1C">
        <w:rPr>
          <w:rFonts w:ascii="Arial" w:hAnsi="Arial" w:cs="Arial"/>
          <w:b/>
          <w:sz w:val="22"/>
          <w:szCs w:val="22"/>
        </w:rPr>
        <w:br/>
      </w:r>
    </w:p>
    <w:p w14:paraId="68DE0D6E" w14:textId="1761D319" w:rsidR="000836B1" w:rsidRPr="00E02EBF" w:rsidRDefault="000836B1" w:rsidP="000836B1">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při </w:t>
      </w:r>
      <w:r>
        <w:rPr>
          <w:rFonts w:ascii="Arial" w:hAnsi="Arial" w:cs="Arial"/>
        </w:rPr>
        <w:t xml:space="preserve">opravě střechy tribuny nad provozní budovou z důvodu zatékání </w:t>
      </w:r>
      <w:r w:rsidRPr="00AE1E86">
        <w:rPr>
          <w:rFonts w:ascii="Arial" w:hAnsi="Arial" w:cs="Arial"/>
        </w:rPr>
        <w:t>(dále jen „</w:t>
      </w:r>
      <w:r>
        <w:rPr>
          <w:rFonts w:ascii="Arial" w:hAnsi="Arial" w:cs="Arial"/>
          <w:b/>
        </w:rPr>
        <w:t>Dílo</w:t>
      </w:r>
      <w:r w:rsidRPr="00AE1E86">
        <w:rPr>
          <w:rFonts w:ascii="Arial" w:hAnsi="Arial" w:cs="Arial"/>
        </w:rPr>
        <w:t>“ nebo „</w:t>
      </w:r>
      <w:r>
        <w:rPr>
          <w:rFonts w:ascii="Arial" w:hAnsi="Arial" w:cs="Arial"/>
          <w:b/>
        </w:rPr>
        <w:t>Díla</w:t>
      </w:r>
      <w:r w:rsidRPr="00AE1E86">
        <w:rPr>
          <w:rFonts w:ascii="Arial" w:hAnsi="Arial" w:cs="Arial"/>
        </w:rPr>
        <w:t>“)</w:t>
      </w:r>
      <w:r w:rsidRPr="00AE1E86">
        <w:rPr>
          <w:rFonts w:ascii="Arial" w:hAnsi="Arial" w:cs="Arial"/>
          <w:lang w:eastAsia="en-US"/>
        </w:rPr>
        <w:t>.</w:t>
      </w:r>
    </w:p>
    <w:p w14:paraId="29B61DCA" w14:textId="113D5600" w:rsidR="000836B1" w:rsidRDefault="000836B1" w:rsidP="000836B1">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Díla,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B42C66">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F67A0D">
        <w:rPr>
          <w:rFonts w:ascii="Arial" w:hAnsi="Arial" w:cs="Arial"/>
          <w:lang w:eastAsia="en-US"/>
        </w:rPr>
        <w:t>Z</w:t>
      </w:r>
      <w:r>
        <w:rPr>
          <w:rFonts w:ascii="Arial" w:hAnsi="Arial" w:cs="Arial"/>
          <w:lang w:eastAsia="en-US"/>
        </w:rPr>
        <w:t xml:space="preserve">adávací a projektové dokumentaci (vše dostupné na: </w:t>
      </w:r>
      <w:r w:rsidRPr="00D334DF">
        <w:rPr>
          <w:rFonts w:ascii="Arial" w:hAnsi="Arial" w:cs="Arial"/>
          <w:lang w:eastAsia="en-US"/>
        </w:rPr>
        <w:t>https://zakazky.usti.cz/contract_display_</w:t>
      </w:r>
      <w:r w:rsidR="00E832C1">
        <w:rPr>
          <w:rFonts w:ascii="Arial" w:hAnsi="Arial" w:cs="Arial"/>
          <w:lang w:eastAsia="en-US"/>
        </w:rPr>
        <w:t>2079</w:t>
      </w:r>
      <w:r w:rsidRPr="00D334DF">
        <w:rPr>
          <w:rFonts w:ascii="Arial" w:hAnsi="Arial" w:cs="Arial"/>
          <w:lang w:eastAsia="en-US"/>
        </w:rPr>
        <w:t>.html</w:t>
      </w:r>
      <w:r>
        <w:rPr>
          <w:rFonts w:ascii="Arial" w:hAnsi="Arial" w:cs="Arial"/>
          <w:lang w:eastAsia="en-US"/>
        </w:rPr>
        <w:t xml:space="preserve">), </w:t>
      </w:r>
      <w:r w:rsidRPr="006F2B95">
        <w:rPr>
          <w:rFonts w:ascii="Arial" w:hAnsi="Arial" w:cs="Arial"/>
          <w:lang w:eastAsia="en-US"/>
        </w:rPr>
        <w:t xml:space="preserve">a ve </w:t>
      </w:r>
      <w:r>
        <w:rPr>
          <w:rFonts w:ascii="Arial" w:hAnsi="Arial" w:cs="Arial"/>
          <w:lang w:eastAsia="en-US"/>
        </w:rPr>
        <w:t>V</w:t>
      </w:r>
      <w:r w:rsidRPr="006F2B95">
        <w:rPr>
          <w:rFonts w:ascii="Arial" w:hAnsi="Arial" w:cs="Arial"/>
          <w:lang w:eastAsia="en-US"/>
        </w:rPr>
        <w:t>ýkazu výměr</w:t>
      </w:r>
      <w:r>
        <w:rPr>
          <w:rFonts w:ascii="Arial" w:hAnsi="Arial" w:cs="Arial"/>
          <w:i/>
          <w:lang w:eastAsia="en-US"/>
        </w:rPr>
        <w:t xml:space="preserve">, </w:t>
      </w:r>
      <w:r>
        <w:rPr>
          <w:rFonts w:ascii="Arial" w:hAnsi="Arial" w:cs="Arial"/>
          <w:lang w:eastAsia="en-US"/>
        </w:rPr>
        <w:t>který jsou</w:t>
      </w:r>
      <w:r w:rsidRPr="0073499C">
        <w:rPr>
          <w:rFonts w:ascii="Arial" w:hAnsi="Arial" w:cs="Arial"/>
          <w:lang w:eastAsia="en-US"/>
        </w:rPr>
        <w:t xml:space="preserve"> nedílnou součástí této </w:t>
      </w:r>
      <w:r w:rsidR="00B42C66">
        <w:rPr>
          <w:rFonts w:ascii="Arial" w:hAnsi="Arial" w:cs="Arial"/>
          <w:lang w:eastAsia="en-US"/>
        </w:rPr>
        <w:t>S</w:t>
      </w:r>
      <w:r w:rsidRPr="0073499C">
        <w:rPr>
          <w:rFonts w:ascii="Arial" w:hAnsi="Arial" w:cs="Arial"/>
          <w:lang w:eastAsia="en-US"/>
        </w:rPr>
        <w:t>mlouvy</w:t>
      </w:r>
      <w:r>
        <w:rPr>
          <w:rFonts w:ascii="Arial" w:hAnsi="Arial" w:cs="Arial"/>
          <w:lang w:eastAsia="en-US"/>
        </w:rPr>
        <w:t>.</w:t>
      </w:r>
    </w:p>
    <w:p w14:paraId="29BF3830" w14:textId="2437B7F7" w:rsidR="00EF11EE" w:rsidRPr="00EF11EE" w:rsidRDefault="00EF11EE"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Zhotovitel bude provádět Dílo pouze v rozsahu SO-02 ve </w:t>
      </w:r>
      <w:r>
        <w:rPr>
          <w:rFonts w:ascii="Arial" w:hAnsi="Arial" w:cs="Arial"/>
          <w:bCs/>
        </w:rPr>
        <w:t>Výkazu výměr, tj. Oprava střechy.</w:t>
      </w:r>
    </w:p>
    <w:p w14:paraId="4AA18647" w14:textId="77777777" w:rsidR="000836B1" w:rsidRDefault="000836B1"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projektové dokumentace. Realizace stavby bude provedena v souladu s příslušnými normami a předpisy platnými 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77777777"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2AB0F876" w14:textId="77777777" w:rsidR="00C8138D" w:rsidRDefault="000836B1" w:rsidP="00C8138D">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B0A037C" w14:textId="17CA8AF9" w:rsidR="00C8138D" w:rsidRPr="00C8138D" w:rsidRDefault="00C8138D" w:rsidP="00C8138D">
      <w:pPr>
        <w:pStyle w:val="RLTextlnkuslovan"/>
        <w:numPr>
          <w:ilvl w:val="0"/>
          <w:numId w:val="5"/>
        </w:numPr>
        <w:spacing w:before="120" w:line="240" w:lineRule="auto"/>
        <w:ind w:left="426" w:hanging="426"/>
        <w:rPr>
          <w:rFonts w:ascii="Arial" w:hAnsi="Arial" w:cs="Arial"/>
          <w:szCs w:val="22"/>
          <w:lang w:eastAsia="en-US"/>
        </w:rPr>
      </w:pPr>
      <w:r w:rsidRPr="00C8138D">
        <w:rPr>
          <w:rFonts w:ascii="Arial" w:hAnsi="Arial" w:cs="Arial"/>
          <w:szCs w:val="22"/>
          <w:lang w:eastAsia="en-US"/>
        </w:rPr>
        <w:t xml:space="preserve">V případě nepříznivých klimatických podmínek je možné po písemném souhlasu </w:t>
      </w:r>
      <w:r w:rsidR="00D155ED">
        <w:rPr>
          <w:rFonts w:ascii="Arial" w:hAnsi="Arial" w:cs="Arial"/>
          <w:szCs w:val="22"/>
          <w:lang w:eastAsia="en-US"/>
        </w:rPr>
        <w:t>Objednatele</w:t>
      </w:r>
      <w:r w:rsidRPr="00C8138D">
        <w:rPr>
          <w:rFonts w:ascii="Arial" w:hAnsi="Arial" w:cs="Arial"/>
          <w:szCs w:val="22"/>
          <w:lang w:eastAsia="en-US"/>
        </w:rPr>
        <w:t xml:space="preserve"> dobu plnění (termín dokončení prací) přerušit na dobu nezbytně nutnou, a to pouze během prováděných prací, jejichž kvalita je závislá na klimatických podmínkách. O </w:t>
      </w:r>
      <w:r w:rsidRPr="00C8138D">
        <w:rPr>
          <w:rFonts w:ascii="Arial" w:hAnsi="Arial" w:cs="Arial"/>
          <w:szCs w:val="22"/>
          <w:lang w:eastAsia="en-US"/>
        </w:rPr>
        <w:lastRenderedPageBreak/>
        <w:t xml:space="preserve">tomto přerušení bude proveden zápis do stavebního deníku podepsaný oběma </w:t>
      </w:r>
      <w:r w:rsidR="009924D7">
        <w:rPr>
          <w:rFonts w:ascii="Arial" w:hAnsi="Arial" w:cs="Arial"/>
          <w:szCs w:val="22"/>
          <w:lang w:eastAsia="en-US"/>
        </w:rPr>
        <w:t xml:space="preserve">smluvními </w:t>
      </w:r>
      <w:r w:rsidRPr="00C8138D">
        <w:rPr>
          <w:rFonts w:ascii="Arial" w:hAnsi="Arial" w:cs="Arial"/>
          <w:szCs w:val="22"/>
          <w:lang w:eastAsia="en-US"/>
        </w:rPr>
        <w:t>stranami</w:t>
      </w:r>
      <w:r w:rsidR="00D97827">
        <w:rPr>
          <w:rFonts w:ascii="Arial" w:hAnsi="Arial" w:cs="Arial"/>
          <w:szCs w:val="22"/>
          <w:lang w:eastAsia="en-US"/>
        </w:rPr>
        <w:t>. Termín</w:t>
      </w:r>
      <w:r w:rsidRPr="00C8138D">
        <w:rPr>
          <w:rFonts w:ascii="Arial" w:hAnsi="Arial" w:cs="Arial"/>
          <w:szCs w:val="22"/>
          <w:lang w:eastAsia="en-US"/>
        </w:rPr>
        <w:t xml:space="preserve"> plnění </w:t>
      </w:r>
      <w:r w:rsidR="00D97827">
        <w:rPr>
          <w:rFonts w:ascii="Arial" w:hAnsi="Arial" w:cs="Arial"/>
          <w:szCs w:val="22"/>
          <w:lang w:eastAsia="en-US"/>
        </w:rPr>
        <w:t xml:space="preserve">dle čl. IV. odst. 2 </w:t>
      </w:r>
      <w:r w:rsidRPr="00C8138D">
        <w:rPr>
          <w:rFonts w:ascii="Arial" w:hAnsi="Arial" w:cs="Arial"/>
          <w:szCs w:val="22"/>
          <w:lang w:eastAsia="en-US"/>
        </w:rPr>
        <w:t>se o dobu přerušení prodlužuje.</w:t>
      </w:r>
    </w:p>
    <w:p w14:paraId="13B320DD" w14:textId="77777777"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 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77777777"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77777777"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Pr>
          <w:rFonts w:ascii="Arial" w:hAnsi="Arial" w:cs="Arial"/>
          <w:szCs w:val="22"/>
        </w:rPr>
        <w:t>Objednatele</w:t>
      </w:r>
      <w:r w:rsidRPr="00A559C4">
        <w:rPr>
          <w:rFonts w:ascii="Arial" w:hAnsi="Arial" w:cs="Arial"/>
          <w:szCs w:val="22"/>
        </w:rPr>
        <w:t>. </w:t>
      </w:r>
    </w:p>
    <w:p w14:paraId="542FBFD8" w14:textId="77777777"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Objednatel</w:t>
      </w:r>
      <w:r w:rsidRPr="00AA5DF1">
        <w:rPr>
          <w:rFonts w:ascii="Arial" w:hAnsi="Arial" w:cs="Arial"/>
          <w:szCs w:val="22"/>
        </w:rPr>
        <w:t xml:space="preserve">em a </w:t>
      </w:r>
      <w:r>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575B6654" w:rsidR="000836B1" w:rsidRPr="000D5B6E" w:rsidRDefault="000836B1" w:rsidP="000836B1">
      <w:pPr>
        <w:pStyle w:val="Zkladntext2"/>
        <w:tabs>
          <w:tab w:val="left" w:pos="851"/>
        </w:tabs>
        <w:spacing w:before="60" w:after="60"/>
        <w:jc w:val="center"/>
        <w:rPr>
          <w:rFonts w:ascii="Arial" w:hAnsi="Arial" w:cs="Arial"/>
          <w:b/>
          <w:sz w:val="12"/>
          <w:szCs w:val="12"/>
        </w:rPr>
      </w:pPr>
      <w:r w:rsidRPr="0057609E">
        <w:rPr>
          <w:rFonts w:ascii="Arial" w:hAnsi="Arial" w:cs="Arial"/>
          <w:b/>
          <w:sz w:val="22"/>
          <w:szCs w:val="22"/>
        </w:rPr>
        <w:t xml:space="preserve">IV. Místo a čas plnění </w:t>
      </w:r>
      <w:r>
        <w:rPr>
          <w:rFonts w:ascii="Arial" w:hAnsi="Arial" w:cs="Arial"/>
          <w:b/>
          <w:sz w:val="22"/>
          <w:szCs w:val="22"/>
        </w:rPr>
        <w:t>Díla</w:t>
      </w:r>
      <w:r w:rsidR="00977F1C">
        <w:rPr>
          <w:rFonts w:ascii="Arial" w:hAnsi="Arial" w:cs="Arial"/>
          <w:b/>
          <w:sz w:val="22"/>
          <w:szCs w:val="22"/>
        </w:rPr>
        <w:br/>
      </w:r>
    </w:p>
    <w:p w14:paraId="6FF5D593" w14:textId="77777777" w:rsidR="00EF11EE" w:rsidRDefault="000836B1" w:rsidP="00EF11EE">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BE4D3A">
        <w:rPr>
          <w:rFonts w:ascii="Arial" w:hAnsi="Arial" w:cs="Arial"/>
          <w:sz w:val="22"/>
        </w:rPr>
        <w:t>Městský stadion, Masarykova 1091/228a</w:t>
      </w:r>
      <w:r w:rsidRPr="00AC28E2">
        <w:rPr>
          <w:rFonts w:ascii="Arial" w:hAnsi="Arial" w:cs="Arial"/>
          <w:sz w:val="22"/>
        </w:rPr>
        <w:t>, 400 01 Ústí nad Labem</w:t>
      </w:r>
      <w:r>
        <w:rPr>
          <w:rFonts w:ascii="Arial" w:hAnsi="Arial" w:cs="Arial"/>
          <w:sz w:val="22"/>
        </w:rPr>
        <w:t>.</w:t>
      </w:r>
    </w:p>
    <w:p w14:paraId="3563AC65" w14:textId="659B5D53" w:rsidR="00EF11EE" w:rsidRPr="00257FDE" w:rsidRDefault="00C8138D" w:rsidP="00257FDE">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color w:val="000000" w:themeColor="text1"/>
          <w:sz w:val="22"/>
          <w:szCs w:val="22"/>
        </w:rPr>
        <w:t>Termín plnění je stanoven do 60 dnů od zahájení prací na Díle, přičemž k zahájení dojde do 14 dnů od nabytí účinnosti Smlouvy.</w:t>
      </w:r>
    </w:p>
    <w:p w14:paraId="22617B9F" w14:textId="77777777"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 xml:space="preserve">Zhotovitel je povinen předat zhotovené Dílo Objednateli v termínu stanoveným v odst. 2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77777777"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e v plnění jeho součinností.</w:t>
      </w:r>
    </w:p>
    <w:p w14:paraId="12888FC1" w14:textId="77777777" w:rsidR="000836B1" w:rsidRPr="00BE4D3A"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1BFF9D02" w14:textId="77777777" w:rsidR="000836B1" w:rsidRPr="00BB5841" w:rsidRDefault="000836B1" w:rsidP="000836B1">
      <w:pPr>
        <w:pStyle w:val="Zkladntext2"/>
        <w:tabs>
          <w:tab w:val="left" w:pos="851"/>
        </w:tabs>
        <w:spacing w:before="60" w:after="60"/>
        <w:rPr>
          <w:rFonts w:ascii="Arial" w:hAnsi="Arial" w:cs="Arial"/>
          <w:sz w:val="16"/>
          <w:szCs w:val="16"/>
        </w:rPr>
      </w:pPr>
    </w:p>
    <w:p w14:paraId="38370A8D" w14:textId="17554CF7" w:rsidR="000836B1"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3E766D0F" w14:textId="77777777" w:rsidR="000D5B6E" w:rsidRPr="000D5B6E" w:rsidRDefault="000D5B6E" w:rsidP="000836B1">
      <w:pPr>
        <w:tabs>
          <w:tab w:val="left" w:pos="851"/>
        </w:tabs>
        <w:suppressAutoHyphens w:val="0"/>
        <w:spacing w:before="60" w:after="60"/>
        <w:ind w:left="426"/>
        <w:jc w:val="center"/>
        <w:rPr>
          <w:rFonts w:ascii="Arial" w:hAnsi="Arial" w:cs="Arial"/>
          <w:b/>
          <w:sz w:val="12"/>
          <w:szCs w:val="12"/>
        </w:rPr>
      </w:pPr>
    </w:p>
    <w:p w14:paraId="22DF915F" w14:textId="77777777" w:rsidR="009329AB" w:rsidRDefault="009329AB" w:rsidP="009329AB">
      <w:pPr>
        <w:pStyle w:val="Odstavecseseznamem"/>
        <w:numPr>
          <w:ilvl w:val="0"/>
          <w:numId w:val="27"/>
        </w:numPr>
        <w:suppressAutoHyphens w:val="0"/>
        <w:spacing w:before="60" w:after="60"/>
        <w:ind w:left="425" w:hanging="425"/>
        <w:jc w:val="both"/>
        <w:rPr>
          <w:rFonts w:ascii="Arial" w:hAnsi="Arial" w:cs="Arial"/>
          <w:b/>
          <w:sz w:val="22"/>
          <w:szCs w:val="22"/>
        </w:rPr>
      </w:pPr>
      <w:r>
        <w:rPr>
          <w:rFonts w:ascii="Arial" w:hAnsi="Arial" w:cs="Arial"/>
          <w:sz w:val="22"/>
          <w:szCs w:val="22"/>
        </w:rPr>
        <w:t xml:space="preserve">Objednatel se zavazuje zaplatit Zhotoviteli za Dílo provedené v souladu s touto Smlouvou </w:t>
      </w:r>
      <w:r>
        <w:rPr>
          <w:rFonts w:ascii="Arial" w:hAnsi="Arial" w:cs="Arial"/>
          <w:b/>
          <w:sz w:val="22"/>
          <w:szCs w:val="22"/>
        </w:rPr>
        <w:t xml:space="preserve">cenu v celkové výši </w:t>
      </w:r>
      <w:permStart w:id="962866650" w:edGrp="everyone"/>
      <w:r>
        <w:rPr>
          <w:rFonts w:ascii="Arial" w:hAnsi="Arial" w:cs="Arial"/>
          <w:b/>
          <w:sz w:val="22"/>
          <w:szCs w:val="22"/>
        </w:rPr>
        <w:t>…………………. (</w:t>
      </w:r>
      <w:r>
        <w:rPr>
          <w:rFonts w:ascii="Arial" w:hAnsi="Arial" w:cs="Arial"/>
          <w:b/>
          <w:i/>
          <w:sz w:val="22"/>
          <w:szCs w:val="22"/>
        </w:rPr>
        <w:t>doplní Zhotovitel</w:t>
      </w:r>
      <w:r>
        <w:rPr>
          <w:rFonts w:ascii="Arial" w:hAnsi="Arial" w:cs="Arial"/>
          <w:b/>
          <w:sz w:val="22"/>
          <w:szCs w:val="22"/>
        </w:rPr>
        <w:t>)</w:t>
      </w:r>
      <w:permEnd w:id="962866650"/>
      <w:r>
        <w:rPr>
          <w:rFonts w:ascii="Arial" w:hAnsi="Arial" w:cs="Arial"/>
          <w:b/>
          <w:sz w:val="22"/>
          <w:szCs w:val="22"/>
        </w:rPr>
        <w:t xml:space="preserve"> Kč bez DPH</w:t>
      </w:r>
    </w:p>
    <w:p w14:paraId="75D8BFAD" w14:textId="159CE24C" w:rsidR="009329AB" w:rsidRDefault="009329AB" w:rsidP="009329AB">
      <w:pPr>
        <w:pStyle w:val="Odstavecseseznamem"/>
        <w:suppressAutoHyphens w:val="0"/>
        <w:spacing w:before="60" w:after="60"/>
        <w:ind w:left="358"/>
        <w:jc w:val="both"/>
        <w:rPr>
          <w:rFonts w:ascii="Arial" w:hAnsi="Arial" w:cs="Arial"/>
          <w:bCs/>
          <w:sz w:val="22"/>
          <w:szCs w:val="22"/>
        </w:rPr>
      </w:pPr>
      <w:permStart w:id="267937578" w:edGrp="everyone"/>
      <w:r>
        <w:rPr>
          <w:rFonts w:ascii="Arial" w:hAnsi="Arial" w:cs="Arial"/>
          <w:bCs/>
          <w:sz w:val="22"/>
          <w:szCs w:val="22"/>
        </w:rPr>
        <w:t xml:space="preserve">  (</w:t>
      </w:r>
      <w:r>
        <w:rPr>
          <w:rFonts w:ascii="Arial" w:hAnsi="Arial" w:cs="Arial"/>
          <w:bCs/>
          <w:i/>
          <w:iCs/>
          <w:sz w:val="22"/>
          <w:szCs w:val="22"/>
        </w:rPr>
        <w:t>slovy: ………………………………………………………….………….</w:t>
      </w:r>
      <w:r>
        <w:rPr>
          <w:rFonts w:ascii="Arial" w:hAnsi="Arial" w:cs="Arial"/>
          <w:bCs/>
          <w:sz w:val="22"/>
          <w:szCs w:val="22"/>
        </w:rPr>
        <w:t>)</w:t>
      </w:r>
      <w:permEnd w:id="267937578"/>
    </w:p>
    <w:p w14:paraId="173E4BB5" w14:textId="77777777" w:rsidR="009329AB" w:rsidRDefault="009329AB" w:rsidP="009329AB">
      <w:pPr>
        <w:pStyle w:val="Odstavecseseznamem"/>
        <w:suppressAutoHyphens w:val="0"/>
        <w:spacing w:before="60" w:after="60"/>
        <w:ind w:left="493"/>
        <w:jc w:val="both"/>
        <w:rPr>
          <w:rFonts w:ascii="Arial" w:hAnsi="Arial" w:cs="Arial"/>
          <w:sz w:val="22"/>
          <w:szCs w:val="22"/>
        </w:rPr>
      </w:pPr>
      <w:r>
        <w:rPr>
          <w:rFonts w:ascii="Arial" w:hAnsi="Arial" w:cs="Arial"/>
          <w:bCs/>
          <w:sz w:val="22"/>
          <w:szCs w:val="22"/>
        </w:rPr>
        <w:lastRenderedPageBreak/>
        <w:t>D</w:t>
      </w:r>
      <w:r>
        <w:rPr>
          <w:rFonts w:ascii="Arial" w:hAnsi="Arial" w:cs="Arial"/>
          <w:sz w:val="22"/>
          <w:szCs w:val="22"/>
        </w:rPr>
        <w:t>oklad bude vystaven v režimu přenesení daňové povinnosti DPH dle ustanovení § 92e zákona č. 235/2004 Sb., o dani z přidané hodnoty, ve znění pozdějších předpisů.</w:t>
      </w:r>
    </w:p>
    <w:p w14:paraId="2765234A" w14:textId="04040122" w:rsidR="000836B1" w:rsidRDefault="000836B1" w:rsidP="009329AB">
      <w:pPr>
        <w:numPr>
          <w:ilvl w:val="0"/>
          <w:numId w:val="28"/>
        </w:numPr>
        <w:tabs>
          <w:tab w:val="left" w:pos="851"/>
        </w:tabs>
        <w:suppressAutoHyphens w:val="0"/>
        <w:spacing w:before="60" w:after="60"/>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nejvýše přípustná a nepřekročitelná a obsahuje </w:t>
      </w:r>
      <w:proofErr w:type="gramStart"/>
      <w:r w:rsidRPr="00723D3A">
        <w:rPr>
          <w:rFonts w:ascii="Arial" w:hAnsi="Arial" w:cs="Arial"/>
          <w:sz w:val="22"/>
          <w:szCs w:val="22"/>
        </w:rPr>
        <w:t xml:space="preserve">veškeré </w:t>
      </w:r>
      <w:r w:rsidR="009329AB">
        <w:rPr>
          <w:rFonts w:ascii="Arial" w:hAnsi="Arial" w:cs="Arial"/>
          <w:sz w:val="22"/>
          <w:szCs w:val="22"/>
        </w:rPr>
        <w:t xml:space="preserve">  </w:t>
      </w:r>
      <w:r w:rsidRPr="00723D3A">
        <w:rPr>
          <w:rFonts w:ascii="Arial" w:hAnsi="Arial" w:cs="Arial"/>
          <w:sz w:val="22"/>
          <w:szCs w:val="22"/>
        </w:rPr>
        <w:t>náklady</w:t>
      </w:r>
      <w:proofErr w:type="gramEnd"/>
      <w:r w:rsidRPr="00723D3A">
        <w:rPr>
          <w:rFonts w:ascii="Arial" w:hAnsi="Arial" w:cs="Arial"/>
          <w:sz w:val="22"/>
          <w:szCs w:val="22"/>
        </w:rPr>
        <w:t xml:space="preserve"> spojené s provedením </w:t>
      </w:r>
      <w:r>
        <w:rPr>
          <w:rFonts w:ascii="Arial" w:hAnsi="Arial" w:cs="Arial"/>
          <w:sz w:val="22"/>
          <w:szCs w:val="22"/>
        </w:rPr>
        <w:t>Díla (d</w:t>
      </w:r>
      <w:r w:rsidRPr="00D334DF">
        <w:rPr>
          <w:rFonts w:ascii="Arial" w:hAnsi="Arial" w:cs="Arial"/>
          <w:sz w:val="22"/>
          <w:szCs w:val="22"/>
        </w:rPr>
        <w:t>opravné, skládkovné, ekologická likvidace odpadu a další související platby</w:t>
      </w:r>
      <w:r>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Zhotovitel</w:t>
      </w:r>
      <w:r w:rsidRPr="00723D3A">
        <w:rPr>
          <w:rFonts w:ascii="Arial" w:hAnsi="Arial" w:cs="Arial"/>
          <w:sz w:val="22"/>
          <w:szCs w:val="22"/>
        </w:rPr>
        <w:t xml:space="preserve">i za provedení prací na </w:t>
      </w:r>
      <w:r>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změny v souladu s ustanovením § 222 ZZVZ</w:t>
      </w:r>
      <w:r w:rsidRPr="00D16297">
        <w:rPr>
          <w:rFonts w:ascii="Arial" w:hAnsi="Arial" w:cs="Arial"/>
          <w:sz w:val="22"/>
          <w:szCs w:val="22"/>
        </w:rPr>
        <w:t>.</w:t>
      </w:r>
    </w:p>
    <w:p w14:paraId="6E07967C" w14:textId="429568B0" w:rsidR="000836B1" w:rsidRPr="00BE4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bookmarkStart w:id="1" w:name="_Ref357012682"/>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Pr>
          <w:rFonts w:ascii="Arial" w:hAnsi="Arial" w:cs="Arial"/>
          <w:sz w:val="22"/>
          <w:szCs w:val="22"/>
        </w:rPr>
        <w:t>Zhotovitel</w:t>
      </w:r>
      <w:r w:rsidRPr="00723D3A">
        <w:rPr>
          <w:rFonts w:ascii="Arial" w:hAnsi="Arial" w:cs="Arial"/>
          <w:sz w:val="22"/>
          <w:szCs w:val="22"/>
        </w:rPr>
        <w:t xml:space="preserve">em a doručeného na adresu </w:t>
      </w:r>
      <w:r>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Faktura bude obsahovat cenu bez DPH, a sazbu DPH“</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1"/>
      <w:r w:rsidRPr="00723D3A">
        <w:rPr>
          <w:rFonts w:ascii="Arial" w:hAnsi="Arial" w:cs="Arial"/>
          <w:sz w:val="22"/>
          <w:szCs w:val="22"/>
        </w:rPr>
        <w:t xml:space="preserve">Součástí vystavené faktury bude předání zápisů ze stavebního deníku a řádný soupis prací, kterými bylo </w:t>
      </w:r>
      <w:r>
        <w:rPr>
          <w:rFonts w:ascii="Arial" w:hAnsi="Arial" w:cs="Arial"/>
          <w:sz w:val="22"/>
          <w:szCs w:val="22"/>
        </w:rPr>
        <w:t>Dílo</w:t>
      </w:r>
      <w:r w:rsidRPr="00723D3A">
        <w:rPr>
          <w:rFonts w:ascii="Arial" w:hAnsi="Arial" w:cs="Arial"/>
          <w:sz w:val="22"/>
          <w:szCs w:val="22"/>
        </w:rPr>
        <w:t xml:space="preserve"> provedeno.</w:t>
      </w:r>
    </w:p>
    <w:p w14:paraId="342513A0" w14:textId="32402AC9"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Fakturace bude </w:t>
      </w:r>
      <w:r>
        <w:rPr>
          <w:rFonts w:ascii="Arial" w:hAnsi="Arial" w:cs="Arial"/>
          <w:sz w:val="22"/>
          <w:szCs w:val="22"/>
        </w:rPr>
        <w:t xml:space="preserve">provedena </w:t>
      </w:r>
      <w:r w:rsidR="00BE4D3A">
        <w:rPr>
          <w:rFonts w:ascii="Arial" w:hAnsi="Arial" w:cs="Arial"/>
          <w:sz w:val="22"/>
          <w:szCs w:val="22"/>
        </w:rPr>
        <w:t>p</w:t>
      </w:r>
      <w:r>
        <w:rPr>
          <w:rFonts w:ascii="Arial" w:hAnsi="Arial" w:cs="Arial"/>
          <w:sz w:val="22"/>
          <w:szCs w:val="22"/>
        </w:rPr>
        <w:t xml:space="preserve">o dokončení kompletního Díla </w:t>
      </w:r>
      <w:r w:rsidR="00BE4D3A">
        <w:rPr>
          <w:rFonts w:ascii="Arial" w:hAnsi="Arial" w:cs="Arial"/>
          <w:sz w:val="22"/>
          <w:szCs w:val="22"/>
        </w:rPr>
        <w:t>na základě faktury, která bude Objednatelem odsouhlasena</w:t>
      </w:r>
      <w:r>
        <w:rPr>
          <w:rFonts w:ascii="Arial" w:hAnsi="Arial" w:cs="Arial"/>
          <w:sz w:val="22"/>
          <w:szCs w:val="22"/>
        </w:rPr>
        <w:t>.</w:t>
      </w:r>
      <w:r w:rsidR="00BE4D3A">
        <w:rPr>
          <w:rFonts w:ascii="Arial" w:hAnsi="Arial" w:cs="Arial"/>
          <w:sz w:val="22"/>
          <w:szCs w:val="22"/>
        </w:rPr>
        <w:t xml:space="preserve"> Součástí vystavené faktury bude předávací protokol podepsaný zástupci obou </w:t>
      </w:r>
      <w:r w:rsidR="00B42C66">
        <w:rPr>
          <w:rFonts w:ascii="Arial" w:hAnsi="Arial" w:cs="Arial"/>
          <w:sz w:val="22"/>
          <w:szCs w:val="22"/>
        </w:rPr>
        <w:t>s</w:t>
      </w:r>
      <w:r w:rsidR="00BE4D3A">
        <w:rPr>
          <w:rFonts w:ascii="Arial" w:hAnsi="Arial" w:cs="Arial"/>
          <w:sz w:val="22"/>
          <w:szCs w:val="22"/>
        </w:rPr>
        <w:t>mluvních stran.</w:t>
      </w:r>
      <w:r w:rsidRPr="00723D3A">
        <w:rPr>
          <w:rFonts w:ascii="Arial" w:hAnsi="Arial" w:cs="Arial"/>
          <w:sz w:val="22"/>
          <w:szCs w:val="22"/>
        </w:rPr>
        <w:t xml:space="preserve"> </w:t>
      </w:r>
    </w:p>
    <w:p w14:paraId="0D6EAF47" w14:textId="77777777" w:rsidR="000836B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Smlouvy nebo nebude splňovat náležitosti daňového dokladu, je </w:t>
      </w:r>
      <w:r>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723D3A">
        <w:rPr>
          <w:rFonts w:ascii="Arial" w:hAnsi="Arial" w:cs="Arial"/>
          <w:sz w:val="22"/>
          <w:szCs w:val="22"/>
        </w:rPr>
        <w:t xml:space="preserve">i. Nevrátí-li </w:t>
      </w:r>
      <w:r>
        <w:rPr>
          <w:rFonts w:ascii="Arial" w:hAnsi="Arial" w:cs="Arial"/>
          <w:sz w:val="22"/>
          <w:szCs w:val="22"/>
        </w:rPr>
        <w:t>Objednatel</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723D3A">
        <w:rPr>
          <w:rFonts w:ascii="Arial" w:hAnsi="Arial" w:cs="Arial"/>
          <w:sz w:val="22"/>
          <w:szCs w:val="22"/>
        </w:rPr>
        <w:t xml:space="preserve"> nemá výhrady.</w:t>
      </w:r>
    </w:p>
    <w:p w14:paraId="6A46FB93"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Pr>
          <w:rFonts w:ascii="Arial" w:hAnsi="Arial" w:cs="Arial"/>
          <w:sz w:val="22"/>
          <w:szCs w:val="22"/>
        </w:rPr>
        <w:t>21 dní</w:t>
      </w:r>
      <w:r w:rsidRPr="00723D3A">
        <w:rPr>
          <w:rFonts w:ascii="Arial" w:hAnsi="Arial" w:cs="Arial"/>
          <w:sz w:val="22"/>
          <w:szCs w:val="22"/>
        </w:rPr>
        <w:t xml:space="preserve"> ode dne jejího doručení </w:t>
      </w:r>
      <w:r>
        <w:rPr>
          <w:rFonts w:ascii="Arial" w:hAnsi="Arial" w:cs="Arial"/>
          <w:sz w:val="22"/>
          <w:szCs w:val="22"/>
        </w:rPr>
        <w:t>Objednatel</w:t>
      </w:r>
      <w:r w:rsidRPr="00723D3A">
        <w:rPr>
          <w:rFonts w:ascii="Arial" w:hAnsi="Arial" w:cs="Arial"/>
          <w:sz w:val="22"/>
          <w:szCs w:val="22"/>
        </w:rPr>
        <w:t>i.</w:t>
      </w:r>
    </w:p>
    <w:p w14:paraId="402E2CDD"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oprávněn požadovat zálohové platby.</w:t>
      </w:r>
    </w:p>
    <w:p w14:paraId="467BFACB"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D5115CA"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w:t>
      </w:r>
      <w:r>
        <w:rPr>
          <w:rFonts w:ascii="Arial" w:hAnsi="Arial" w:cs="Arial"/>
          <w:sz w:val="22"/>
          <w:szCs w:val="22"/>
        </w:rPr>
        <w:t>,</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4ABDAA44" w14:textId="0C5B7263" w:rsidR="000836B1" w:rsidRPr="003030D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B42C66">
        <w:rPr>
          <w:rFonts w:ascii="Arial" w:hAnsi="Arial" w:cs="Arial"/>
          <w:sz w:val="22"/>
          <w:szCs w:val="22"/>
        </w:rPr>
        <w:t>S</w:t>
      </w:r>
      <w:r w:rsidRPr="00723D3A">
        <w:rPr>
          <w:rFonts w:ascii="Arial" w:hAnsi="Arial" w:cs="Arial"/>
          <w:sz w:val="22"/>
          <w:szCs w:val="22"/>
        </w:rPr>
        <w:t xml:space="preserve">mlouvy. </w:t>
      </w:r>
    </w:p>
    <w:p w14:paraId="6CAA5CA9" w14:textId="77777777" w:rsidR="000836B1" w:rsidRPr="00BE4D3A" w:rsidRDefault="000836B1" w:rsidP="009329AB">
      <w:pPr>
        <w:pStyle w:val="Odstavecseseznamem"/>
        <w:numPr>
          <w:ilvl w:val="0"/>
          <w:numId w:val="28"/>
        </w:numPr>
        <w:suppressAutoHyphens w:val="0"/>
        <w:spacing w:before="60" w:after="60"/>
        <w:jc w:val="both"/>
        <w:rPr>
          <w:rFonts w:ascii="Arial" w:hAnsi="Arial" w:cs="Arial"/>
          <w:sz w:val="22"/>
          <w:szCs w:val="22"/>
        </w:rPr>
      </w:pPr>
      <w:r w:rsidRPr="0038549A">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bookmarkStart w:id="2" w:name="_Ref404264162"/>
    </w:p>
    <w:p w14:paraId="631EAD31" w14:textId="1458377C"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smluvních stran při provádění </w:t>
      </w:r>
      <w:r>
        <w:rPr>
          <w:rFonts w:ascii="Arial" w:hAnsi="Arial" w:cs="Arial"/>
          <w:b/>
          <w:sz w:val="22"/>
          <w:szCs w:val="22"/>
        </w:rPr>
        <w:t>Díla</w:t>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4D5CFF64"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 xml:space="preserve">Dílo 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obecně </w:t>
      </w:r>
      <w:r w:rsidRPr="00723D3A">
        <w:rPr>
          <w:rFonts w:ascii="Arial" w:hAnsi="Arial" w:cs="Arial"/>
          <w:sz w:val="22"/>
          <w:szCs w:val="22"/>
        </w:rPr>
        <w:lastRenderedPageBreak/>
        <w:t>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723D3A">
        <w:rPr>
          <w:rFonts w:ascii="Arial" w:hAnsi="Arial" w:cs="Arial"/>
          <w:sz w:val="22"/>
          <w:szCs w:val="22"/>
        </w:rPr>
        <w:t xml:space="preserve"> je </w:t>
      </w:r>
      <w:r>
        <w:rPr>
          <w:rFonts w:ascii="Arial" w:hAnsi="Arial" w:cs="Arial"/>
          <w:sz w:val="22"/>
          <w:szCs w:val="22"/>
        </w:rPr>
        <w:t>Zhotovitel</w:t>
      </w:r>
      <w:r w:rsidRPr="00723D3A">
        <w:rPr>
          <w:rFonts w:ascii="Arial" w:hAnsi="Arial" w:cs="Arial"/>
          <w:sz w:val="22"/>
          <w:szCs w:val="22"/>
        </w:rPr>
        <w:t xml:space="preserve"> povinen výše uvedené osoby proškolit.</w:t>
      </w:r>
    </w:p>
    <w:p w14:paraId="61ADEED0" w14:textId="3B32EFB4"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e, zápisy a dohodami oprávněných pracovníků smluvních stran a rozhodnutími a vyjádřeními kompetentních orgánů státní správy.</w:t>
      </w:r>
    </w:p>
    <w:p w14:paraId="68AF94E0" w14:textId="2C22906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která 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20151E93" w14:textId="77777777"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BE4D3A">
        <w:rPr>
          <w:rFonts w:ascii="Arial" w:hAnsi="Arial" w:cs="Arial"/>
          <w:sz w:val="22"/>
          <w:szCs w:val="22"/>
        </w:rPr>
        <w:t>Jan Hodný</w:t>
      </w:r>
      <w:r>
        <w:rPr>
          <w:rFonts w:ascii="Arial" w:hAnsi="Arial" w:cs="Arial"/>
          <w:sz w:val="22"/>
          <w:szCs w:val="22"/>
        </w:rPr>
        <w:t xml:space="preserve">, </w:t>
      </w:r>
      <w:r w:rsidR="00BE4D3A">
        <w:rPr>
          <w:rFonts w:ascii="Arial" w:hAnsi="Arial" w:cs="Arial"/>
          <w:sz w:val="22"/>
          <w:szCs w:val="22"/>
        </w:rPr>
        <w:t>technik oddělení evidence majetku</w:t>
      </w:r>
      <w:r>
        <w:rPr>
          <w:rFonts w:ascii="Arial" w:hAnsi="Arial" w:cs="Arial"/>
          <w:sz w:val="22"/>
          <w:szCs w:val="22"/>
        </w:rPr>
        <w:t xml:space="preserve"> Magistrátu města Ústí nad Labem.</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3"/>
    <w:p w14:paraId="7ABBBFB5" w14:textId="0CC837C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po dobu plnění této Smlouvy splňovat veškeré základní kvalifikační předpoklady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0FB67B77" w14:textId="77777777"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4" w:name="_Ref357067939"/>
      <w:r>
        <w:rPr>
          <w:rFonts w:ascii="Arial" w:hAnsi="Arial" w:cs="Arial"/>
          <w:sz w:val="22"/>
          <w:szCs w:val="22"/>
        </w:rPr>
        <w:t>Zhotovitel</w:t>
      </w:r>
      <w:r w:rsidRPr="00723D3A">
        <w:rPr>
          <w:rFonts w:ascii="Arial" w:hAnsi="Arial" w:cs="Arial"/>
          <w:sz w:val="22"/>
          <w:szCs w:val="22"/>
        </w:rPr>
        <w:t xml:space="preserve"> se zavazuje 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4"/>
    </w:p>
    <w:p w14:paraId="66AB4FAE" w14:textId="77777777" w:rsidR="000836B1" w:rsidRDefault="000836B1" w:rsidP="000836B1">
      <w:pPr>
        <w:tabs>
          <w:tab w:val="left" w:pos="426"/>
        </w:tabs>
        <w:suppressAutoHyphens w:val="0"/>
        <w:spacing w:before="60" w:after="60"/>
        <w:jc w:val="both"/>
        <w:rPr>
          <w:rFonts w:ascii="Arial" w:hAnsi="Arial" w:cs="Arial"/>
          <w:sz w:val="22"/>
          <w:szCs w:val="22"/>
        </w:rPr>
      </w:pPr>
    </w:p>
    <w:p w14:paraId="60429D4F" w14:textId="77777777" w:rsidR="000D5B6E" w:rsidRPr="00723D3A" w:rsidRDefault="000D5B6E" w:rsidP="000836B1">
      <w:pPr>
        <w:tabs>
          <w:tab w:val="left" w:pos="426"/>
        </w:tabs>
        <w:suppressAutoHyphens w:val="0"/>
        <w:spacing w:before="60" w:after="60"/>
        <w:jc w:val="both"/>
        <w:rPr>
          <w:rFonts w:ascii="Arial" w:hAnsi="Arial" w:cs="Arial"/>
          <w:sz w:val="22"/>
          <w:szCs w:val="22"/>
        </w:rPr>
      </w:pPr>
    </w:p>
    <w:p w14:paraId="32D84452" w14:textId="77777777" w:rsidR="000D5B6E" w:rsidRDefault="000D5B6E" w:rsidP="000836B1">
      <w:pPr>
        <w:tabs>
          <w:tab w:val="left" w:pos="426"/>
        </w:tabs>
        <w:suppressAutoHyphens w:val="0"/>
        <w:spacing w:before="60" w:after="60"/>
        <w:jc w:val="center"/>
        <w:rPr>
          <w:rFonts w:ascii="Arial" w:hAnsi="Arial" w:cs="Arial"/>
          <w:b/>
          <w:sz w:val="22"/>
          <w:szCs w:val="22"/>
        </w:rPr>
      </w:pPr>
      <w:bookmarkStart w:id="5" w:name="_Toc357079845"/>
    </w:p>
    <w:p w14:paraId="2DC1BDA1" w14:textId="77777777" w:rsidR="000D5B6E" w:rsidRPr="000D5B6E" w:rsidRDefault="000D5B6E" w:rsidP="000836B1">
      <w:pPr>
        <w:tabs>
          <w:tab w:val="left" w:pos="426"/>
        </w:tabs>
        <w:suppressAutoHyphens w:val="0"/>
        <w:spacing w:before="60" w:after="60"/>
        <w:jc w:val="center"/>
        <w:rPr>
          <w:rFonts w:ascii="Arial" w:hAnsi="Arial" w:cs="Arial"/>
          <w:b/>
          <w:sz w:val="12"/>
          <w:szCs w:val="12"/>
        </w:rPr>
      </w:pPr>
    </w:p>
    <w:p w14:paraId="551CC30A" w14:textId="2D646ABC" w:rsidR="000836B1" w:rsidRPr="000D5B6E" w:rsidRDefault="000836B1" w:rsidP="000836B1">
      <w:pPr>
        <w:tabs>
          <w:tab w:val="left" w:pos="426"/>
        </w:tabs>
        <w:suppressAutoHyphens w:val="0"/>
        <w:spacing w:before="60" w:after="60"/>
        <w:jc w:val="center"/>
        <w:rPr>
          <w:rFonts w:ascii="Arial" w:hAnsi="Arial" w:cs="Arial"/>
          <w:b/>
          <w:sz w:val="12"/>
          <w:szCs w:val="12"/>
        </w:rPr>
      </w:pPr>
      <w:r w:rsidRPr="00723D3A">
        <w:rPr>
          <w:rFonts w:ascii="Arial" w:hAnsi="Arial" w:cs="Arial"/>
          <w:b/>
          <w:sz w:val="22"/>
          <w:szCs w:val="22"/>
        </w:rPr>
        <w:t>VII. Součinnost a komunikace smluvních stran</w:t>
      </w:r>
      <w:bookmarkEnd w:id="5"/>
      <w:r w:rsidR="00977F1C">
        <w:rPr>
          <w:rFonts w:ascii="Arial" w:hAnsi="Arial" w:cs="Arial"/>
          <w:b/>
          <w:sz w:val="22"/>
          <w:szCs w:val="22"/>
        </w:rPr>
        <w:br/>
      </w:r>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2050290"/>
      <w:r>
        <w:rPr>
          <w:rFonts w:ascii="Arial" w:hAnsi="Arial" w:cs="Arial"/>
          <w:sz w:val="22"/>
          <w:szCs w:val="22"/>
        </w:rPr>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6"/>
    </w:p>
    <w:p w14:paraId="78A115A1" w14:textId="77777777"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7"/>
      <w:r w:rsidRPr="00723D3A">
        <w:rPr>
          <w:rFonts w:ascii="Arial" w:hAnsi="Arial" w:cs="Arial"/>
          <w:sz w:val="22"/>
          <w:szCs w:val="22"/>
        </w:rPr>
        <w:t>této Smlouvy.</w:t>
      </w:r>
    </w:p>
    <w:p w14:paraId="56C7BA59" w14:textId="781162F9"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Zhotovitel je povinen spolupracovat s oprávněnými osobami dle čl. XII této </w:t>
      </w:r>
      <w:r w:rsidR="00B42C66">
        <w:rPr>
          <w:rFonts w:ascii="Arial" w:hAnsi="Arial" w:cs="Arial"/>
          <w:sz w:val="22"/>
          <w:szCs w:val="22"/>
        </w:rPr>
        <w:t>S</w:t>
      </w:r>
      <w:r>
        <w:rPr>
          <w:rFonts w:ascii="Arial" w:hAnsi="Arial" w:cs="Arial"/>
          <w:sz w:val="22"/>
          <w:szCs w:val="22"/>
        </w:rPr>
        <w:t>mlouvy, s oprávněnou osobou, která zajišťuje technický dozor, s oprávněnou osobou, která zajišťuje dozor projektanta a s oprávněnou osobou, která zajišťuje BOZP. Zhotovitel je povinen zajistit k součinnosti s technickým dozorem i koordinátorem BOZP všechna své poddodavatele, dodavatele či další osoby, které budou provádět činnosti při provádění Díla.</w:t>
      </w:r>
    </w:p>
    <w:p w14:paraId="4744C1B9"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8"/>
    </w:p>
    <w:p w14:paraId="33C8A46F" w14:textId="77777777"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9B9A219"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r w:rsidR="00977F1C">
        <w:rPr>
          <w:rFonts w:ascii="Arial" w:hAnsi="Arial" w:cs="Arial"/>
          <w:b/>
          <w:sz w:val="22"/>
          <w:szCs w:val="22"/>
        </w:rPr>
        <w:br/>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0A88EF84" w14:textId="77777777" w:rsidR="000836B1" w:rsidRDefault="000836B1" w:rsidP="000836B1">
      <w:pPr>
        <w:tabs>
          <w:tab w:val="left" w:pos="426"/>
        </w:tabs>
        <w:suppressAutoHyphens w:val="0"/>
        <w:spacing w:before="60" w:after="60"/>
        <w:jc w:val="both"/>
        <w:rPr>
          <w:rFonts w:ascii="Arial" w:hAnsi="Arial" w:cs="Arial"/>
          <w:b/>
          <w:sz w:val="22"/>
          <w:szCs w:val="22"/>
        </w:rPr>
      </w:pPr>
    </w:p>
    <w:p w14:paraId="7C949A08" w14:textId="77777777" w:rsidR="000D5B6E" w:rsidRDefault="000D5B6E" w:rsidP="000836B1">
      <w:pPr>
        <w:tabs>
          <w:tab w:val="left" w:pos="426"/>
        </w:tabs>
        <w:suppressAutoHyphens w:val="0"/>
        <w:spacing w:before="60" w:after="60"/>
        <w:jc w:val="both"/>
        <w:rPr>
          <w:rFonts w:ascii="Arial" w:hAnsi="Arial" w:cs="Arial"/>
          <w:b/>
          <w:sz w:val="22"/>
          <w:szCs w:val="22"/>
        </w:rPr>
      </w:pPr>
    </w:p>
    <w:p w14:paraId="6BE62F39" w14:textId="77777777" w:rsidR="000D5B6E" w:rsidRPr="00723D3A" w:rsidRDefault="000D5B6E" w:rsidP="000836B1">
      <w:pPr>
        <w:tabs>
          <w:tab w:val="left" w:pos="426"/>
        </w:tabs>
        <w:suppressAutoHyphens w:val="0"/>
        <w:spacing w:before="60" w:after="60"/>
        <w:jc w:val="both"/>
        <w:rPr>
          <w:rFonts w:ascii="Arial" w:hAnsi="Arial" w:cs="Arial"/>
          <w:b/>
          <w:sz w:val="22"/>
          <w:szCs w:val="22"/>
        </w:rPr>
      </w:pPr>
    </w:p>
    <w:p w14:paraId="425950AD" w14:textId="19066A82"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lastRenderedPageBreak/>
        <w:t>IX</w:t>
      </w:r>
      <w:r w:rsidRPr="00723D3A">
        <w:rPr>
          <w:rFonts w:ascii="Arial" w:hAnsi="Arial" w:cs="Arial"/>
          <w:b/>
          <w:sz w:val="22"/>
          <w:szCs w:val="22"/>
        </w:rPr>
        <w:t>. Náhrada škody a prodlení</w:t>
      </w:r>
      <w:r w:rsidR="00977F1C">
        <w:rPr>
          <w:rFonts w:ascii="Arial" w:hAnsi="Arial" w:cs="Arial"/>
          <w:b/>
          <w:sz w:val="22"/>
          <w:szCs w:val="22"/>
        </w:rPr>
        <w:br/>
      </w:r>
    </w:p>
    <w:p w14:paraId="7778DFC0"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32CBFF5"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6AB79CD" w14:textId="4E0EF0CE"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 xml:space="preserve">e upozornil v souladu s čl. VI odst. </w:t>
      </w:r>
      <w:r>
        <w:rPr>
          <w:rFonts w:ascii="Arial" w:hAnsi="Arial" w:cs="Arial"/>
          <w:sz w:val="22"/>
          <w:szCs w:val="22"/>
        </w:rPr>
        <w:t>1</w:t>
      </w:r>
      <w:r w:rsidR="004B408C">
        <w:rPr>
          <w:rFonts w:ascii="Arial" w:hAnsi="Arial" w:cs="Arial"/>
          <w:sz w:val="22"/>
          <w:szCs w:val="22"/>
        </w:rPr>
        <w:t>2</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37B44C9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r w:rsidR="00977F1C">
        <w:rPr>
          <w:rFonts w:ascii="Arial" w:hAnsi="Arial" w:cs="Arial"/>
          <w:b/>
          <w:sz w:val="22"/>
          <w:szCs w:val="22"/>
        </w:rPr>
        <w:br/>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9"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40C1E9B6" w14:textId="55CEF36B"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 jestliže zejména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A2FBB37"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10" w:name="_Ref417505607"/>
    </w:p>
    <w:p w14:paraId="4F875E84" w14:textId="22073DF5"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10"/>
      <w:r w:rsidRPr="00723D3A">
        <w:rPr>
          <w:rFonts w:ascii="Arial" w:hAnsi="Arial" w:cs="Arial"/>
          <w:b/>
          <w:sz w:val="22"/>
          <w:szCs w:val="22"/>
        </w:rPr>
        <w:t>Sankce</w:t>
      </w:r>
      <w:r w:rsidR="00977F1C">
        <w:rPr>
          <w:rFonts w:ascii="Arial" w:hAnsi="Arial" w:cs="Arial"/>
          <w:b/>
          <w:sz w:val="22"/>
          <w:szCs w:val="22"/>
        </w:rPr>
        <w:br/>
      </w:r>
    </w:p>
    <w:p w14:paraId="521902BA" w14:textId="15881E39"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 nedodrží závazný termín dokončení </w:t>
      </w:r>
      <w:r>
        <w:rPr>
          <w:rFonts w:ascii="Arial" w:hAnsi="Arial" w:cs="Arial"/>
          <w:sz w:val="22"/>
          <w:szCs w:val="22"/>
        </w:rPr>
        <w:t>Díla</w:t>
      </w:r>
      <w:r w:rsidRPr="00723D3A">
        <w:rPr>
          <w:rFonts w:ascii="Arial" w:hAnsi="Arial" w:cs="Arial"/>
          <w:sz w:val="22"/>
          <w:szCs w:val="22"/>
        </w:rPr>
        <w:t xml:space="preserve"> stanovený v této </w:t>
      </w:r>
      <w:r w:rsidR="00F67A0D">
        <w:rPr>
          <w:rFonts w:ascii="Arial" w:hAnsi="Arial" w:cs="Arial"/>
          <w:sz w:val="22"/>
          <w:szCs w:val="22"/>
        </w:rPr>
        <w:t>S</w:t>
      </w:r>
      <w:r w:rsidRPr="00723D3A">
        <w:rPr>
          <w:rFonts w:ascii="Arial" w:hAnsi="Arial" w:cs="Arial"/>
          <w:sz w:val="22"/>
          <w:szCs w:val="22"/>
        </w:rPr>
        <w:t xml:space="preserve">mlouvě, se </w:t>
      </w:r>
      <w:r>
        <w:rPr>
          <w:rFonts w:ascii="Arial" w:hAnsi="Arial" w:cs="Arial"/>
          <w:sz w:val="22"/>
          <w:szCs w:val="22"/>
        </w:rPr>
        <w:t>Zhotovitel</w:t>
      </w:r>
      <w:r w:rsidRPr="00723D3A">
        <w:rPr>
          <w:rFonts w:ascii="Arial" w:hAnsi="Arial" w:cs="Arial"/>
          <w:sz w:val="22"/>
          <w:szCs w:val="22"/>
        </w:rPr>
        <w:t xml:space="preserve"> zavazuje zaplatit </w:t>
      </w:r>
      <w:r>
        <w:rPr>
          <w:rFonts w:ascii="Arial" w:hAnsi="Arial" w:cs="Arial"/>
          <w:sz w:val="22"/>
          <w:szCs w:val="22"/>
        </w:rPr>
        <w:t>Objednatel</w:t>
      </w:r>
      <w:r w:rsidRPr="00723D3A">
        <w:rPr>
          <w:rFonts w:ascii="Arial" w:hAnsi="Arial" w:cs="Arial"/>
          <w:sz w:val="22"/>
          <w:szCs w:val="22"/>
        </w:rPr>
        <w:t xml:space="preserve">i smluvní pokutu ve výši </w:t>
      </w:r>
      <w:r w:rsidR="00F67A0D">
        <w:rPr>
          <w:rFonts w:ascii="Arial" w:hAnsi="Arial" w:cs="Arial"/>
          <w:sz w:val="22"/>
          <w:szCs w:val="22"/>
        </w:rPr>
        <w:t>0,2</w:t>
      </w:r>
      <w:r w:rsidR="00F67A0D" w:rsidRPr="00723D3A">
        <w:rPr>
          <w:rFonts w:ascii="Arial" w:hAnsi="Arial" w:cs="Arial"/>
          <w:sz w:val="22"/>
          <w:szCs w:val="22"/>
        </w:rPr>
        <w:t xml:space="preserve"> %</w:t>
      </w:r>
      <w:r w:rsidRPr="00723D3A">
        <w:rPr>
          <w:rFonts w:ascii="Arial" w:hAnsi="Arial" w:cs="Arial"/>
          <w:sz w:val="22"/>
          <w:szCs w:val="22"/>
        </w:rPr>
        <w:t xml:space="preserve"> z ceny </w:t>
      </w:r>
      <w:r>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Pr>
          <w:rFonts w:ascii="Arial" w:hAnsi="Arial" w:cs="Arial"/>
          <w:sz w:val="22"/>
          <w:szCs w:val="22"/>
        </w:rPr>
        <w:t>Objednatel</w:t>
      </w:r>
      <w:r w:rsidRPr="00723D3A">
        <w:rPr>
          <w:rFonts w:ascii="Arial" w:hAnsi="Arial" w:cs="Arial"/>
          <w:sz w:val="22"/>
          <w:szCs w:val="22"/>
        </w:rPr>
        <w:t>em.</w:t>
      </w:r>
    </w:p>
    <w:p w14:paraId="248A7D74" w14:textId="21FC22C3" w:rsidR="000836B1" w:rsidRPr="004047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zejména záručních</w:t>
      </w:r>
      <w:r>
        <w:rPr>
          <w:rFonts w:ascii="Arial" w:hAnsi="Arial" w:cs="Arial"/>
          <w:sz w:val="22"/>
          <w:szCs w:val="22"/>
        </w:rPr>
        <w:t>,</w:t>
      </w:r>
      <w:r w:rsidRPr="005E6FF3">
        <w:rPr>
          <w:rFonts w:ascii="Arial" w:hAnsi="Arial" w:cs="Arial"/>
          <w:sz w:val="22"/>
          <w:szCs w:val="22"/>
        </w:rPr>
        <w:t xml:space="preserve"> nebo poruší své povinnosti dle článku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X. a XIII. </w:t>
      </w:r>
      <w:r w:rsidRPr="005E6FF3">
        <w:rPr>
          <w:rFonts w:ascii="Arial" w:hAnsi="Arial" w:cs="Arial"/>
          <w:sz w:val="22"/>
          <w:szCs w:val="22"/>
        </w:rPr>
        <w:t xml:space="preserve">této </w:t>
      </w:r>
      <w:r w:rsidR="00F67A0D">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Pr>
          <w:rFonts w:ascii="Arial" w:hAnsi="Arial" w:cs="Arial"/>
          <w:sz w:val="22"/>
          <w:szCs w:val="22"/>
        </w:rPr>
        <w:t>5.</w:t>
      </w:r>
      <w:r w:rsidRPr="005E6FF3">
        <w:rPr>
          <w:rFonts w:ascii="Arial" w:hAnsi="Arial" w:cs="Arial"/>
          <w:sz w:val="22"/>
          <w:szCs w:val="22"/>
        </w:rPr>
        <w:t xml:space="preserve">000,-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1"/>
    <w:p w14:paraId="6FFB837C" w14:textId="7777777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Objednatel</w:t>
      </w:r>
      <w:r w:rsidRPr="00723D3A">
        <w:rPr>
          <w:rFonts w:ascii="Arial" w:hAnsi="Arial" w:cs="Arial"/>
          <w:sz w:val="22"/>
          <w:szCs w:val="22"/>
        </w:rPr>
        <w:t xml:space="preserve"> neuhradí ve lhůtě splatnosti předloženou fakturu, se </w:t>
      </w:r>
      <w:r>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1EF01CAB" w14:textId="77777777"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7C887FE5" w14:textId="7777777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222FD8">
        <w:rPr>
          <w:rFonts w:ascii="Arial" w:hAnsi="Arial" w:cs="Arial"/>
          <w:sz w:val="22"/>
          <w:szCs w:val="22"/>
        </w:rPr>
        <w:t>Smluvní pokuty mohou být libovolně kombinovány, tzn.,</w:t>
      </w:r>
      <w:r>
        <w:rPr>
          <w:rFonts w:ascii="Arial" w:hAnsi="Arial" w:cs="Arial"/>
          <w:sz w:val="22"/>
          <w:szCs w:val="22"/>
        </w:rPr>
        <w:t xml:space="preserve"> že </w:t>
      </w:r>
      <w:r w:rsidRPr="00222FD8">
        <w:rPr>
          <w:rFonts w:ascii="Arial" w:hAnsi="Arial" w:cs="Arial"/>
          <w:sz w:val="22"/>
          <w:szCs w:val="22"/>
        </w:rPr>
        <w:t>uplatnění jedné smluvní pokuty nevylučuje souběžné uplatnění jakékoliv jiné smluvní pokuty</w:t>
      </w:r>
      <w:r>
        <w:rPr>
          <w:rFonts w:ascii="Arial" w:hAnsi="Arial" w:cs="Arial"/>
          <w:sz w:val="22"/>
          <w:szCs w:val="22"/>
        </w:rPr>
        <w:t>.</w:t>
      </w:r>
    </w:p>
    <w:p w14:paraId="1B9F61BD" w14:textId="77777777"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bookmarkStart w:id="12"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C7558B7" w14:textId="77777777" w:rsidR="000836B1" w:rsidRPr="008A4625"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End w:id="12"/>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3" w:name="_Ref417505740"/>
    </w:p>
    <w:p w14:paraId="209E1DAF" w14:textId="4BD1CF2D"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3"/>
      <w:r w:rsidR="00977F1C">
        <w:rPr>
          <w:rFonts w:ascii="Arial" w:hAnsi="Arial" w:cs="Arial"/>
          <w:b/>
          <w:sz w:val="22"/>
          <w:szCs w:val="22"/>
        </w:rPr>
        <w:br/>
      </w:r>
    </w:p>
    <w:p w14:paraId="6CE57D8A"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Pr>
          <w:rFonts w:ascii="Arial" w:hAnsi="Arial" w:cs="Arial"/>
          <w:sz w:val="22"/>
          <w:szCs w:val="22"/>
        </w:rPr>
        <w:t>S</w:t>
      </w:r>
      <w:r w:rsidRPr="00723D3A">
        <w:rPr>
          <w:rFonts w:ascii="Arial" w:hAnsi="Arial" w:cs="Arial"/>
          <w:sz w:val="22"/>
          <w:szCs w:val="22"/>
        </w:rPr>
        <w:t xml:space="preserve">mlouvy. Oprávněné osoby budou zastupovat smluvní stranu v záležitostech souvisejících s plněním dle této Smlouvy. Oprávněná osoba si může stanovit svého </w:t>
      </w:r>
      <w:r w:rsidRPr="00723D3A">
        <w:rPr>
          <w:rFonts w:ascii="Arial" w:hAnsi="Arial" w:cs="Arial"/>
          <w:sz w:val="22"/>
          <w:szCs w:val="22"/>
        </w:rPr>
        <w:lastRenderedPageBreak/>
        <w:t>zástupce. Vystupuje-li zástupce za oprávněnou osobu, má stejné pravomoci jako oprávněná osoba.</w:t>
      </w:r>
    </w:p>
    <w:p w14:paraId="3B0E1576"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265A334D" w14:textId="77777777"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6D6EC5DF" w14:textId="60CE5334" w:rsidR="000836B1" w:rsidRDefault="000836B1" w:rsidP="00BE4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67A0D">
        <w:rPr>
          <w:rFonts w:ascii="Arial" w:hAnsi="Arial" w:cs="Arial"/>
          <w:sz w:val="22"/>
          <w:szCs w:val="22"/>
        </w:rPr>
        <w:t>S</w:t>
      </w:r>
      <w:r>
        <w:rPr>
          <w:rFonts w:ascii="Arial" w:hAnsi="Arial" w:cs="Arial"/>
          <w:sz w:val="22"/>
          <w:szCs w:val="22"/>
        </w:rPr>
        <w:t>mlouvy a v čl. VI odst. 6 této Smlouvy.</w:t>
      </w:r>
      <w:bookmarkStart w:id="14" w:name="_Toc357079848"/>
    </w:p>
    <w:p w14:paraId="51A191B6" w14:textId="77777777" w:rsidR="00C749FA" w:rsidRDefault="00C749FA" w:rsidP="00C749FA">
      <w:pPr>
        <w:tabs>
          <w:tab w:val="left" w:pos="426"/>
        </w:tabs>
        <w:suppressAutoHyphens w:val="0"/>
        <w:spacing w:before="60" w:after="60"/>
        <w:jc w:val="both"/>
        <w:rPr>
          <w:rFonts w:ascii="Arial" w:hAnsi="Arial" w:cs="Arial"/>
          <w:sz w:val="22"/>
          <w:szCs w:val="22"/>
        </w:rPr>
      </w:pPr>
    </w:p>
    <w:p w14:paraId="3ADDE5D6" w14:textId="7AAFE468" w:rsidR="00C749FA" w:rsidRPr="00A477B8" w:rsidRDefault="00C749FA" w:rsidP="00C749FA">
      <w:pPr>
        <w:pStyle w:val="Zkladntext2"/>
        <w:tabs>
          <w:tab w:val="left" w:pos="426"/>
        </w:tabs>
        <w:spacing w:before="60" w:after="60"/>
        <w:jc w:val="center"/>
        <w:rPr>
          <w:rFonts w:ascii="Arial" w:hAnsi="Arial" w:cs="Arial"/>
          <w:b/>
          <w:color w:val="000000" w:themeColor="text1"/>
          <w:sz w:val="22"/>
          <w:szCs w:val="22"/>
        </w:rPr>
      </w:pPr>
      <w:r w:rsidRPr="00A477B8">
        <w:rPr>
          <w:rFonts w:ascii="Arial" w:hAnsi="Arial" w:cs="Arial"/>
          <w:b/>
          <w:color w:val="000000" w:themeColor="text1"/>
          <w:sz w:val="22"/>
          <w:szCs w:val="22"/>
        </w:rPr>
        <w:t>XIII. Pojištění odpovědnosti za škodu</w:t>
      </w:r>
      <w:r w:rsidR="00977F1C">
        <w:rPr>
          <w:rFonts w:ascii="Arial" w:hAnsi="Arial" w:cs="Arial"/>
          <w:b/>
          <w:color w:val="000000" w:themeColor="text1"/>
          <w:sz w:val="22"/>
          <w:szCs w:val="22"/>
        </w:rPr>
        <w:br/>
      </w:r>
    </w:p>
    <w:p w14:paraId="6DC71EE7" w14:textId="4FCBE646"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bookmarkStart w:id="15" w:name="_Ref372044934"/>
      <w:r w:rsidRPr="00A477B8">
        <w:rPr>
          <w:rFonts w:ascii="Arial" w:hAnsi="Arial" w:cs="Arial"/>
          <w:color w:val="000000" w:themeColor="text1"/>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E832C1">
        <w:rPr>
          <w:rFonts w:ascii="Arial" w:hAnsi="Arial" w:cs="Arial"/>
          <w:color w:val="000000" w:themeColor="text1"/>
          <w:sz w:val="22"/>
          <w:szCs w:val="22"/>
        </w:rPr>
        <w:t>5</w:t>
      </w:r>
      <w:r w:rsidRPr="00A477B8">
        <w:rPr>
          <w:rFonts w:ascii="Arial" w:hAnsi="Arial" w:cs="Arial"/>
          <w:color w:val="000000" w:themeColor="text1"/>
          <w:sz w:val="22"/>
          <w:szCs w:val="22"/>
        </w:rPr>
        <w:t xml:space="preserve"> 000 000,- Kč. Zhotovitel je povinen toto pojištění předložit Objednateli před samotným zahájením prací.</w:t>
      </w:r>
    </w:p>
    <w:p w14:paraId="0AF96DCC" w14:textId="4A73AEF8"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V případě, že Zhotovitel již je pojištěn v rozsahu dle odst. 1 tohoto článku Smlouvy, musí Zhotovitel udržovat pojištění analogicky v platnosti ve smyslu odst. 3 tohoto článku Smlouvy.</w:t>
      </w:r>
    </w:p>
    <w:p w14:paraId="1DF5D18D" w14:textId="61698474"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5"/>
    </w:p>
    <w:p w14:paraId="1769191C" w14:textId="77777777" w:rsidR="00C749FA" w:rsidRDefault="00C749FA" w:rsidP="00C749FA">
      <w:pPr>
        <w:tabs>
          <w:tab w:val="left" w:pos="426"/>
        </w:tabs>
        <w:suppressAutoHyphens w:val="0"/>
        <w:spacing w:before="60" w:after="60"/>
        <w:jc w:val="both"/>
        <w:rPr>
          <w:rFonts w:ascii="Arial" w:hAnsi="Arial" w:cs="Arial"/>
          <w:sz w:val="22"/>
          <w:szCs w:val="22"/>
        </w:rPr>
      </w:pPr>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08DC8E2B" w14:textId="6502CECA"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749FA">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4"/>
      <w:r w:rsidR="00977F1C">
        <w:rPr>
          <w:rFonts w:ascii="Arial" w:hAnsi="Arial" w:cs="Arial"/>
          <w:b/>
          <w:sz w:val="22"/>
          <w:szCs w:val="22"/>
        </w:rPr>
        <w:br/>
      </w:r>
    </w:p>
    <w:p w14:paraId="1046BD93"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6"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16"/>
    </w:p>
    <w:p w14:paraId="386962CA"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 termínu, v němž mělo dojít k započetí provádění </w:t>
      </w:r>
      <w:r>
        <w:rPr>
          <w:rFonts w:ascii="Arial" w:hAnsi="Arial" w:cs="Arial"/>
          <w:sz w:val="22"/>
          <w:szCs w:val="22"/>
        </w:rPr>
        <w:t>Díla</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6B57E001"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sjednání nápravy v přiměřené lhůtě:</w:t>
      </w:r>
    </w:p>
    <w:p w14:paraId="25396A8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Zhotovitel</w:t>
      </w:r>
      <w:r w:rsidRPr="00723D3A">
        <w:rPr>
          <w:rFonts w:ascii="Arial" w:hAnsi="Arial" w:cs="Arial"/>
          <w:sz w:val="22"/>
          <w:szCs w:val="22"/>
        </w:rPr>
        <w:t>e prohlášen úpadek;</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12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7931858B" w14:textId="77777777"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5E3F9529"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Pr>
          <w:rFonts w:ascii="Arial" w:hAnsi="Arial" w:cs="Arial"/>
          <w:b/>
          <w:sz w:val="22"/>
          <w:szCs w:val="22"/>
        </w:rPr>
        <w:t>V</w:t>
      </w:r>
      <w:r w:rsidRPr="00EF11EE">
        <w:rPr>
          <w:rFonts w:ascii="Arial" w:hAnsi="Arial" w:cs="Arial"/>
          <w:b/>
          <w:sz w:val="22"/>
          <w:szCs w:val="22"/>
        </w:rPr>
        <w:t>. Závěrečná ustanovení</w:t>
      </w:r>
      <w:r w:rsidR="00977F1C">
        <w:rPr>
          <w:rFonts w:ascii="Arial" w:hAnsi="Arial" w:cs="Arial"/>
          <w:b/>
          <w:sz w:val="22"/>
          <w:szCs w:val="22"/>
        </w:rPr>
        <w:br/>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Pokud tato Smlouva neupravuje příslušná práva a povinnosti Smluvních stran, pak jsou Smluvní strany povinny respektovat znění Občanského zákoníku. </w:t>
      </w:r>
    </w:p>
    <w:p w14:paraId="4BBE006C"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323057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195F5C9" w14:textId="4A4F0DE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A69DD">
        <w:rPr>
          <w:rFonts w:ascii="Arial" w:hAnsi="Arial" w:cs="Arial"/>
          <w:sz w:val="22"/>
          <w:szCs w:val="22"/>
        </w:rPr>
        <w:t>S</w:t>
      </w:r>
      <w:r w:rsidRPr="00EF11EE">
        <w:rPr>
          <w:rFonts w:ascii="Arial" w:hAnsi="Arial" w:cs="Arial"/>
          <w:sz w:val="22"/>
          <w:szCs w:val="22"/>
        </w:rPr>
        <w:t>mlouvě, včetně jejích příloh, není označován za obchodní tajemství. Zhotovitel prohlašuje, že:</w:t>
      </w:r>
    </w:p>
    <w:p w14:paraId="7102D90A" w14:textId="6D6EE326"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A69DD">
        <w:rPr>
          <w:rFonts w:ascii="Arial" w:hAnsi="Arial" w:cs="Arial"/>
          <w:sz w:val="22"/>
          <w:szCs w:val="22"/>
        </w:rPr>
        <w:t>S</w:t>
      </w:r>
      <w:r w:rsidRPr="00EF11EE">
        <w:rPr>
          <w:rFonts w:ascii="Arial" w:hAnsi="Arial" w:cs="Arial"/>
          <w:sz w:val="22"/>
          <w:szCs w:val="22"/>
        </w:rPr>
        <w:t xml:space="preserve">mlouvě a o jiných údajích tohoto </w:t>
      </w:r>
      <w:r w:rsidRPr="00EF11EE">
        <w:rPr>
          <w:rFonts w:ascii="Arial" w:hAnsi="Arial" w:cs="Arial"/>
          <w:sz w:val="22"/>
          <w:szCs w:val="22"/>
        </w:rPr>
        <w:lastRenderedPageBreak/>
        <w:t xml:space="preserve">závazkového právního vztahu, pokud nejsou v této </w:t>
      </w:r>
      <w:r w:rsidR="00FA69DD">
        <w:rPr>
          <w:rFonts w:ascii="Arial" w:hAnsi="Arial" w:cs="Arial"/>
          <w:sz w:val="22"/>
          <w:szCs w:val="22"/>
        </w:rPr>
        <w:t>S</w:t>
      </w:r>
      <w:r w:rsidRPr="00EF11EE">
        <w:rPr>
          <w:rFonts w:ascii="Arial" w:hAnsi="Arial" w:cs="Arial"/>
          <w:sz w:val="22"/>
          <w:szCs w:val="22"/>
        </w:rPr>
        <w:t>mlouvě uvedeny (např. o daňových dokladech, předávacích protokolech, nabídkách či jiných písemnostech),</w:t>
      </w:r>
    </w:p>
    <w:p w14:paraId="154D373E" w14:textId="520D13E0"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veškeré údaje uvedené v této </w:t>
      </w:r>
      <w:r w:rsidR="00FA69DD">
        <w:rPr>
          <w:rFonts w:ascii="Arial" w:hAnsi="Arial" w:cs="Arial"/>
          <w:sz w:val="22"/>
          <w:szCs w:val="22"/>
        </w:rPr>
        <w:t>S</w:t>
      </w:r>
      <w:r w:rsidRPr="00EF11EE">
        <w:rPr>
          <w:rFonts w:ascii="Arial" w:hAnsi="Arial" w:cs="Arial"/>
          <w:sz w:val="22"/>
          <w:szCs w:val="22"/>
        </w:rPr>
        <w:t xml:space="preserve">mlouvě, </w:t>
      </w:r>
      <w:proofErr w:type="gramStart"/>
      <w:r w:rsidRPr="00EF11EE">
        <w:rPr>
          <w:rFonts w:ascii="Arial" w:hAnsi="Arial" w:cs="Arial"/>
          <w:sz w:val="22"/>
          <w:szCs w:val="22"/>
        </w:rPr>
        <w:t>popř. které</w:t>
      </w:r>
      <w:proofErr w:type="gramEnd"/>
      <w:r w:rsidRPr="00EF11EE">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14:paraId="4E4D060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7BED702A" w14:textId="77777777"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t>Tato Smlouva je vyhotovena ve dvou vyhotoveních s platností originálu, podepsaných Smluvními stranami, přičemž obě Smluvní strany obdrží jedno oboustranně potvrzené vyhotovení této Smlouvy.</w:t>
      </w:r>
    </w:p>
    <w:p w14:paraId="5EF506D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7" w:name="_Ref417563925"/>
      <w:r w:rsidRPr="00EF11EE">
        <w:rPr>
          <w:rFonts w:ascii="Arial" w:hAnsi="Arial" w:cs="Arial"/>
          <w:sz w:val="22"/>
          <w:szCs w:val="22"/>
        </w:rPr>
        <w:t xml:space="preserve">Tuto Smlouvu lze měnit, doplňovat nebo rušit pouze formou písemných vzestupně číslovaných dodatků podepsaných Smluvními stranami. </w:t>
      </w:r>
      <w:bookmarkEnd w:id="17"/>
      <w:r w:rsidRPr="00EF11EE">
        <w:rPr>
          <w:rFonts w:ascii="Arial" w:hAnsi="Arial" w:cs="Arial"/>
          <w:sz w:val="22"/>
          <w:szCs w:val="22"/>
        </w:rPr>
        <w:t xml:space="preserve">Dodatky nabývají platnosti v den, kdy byly podepsány oběma Smluvními stranami a účinnosti v den, kdy byly zveřejněny v registru Smluv. </w:t>
      </w:r>
    </w:p>
    <w:p w14:paraId="79149BF4"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8" w:name="_Ref210200068"/>
      <w:bookmarkStart w:id="19" w:name="_Ref212697317"/>
      <w:r w:rsidRPr="00EF11EE">
        <w:rPr>
          <w:rFonts w:ascii="Arial" w:hAnsi="Arial" w:cs="Arial"/>
          <w:sz w:val="22"/>
          <w:szCs w:val="22"/>
        </w:rPr>
        <w:t>Tato Smlouva představuje úplnou dohodu Smluvních stran o předmětu této Smlouvy.</w:t>
      </w:r>
      <w:bookmarkEnd w:id="18"/>
      <w:bookmarkEnd w:id="19"/>
    </w:p>
    <w:p w14:paraId="26AFD9C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Nedílnou součást Smlouvy tvoří tyto přílohy:</w:t>
      </w:r>
    </w:p>
    <w:p w14:paraId="43425DC4"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1 - Cenová nabídka Zhotovitele (Krycí list nabídky)</w:t>
      </w:r>
    </w:p>
    <w:p w14:paraId="42F739B0" w14:textId="3964CAF1" w:rsidR="007C0FBC" w:rsidRDefault="00EF11EE" w:rsidP="00BE4D3A">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2 – naceněný Výkaz Výměr</w:t>
      </w:r>
    </w:p>
    <w:p w14:paraId="7E9B542B" w14:textId="77777777" w:rsidR="00E832C1" w:rsidRPr="00E832C1" w:rsidRDefault="00E832C1" w:rsidP="00E832C1">
      <w:pPr>
        <w:tabs>
          <w:tab w:val="left" w:pos="426"/>
        </w:tabs>
        <w:suppressAutoHyphens w:val="0"/>
        <w:spacing w:before="60" w:after="60"/>
        <w:ind w:left="1146"/>
        <w:jc w:val="both"/>
        <w:rPr>
          <w:rFonts w:ascii="Arial" w:hAnsi="Arial" w:cs="Arial"/>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7132597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1A5F214D" w14:textId="77777777" w:rsidR="00BE4D3A" w:rsidRPr="00723D3A" w:rsidRDefault="00BE4D3A" w:rsidP="00BE4D3A">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E8D3F78" w14:textId="77777777" w:rsidR="00BE4D3A" w:rsidRDefault="00BE4D3A" w:rsidP="00BE4D3A">
      <w:pPr>
        <w:tabs>
          <w:tab w:val="center" w:pos="7371"/>
        </w:tabs>
        <w:rPr>
          <w:rFonts w:ascii="Arial" w:hAnsi="Arial" w:cs="Arial"/>
          <w:b/>
          <w:sz w:val="22"/>
          <w:szCs w:val="22"/>
          <w:lang w:eastAsia="cs-CZ"/>
        </w:rPr>
      </w:pPr>
      <w:r>
        <w:rPr>
          <w:rFonts w:ascii="Arial" w:hAnsi="Arial" w:cs="Arial"/>
          <w:b/>
          <w:sz w:val="22"/>
          <w:szCs w:val="22"/>
          <w:lang w:eastAsia="cs-CZ"/>
        </w:rPr>
        <w:t xml:space="preserve">    </w:t>
      </w:r>
      <w:r w:rsidR="00BB5841">
        <w:rPr>
          <w:rFonts w:ascii="Arial" w:hAnsi="Arial" w:cs="Arial"/>
          <w:b/>
          <w:sz w:val="22"/>
          <w:szCs w:val="22"/>
          <w:lang w:eastAsia="cs-CZ"/>
        </w:rPr>
        <w:t xml:space="preserve">      </w:t>
      </w:r>
      <w:r>
        <w:rPr>
          <w:rFonts w:ascii="Arial" w:hAnsi="Arial" w:cs="Arial"/>
          <w:b/>
          <w:sz w:val="22"/>
          <w:szCs w:val="22"/>
          <w:lang w:eastAsia="cs-CZ"/>
        </w:rPr>
        <w:t xml:space="preserve"> Ing. </w:t>
      </w:r>
      <w:r w:rsidR="00BB5841">
        <w:rPr>
          <w:rFonts w:ascii="Arial" w:hAnsi="Arial" w:cs="Arial"/>
          <w:b/>
          <w:sz w:val="22"/>
          <w:szCs w:val="22"/>
          <w:lang w:eastAsia="cs-CZ"/>
        </w:rPr>
        <w:t>Dalibor Dařílek</w:t>
      </w:r>
    </w:p>
    <w:p w14:paraId="1BC8B6C9" w14:textId="77777777" w:rsidR="00BE4D3A" w:rsidRDefault="00BB5841" w:rsidP="00BE4D3A">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p>
    <w:p w14:paraId="2D7607E4" w14:textId="280B524C" w:rsidR="00BE4D3A" w:rsidRPr="00C749FA" w:rsidRDefault="00BB5841" w:rsidP="00C749FA">
      <w:pPr>
        <w:tabs>
          <w:tab w:val="center" w:pos="7371"/>
        </w:tabs>
        <w:rPr>
          <w:rFonts w:ascii="Arial" w:hAnsi="Arial" w:cs="Arial"/>
          <w:b/>
          <w:sz w:val="22"/>
          <w:szCs w:val="22"/>
          <w:lang w:eastAsia="cs-CZ"/>
        </w:rPr>
      </w:pPr>
      <w:r>
        <w:rPr>
          <w:rFonts w:ascii="Arial" w:hAnsi="Arial" w:cs="Arial"/>
          <w:sz w:val="22"/>
          <w:szCs w:val="22"/>
          <w:lang w:eastAsia="cs-CZ"/>
        </w:rPr>
        <w:t>Magistrátu</w:t>
      </w:r>
      <w:r w:rsidR="00BE4D3A">
        <w:rPr>
          <w:rFonts w:ascii="Arial" w:hAnsi="Arial" w:cs="Arial"/>
          <w:sz w:val="22"/>
          <w:szCs w:val="22"/>
          <w:lang w:eastAsia="cs-CZ"/>
        </w:rPr>
        <w:t xml:space="preserve"> města Ústí nad Labem</w:t>
      </w:r>
    </w:p>
    <w:p w14:paraId="24198A93" w14:textId="77777777" w:rsidR="00BE4D3A" w:rsidRDefault="00BE4D3A" w:rsidP="00BE4D3A">
      <w:pPr>
        <w:rPr>
          <w:lang w:eastAsia="cs-CZ"/>
        </w:rPr>
      </w:pPr>
    </w:p>
    <w:permEnd w:id="1713259736"/>
    <w:p w14:paraId="207E8E6D" w14:textId="77777777" w:rsidR="00C749FA" w:rsidRDefault="00C749FA" w:rsidP="00BE4D3A">
      <w:pPr>
        <w:rPr>
          <w:lang w:eastAsia="cs-CZ"/>
        </w:rPr>
      </w:pPr>
    </w:p>
    <w:p w14:paraId="78AE8388" w14:textId="77777777" w:rsidR="000D5B6E" w:rsidRDefault="000D5B6E" w:rsidP="00BE4D3A">
      <w:pPr>
        <w:rPr>
          <w:lang w:eastAsia="cs-CZ"/>
        </w:rPr>
      </w:pPr>
    </w:p>
    <w:p w14:paraId="59F8F2EA" w14:textId="77777777" w:rsidR="000D5B6E" w:rsidRDefault="000D5B6E" w:rsidP="00BE4D3A">
      <w:pPr>
        <w:rPr>
          <w:lang w:eastAsia="cs-CZ"/>
        </w:rPr>
      </w:pPr>
    </w:p>
    <w:p w14:paraId="3E8BD43F" w14:textId="77777777" w:rsidR="000D5B6E" w:rsidRDefault="000D5B6E" w:rsidP="00BE4D3A">
      <w:pPr>
        <w:rPr>
          <w:lang w:eastAsia="cs-CZ"/>
        </w:rPr>
      </w:pPr>
    </w:p>
    <w:p w14:paraId="155A5B8B" w14:textId="77777777" w:rsidR="000D5B6E" w:rsidRDefault="000D5B6E" w:rsidP="00BE4D3A">
      <w:pPr>
        <w:rPr>
          <w:lang w:eastAsia="cs-CZ"/>
        </w:rPr>
      </w:pPr>
    </w:p>
    <w:p w14:paraId="46769121" w14:textId="77777777" w:rsidR="000D5B6E" w:rsidRDefault="000D5B6E" w:rsidP="00BE4D3A">
      <w:pPr>
        <w:rPr>
          <w:lang w:eastAsia="cs-CZ"/>
        </w:rPr>
      </w:pPr>
    </w:p>
    <w:p w14:paraId="4DAA6A37" w14:textId="77777777" w:rsidR="000D5B6E" w:rsidRDefault="000D5B6E" w:rsidP="00BE4D3A">
      <w:pPr>
        <w:rPr>
          <w:lang w:eastAsia="cs-CZ"/>
        </w:rPr>
      </w:pPr>
    </w:p>
    <w:p w14:paraId="1DB9A7E9" w14:textId="77777777" w:rsidR="000D5B6E" w:rsidRDefault="000D5B6E" w:rsidP="00BE4D3A">
      <w:pPr>
        <w:rPr>
          <w:lang w:eastAsia="cs-CZ"/>
        </w:rPr>
      </w:pPr>
    </w:p>
    <w:p w14:paraId="766B46A5" w14:textId="77777777" w:rsidR="000D5B6E" w:rsidRDefault="000D5B6E" w:rsidP="00BE4D3A">
      <w:pPr>
        <w:rPr>
          <w:lang w:eastAsia="cs-CZ"/>
        </w:rPr>
      </w:pPr>
    </w:p>
    <w:p w14:paraId="0C822034" w14:textId="77777777" w:rsidR="000D5B6E" w:rsidRDefault="000D5B6E" w:rsidP="00BE4D3A">
      <w:pPr>
        <w:rPr>
          <w:lang w:eastAsia="cs-CZ"/>
        </w:rPr>
      </w:pPr>
    </w:p>
    <w:p w14:paraId="771A32E5" w14:textId="77777777" w:rsidR="000D5B6E" w:rsidRDefault="000D5B6E" w:rsidP="00BE4D3A">
      <w:pPr>
        <w:rPr>
          <w:lang w:eastAsia="cs-CZ"/>
        </w:rPr>
      </w:pPr>
    </w:p>
    <w:p w14:paraId="431F6A63" w14:textId="77777777" w:rsidR="000D5B6E" w:rsidRDefault="000D5B6E" w:rsidP="00BE4D3A">
      <w:pPr>
        <w:rPr>
          <w:lang w:eastAsia="cs-CZ"/>
        </w:rPr>
      </w:pPr>
    </w:p>
    <w:p w14:paraId="274120B9" w14:textId="77777777" w:rsidR="000D5B6E" w:rsidRDefault="000D5B6E" w:rsidP="00BE4D3A">
      <w:pPr>
        <w:rPr>
          <w:lang w:eastAsia="cs-CZ"/>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49"/>
        <w:gridCol w:w="1534"/>
        <w:gridCol w:w="1523"/>
        <w:gridCol w:w="1530"/>
        <w:gridCol w:w="1538"/>
      </w:tblGrid>
      <w:tr w:rsidR="00BE4D3A" w:rsidRPr="005A1B47" w14:paraId="703BDAC8" w14:textId="77777777" w:rsidTr="00E832C1">
        <w:trPr>
          <w:trHeight w:val="441"/>
        </w:trPr>
        <w:tc>
          <w:tcPr>
            <w:tcW w:w="1590" w:type="dxa"/>
          </w:tcPr>
          <w:p w14:paraId="02E5ED97" w14:textId="77777777" w:rsidR="00BE4D3A" w:rsidRPr="005A1B47" w:rsidRDefault="00BE4D3A" w:rsidP="005B5832">
            <w:pPr>
              <w:rPr>
                <w:rFonts w:ascii="Arial" w:eastAsia="Calibri" w:hAnsi="Arial" w:cs="Arial"/>
                <w:sz w:val="22"/>
                <w:szCs w:val="22"/>
              </w:rPr>
            </w:pPr>
          </w:p>
        </w:tc>
        <w:tc>
          <w:tcPr>
            <w:tcW w:w="1549" w:type="dxa"/>
          </w:tcPr>
          <w:p w14:paraId="49D87892"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Jméno a příjmení</w:t>
            </w:r>
          </w:p>
        </w:tc>
        <w:tc>
          <w:tcPr>
            <w:tcW w:w="1534" w:type="dxa"/>
          </w:tcPr>
          <w:p w14:paraId="1096542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funkce</w:t>
            </w:r>
          </w:p>
        </w:tc>
        <w:tc>
          <w:tcPr>
            <w:tcW w:w="1523" w:type="dxa"/>
          </w:tcPr>
          <w:p w14:paraId="72274836"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odbor</w:t>
            </w:r>
          </w:p>
        </w:tc>
        <w:tc>
          <w:tcPr>
            <w:tcW w:w="1530" w:type="dxa"/>
          </w:tcPr>
          <w:p w14:paraId="680A3CF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datum</w:t>
            </w:r>
          </w:p>
        </w:tc>
        <w:tc>
          <w:tcPr>
            <w:tcW w:w="1537" w:type="dxa"/>
          </w:tcPr>
          <w:p w14:paraId="6BD1F1F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podpis</w:t>
            </w:r>
          </w:p>
        </w:tc>
      </w:tr>
      <w:tr w:rsidR="00BE4D3A" w:rsidRPr="005A1B47" w14:paraId="1370043D" w14:textId="77777777" w:rsidTr="00E832C1">
        <w:trPr>
          <w:trHeight w:val="441"/>
        </w:trPr>
        <w:tc>
          <w:tcPr>
            <w:tcW w:w="1590" w:type="dxa"/>
          </w:tcPr>
          <w:p w14:paraId="43450CE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Zpracovatel</w:t>
            </w:r>
          </w:p>
          <w:p w14:paraId="4B0C3F66" w14:textId="77777777" w:rsidR="00BE4D3A" w:rsidRPr="005A1B47" w:rsidRDefault="00BE4D3A" w:rsidP="005B5832">
            <w:pPr>
              <w:rPr>
                <w:rFonts w:ascii="Arial" w:eastAsia="Calibri" w:hAnsi="Arial" w:cs="Arial"/>
                <w:sz w:val="22"/>
                <w:szCs w:val="22"/>
              </w:rPr>
            </w:pPr>
          </w:p>
        </w:tc>
        <w:tc>
          <w:tcPr>
            <w:tcW w:w="1549" w:type="dxa"/>
          </w:tcPr>
          <w:p w14:paraId="2FE90B37" w14:textId="77777777" w:rsidR="00BE4D3A" w:rsidRPr="005A1B47" w:rsidRDefault="00BE4D3A" w:rsidP="005B5832">
            <w:pPr>
              <w:rPr>
                <w:rFonts w:ascii="Arial" w:eastAsia="Calibri" w:hAnsi="Arial" w:cs="Arial"/>
                <w:sz w:val="22"/>
                <w:szCs w:val="22"/>
              </w:rPr>
            </w:pPr>
          </w:p>
        </w:tc>
        <w:tc>
          <w:tcPr>
            <w:tcW w:w="1534" w:type="dxa"/>
          </w:tcPr>
          <w:p w14:paraId="1A600AAF" w14:textId="77777777" w:rsidR="00BE4D3A" w:rsidRPr="005A1B47" w:rsidRDefault="00BE4D3A" w:rsidP="005B5832">
            <w:pPr>
              <w:rPr>
                <w:rFonts w:ascii="Arial" w:eastAsia="Calibri" w:hAnsi="Arial" w:cs="Arial"/>
                <w:sz w:val="22"/>
                <w:szCs w:val="22"/>
              </w:rPr>
            </w:pPr>
          </w:p>
        </w:tc>
        <w:tc>
          <w:tcPr>
            <w:tcW w:w="1523" w:type="dxa"/>
          </w:tcPr>
          <w:p w14:paraId="71869CE9" w14:textId="77777777" w:rsidR="00BE4D3A" w:rsidRPr="005A1B47" w:rsidRDefault="00BE4D3A" w:rsidP="005B5832">
            <w:pPr>
              <w:rPr>
                <w:rFonts w:ascii="Arial" w:eastAsia="Calibri" w:hAnsi="Arial" w:cs="Arial"/>
                <w:sz w:val="22"/>
                <w:szCs w:val="22"/>
              </w:rPr>
            </w:pPr>
          </w:p>
        </w:tc>
        <w:tc>
          <w:tcPr>
            <w:tcW w:w="1530" w:type="dxa"/>
          </w:tcPr>
          <w:p w14:paraId="543E7F78" w14:textId="77777777" w:rsidR="00BE4D3A" w:rsidRPr="005A1B47" w:rsidRDefault="00BE4D3A" w:rsidP="005B5832">
            <w:pPr>
              <w:rPr>
                <w:rFonts w:ascii="Arial" w:eastAsia="Calibri" w:hAnsi="Arial" w:cs="Arial"/>
                <w:sz w:val="22"/>
                <w:szCs w:val="22"/>
              </w:rPr>
            </w:pPr>
          </w:p>
        </w:tc>
        <w:tc>
          <w:tcPr>
            <w:tcW w:w="1537" w:type="dxa"/>
          </w:tcPr>
          <w:p w14:paraId="7CACFCED" w14:textId="77777777" w:rsidR="00BE4D3A" w:rsidRPr="005A1B47" w:rsidRDefault="00BE4D3A" w:rsidP="005B5832">
            <w:pPr>
              <w:rPr>
                <w:rFonts w:ascii="Arial" w:eastAsia="Calibri" w:hAnsi="Arial" w:cs="Arial"/>
                <w:sz w:val="22"/>
                <w:szCs w:val="22"/>
              </w:rPr>
            </w:pPr>
          </w:p>
        </w:tc>
      </w:tr>
      <w:tr w:rsidR="00BE4D3A" w:rsidRPr="005A1B47" w14:paraId="43F70669" w14:textId="77777777" w:rsidTr="00E832C1">
        <w:trPr>
          <w:trHeight w:val="454"/>
        </w:trPr>
        <w:tc>
          <w:tcPr>
            <w:tcW w:w="1590" w:type="dxa"/>
          </w:tcPr>
          <w:p w14:paraId="4B5F609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Vedoucí odboru</w:t>
            </w:r>
          </w:p>
        </w:tc>
        <w:tc>
          <w:tcPr>
            <w:tcW w:w="1549" w:type="dxa"/>
          </w:tcPr>
          <w:p w14:paraId="250A59AD" w14:textId="77777777" w:rsidR="00BE4D3A" w:rsidRPr="00BD01C4" w:rsidRDefault="00BE4D3A" w:rsidP="005B5832">
            <w:pPr>
              <w:rPr>
                <w:rFonts w:eastAsia="Calibri"/>
              </w:rPr>
            </w:pPr>
          </w:p>
        </w:tc>
        <w:tc>
          <w:tcPr>
            <w:tcW w:w="1534" w:type="dxa"/>
          </w:tcPr>
          <w:p w14:paraId="191F183E" w14:textId="77777777" w:rsidR="00BE4D3A" w:rsidRPr="005A1B47" w:rsidRDefault="00BE4D3A" w:rsidP="005B5832">
            <w:pPr>
              <w:rPr>
                <w:rFonts w:ascii="Arial" w:eastAsia="Calibri" w:hAnsi="Arial" w:cs="Arial"/>
                <w:sz w:val="22"/>
                <w:szCs w:val="22"/>
              </w:rPr>
            </w:pPr>
          </w:p>
        </w:tc>
        <w:tc>
          <w:tcPr>
            <w:tcW w:w="1523" w:type="dxa"/>
          </w:tcPr>
          <w:p w14:paraId="58F1C68F" w14:textId="77777777" w:rsidR="00BE4D3A" w:rsidRPr="005A1B47" w:rsidRDefault="00BE4D3A" w:rsidP="005B5832">
            <w:pPr>
              <w:rPr>
                <w:rFonts w:ascii="Arial" w:eastAsia="Calibri" w:hAnsi="Arial" w:cs="Arial"/>
                <w:sz w:val="22"/>
                <w:szCs w:val="22"/>
              </w:rPr>
            </w:pPr>
          </w:p>
        </w:tc>
        <w:tc>
          <w:tcPr>
            <w:tcW w:w="1530" w:type="dxa"/>
          </w:tcPr>
          <w:p w14:paraId="4E5B3317" w14:textId="77777777" w:rsidR="00BE4D3A" w:rsidRPr="005A1B47" w:rsidRDefault="00BE4D3A" w:rsidP="005B5832">
            <w:pPr>
              <w:rPr>
                <w:rFonts w:ascii="Arial" w:eastAsia="Calibri" w:hAnsi="Arial" w:cs="Arial"/>
                <w:sz w:val="22"/>
                <w:szCs w:val="22"/>
              </w:rPr>
            </w:pPr>
          </w:p>
        </w:tc>
        <w:tc>
          <w:tcPr>
            <w:tcW w:w="1537" w:type="dxa"/>
          </w:tcPr>
          <w:p w14:paraId="1BC3DCB7" w14:textId="77777777" w:rsidR="00BE4D3A" w:rsidRPr="005A1B47" w:rsidRDefault="00BE4D3A" w:rsidP="005B5832">
            <w:pPr>
              <w:rPr>
                <w:rFonts w:ascii="Arial" w:eastAsia="Calibri" w:hAnsi="Arial" w:cs="Arial"/>
                <w:sz w:val="22"/>
                <w:szCs w:val="22"/>
              </w:rPr>
            </w:pPr>
          </w:p>
        </w:tc>
      </w:tr>
      <w:tr w:rsidR="00BE4D3A" w:rsidRPr="005A1B47" w14:paraId="38C9EEC4" w14:textId="77777777" w:rsidTr="00E832C1">
        <w:trPr>
          <w:trHeight w:val="441"/>
        </w:trPr>
        <w:tc>
          <w:tcPr>
            <w:tcW w:w="1590" w:type="dxa"/>
          </w:tcPr>
          <w:p w14:paraId="76BDD13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Správce rozpočtu</w:t>
            </w:r>
          </w:p>
        </w:tc>
        <w:tc>
          <w:tcPr>
            <w:tcW w:w="1549" w:type="dxa"/>
          </w:tcPr>
          <w:p w14:paraId="6B113553" w14:textId="77777777" w:rsidR="00BE4D3A" w:rsidRPr="005A1B47" w:rsidRDefault="00BE4D3A" w:rsidP="005B5832">
            <w:pPr>
              <w:rPr>
                <w:rFonts w:ascii="Arial" w:eastAsia="Calibri" w:hAnsi="Arial" w:cs="Arial"/>
                <w:sz w:val="22"/>
                <w:szCs w:val="22"/>
              </w:rPr>
            </w:pPr>
          </w:p>
        </w:tc>
        <w:tc>
          <w:tcPr>
            <w:tcW w:w="1534" w:type="dxa"/>
          </w:tcPr>
          <w:p w14:paraId="0E37B075" w14:textId="77777777" w:rsidR="00BE4D3A" w:rsidRPr="005A1B47" w:rsidRDefault="00BE4D3A" w:rsidP="005B5832">
            <w:pPr>
              <w:rPr>
                <w:rFonts w:ascii="Arial" w:eastAsia="Calibri" w:hAnsi="Arial" w:cs="Arial"/>
                <w:sz w:val="22"/>
                <w:szCs w:val="22"/>
              </w:rPr>
            </w:pPr>
          </w:p>
        </w:tc>
        <w:tc>
          <w:tcPr>
            <w:tcW w:w="1523" w:type="dxa"/>
          </w:tcPr>
          <w:p w14:paraId="0979435C" w14:textId="77777777" w:rsidR="00BE4D3A" w:rsidRPr="005A1B47" w:rsidRDefault="00BE4D3A" w:rsidP="005B5832">
            <w:pPr>
              <w:rPr>
                <w:rFonts w:ascii="Arial" w:eastAsia="Calibri" w:hAnsi="Arial" w:cs="Arial"/>
                <w:sz w:val="22"/>
                <w:szCs w:val="22"/>
              </w:rPr>
            </w:pPr>
          </w:p>
        </w:tc>
        <w:tc>
          <w:tcPr>
            <w:tcW w:w="1530" w:type="dxa"/>
          </w:tcPr>
          <w:p w14:paraId="0C19E582" w14:textId="77777777" w:rsidR="00BE4D3A" w:rsidRPr="005A1B47" w:rsidRDefault="00BE4D3A" w:rsidP="005B5832">
            <w:pPr>
              <w:rPr>
                <w:rFonts w:ascii="Arial" w:eastAsia="Calibri" w:hAnsi="Arial" w:cs="Arial"/>
                <w:sz w:val="22"/>
                <w:szCs w:val="22"/>
              </w:rPr>
            </w:pPr>
          </w:p>
        </w:tc>
        <w:tc>
          <w:tcPr>
            <w:tcW w:w="1537" w:type="dxa"/>
          </w:tcPr>
          <w:p w14:paraId="588671D5" w14:textId="77777777" w:rsidR="00BE4D3A" w:rsidRPr="005A1B47" w:rsidRDefault="00BE4D3A" w:rsidP="005B5832">
            <w:pPr>
              <w:rPr>
                <w:rFonts w:ascii="Arial" w:eastAsia="Calibri" w:hAnsi="Arial" w:cs="Arial"/>
                <w:sz w:val="22"/>
                <w:szCs w:val="22"/>
              </w:rPr>
            </w:pPr>
          </w:p>
        </w:tc>
      </w:tr>
      <w:tr w:rsidR="00BE4D3A" w:rsidRPr="005A1B47" w14:paraId="0644C9CD" w14:textId="77777777" w:rsidTr="00E832C1">
        <w:trPr>
          <w:trHeight w:val="454"/>
        </w:trPr>
        <w:tc>
          <w:tcPr>
            <w:tcW w:w="1590" w:type="dxa"/>
          </w:tcPr>
          <w:p w14:paraId="35D9AEB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Právně posoudil</w:t>
            </w:r>
          </w:p>
        </w:tc>
        <w:tc>
          <w:tcPr>
            <w:tcW w:w="1549" w:type="dxa"/>
          </w:tcPr>
          <w:p w14:paraId="7B118B2F" w14:textId="77777777" w:rsidR="00BE4D3A" w:rsidRPr="005A1B47" w:rsidRDefault="00BE4D3A" w:rsidP="005B5832">
            <w:pPr>
              <w:rPr>
                <w:rFonts w:ascii="Arial" w:eastAsia="Calibri" w:hAnsi="Arial" w:cs="Arial"/>
                <w:sz w:val="22"/>
                <w:szCs w:val="22"/>
              </w:rPr>
            </w:pPr>
          </w:p>
        </w:tc>
        <w:tc>
          <w:tcPr>
            <w:tcW w:w="1534" w:type="dxa"/>
          </w:tcPr>
          <w:p w14:paraId="6B1573F2" w14:textId="77777777" w:rsidR="00BE4D3A" w:rsidRPr="005A1B47" w:rsidRDefault="00BE4D3A" w:rsidP="005B5832">
            <w:pPr>
              <w:rPr>
                <w:rFonts w:ascii="Arial" w:eastAsia="Calibri" w:hAnsi="Arial" w:cs="Arial"/>
                <w:sz w:val="22"/>
                <w:szCs w:val="22"/>
              </w:rPr>
            </w:pPr>
          </w:p>
        </w:tc>
        <w:tc>
          <w:tcPr>
            <w:tcW w:w="1523" w:type="dxa"/>
          </w:tcPr>
          <w:p w14:paraId="310DFE15" w14:textId="77777777" w:rsidR="00BE4D3A" w:rsidRPr="005A1B47" w:rsidRDefault="00BE4D3A" w:rsidP="005B5832">
            <w:pPr>
              <w:rPr>
                <w:rFonts w:ascii="Arial" w:eastAsia="Calibri" w:hAnsi="Arial" w:cs="Arial"/>
                <w:sz w:val="22"/>
                <w:szCs w:val="22"/>
              </w:rPr>
            </w:pPr>
          </w:p>
        </w:tc>
        <w:tc>
          <w:tcPr>
            <w:tcW w:w="1530" w:type="dxa"/>
          </w:tcPr>
          <w:p w14:paraId="00D92627" w14:textId="77777777" w:rsidR="00BE4D3A" w:rsidRPr="005A1B47" w:rsidRDefault="00BE4D3A" w:rsidP="005B5832">
            <w:pPr>
              <w:rPr>
                <w:rFonts w:ascii="Arial" w:eastAsia="Calibri" w:hAnsi="Arial" w:cs="Arial"/>
                <w:sz w:val="22"/>
                <w:szCs w:val="22"/>
              </w:rPr>
            </w:pPr>
          </w:p>
        </w:tc>
        <w:tc>
          <w:tcPr>
            <w:tcW w:w="1537" w:type="dxa"/>
          </w:tcPr>
          <w:p w14:paraId="25995453" w14:textId="77777777" w:rsidR="00BE4D3A" w:rsidRPr="005A1B47" w:rsidRDefault="00BE4D3A" w:rsidP="005B5832">
            <w:pPr>
              <w:rPr>
                <w:rFonts w:ascii="Arial" w:eastAsia="Calibri" w:hAnsi="Arial" w:cs="Arial"/>
                <w:sz w:val="22"/>
                <w:szCs w:val="22"/>
              </w:rPr>
            </w:pPr>
          </w:p>
        </w:tc>
      </w:tr>
      <w:tr w:rsidR="00BE4D3A" w:rsidRPr="005A1B47" w14:paraId="5ECD0E33" w14:textId="77777777" w:rsidTr="00E832C1">
        <w:trPr>
          <w:trHeight w:val="441"/>
        </w:trPr>
        <w:tc>
          <w:tcPr>
            <w:tcW w:w="1590" w:type="dxa"/>
            <w:vAlign w:val="center"/>
          </w:tcPr>
          <w:p w14:paraId="17FE6DB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Projednáno </w:t>
            </w:r>
          </w:p>
        </w:tc>
        <w:tc>
          <w:tcPr>
            <w:tcW w:w="1549" w:type="dxa"/>
          </w:tcPr>
          <w:p w14:paraId="16C2E194" w14:textId="77777777" w:rsidR="00BE4D3A" w:rsidRPr="005A1B47" w:rsidRDefault="00BE4D3A" w:rsidP="005B5832">
            <w:pPr>
              <w:rPr>
                <w:rFonts w:ascii="Arial" w:eastAsia="Calibri" w:hAnsi="Arial" w:cs="Arial"/>
                <w:sz w:val="22"/>
                <w:szCs w:val="22"/>
              </w:rPr>
            </w:pPr>
          </w:p>
        </w:tc>
        <w:tc>
          <w:tcPr>
            <w:tcW w:w="1534" w:type="dxa"/>
          </w:tcPr>
          <w:p w14:paraId="4D54A46C" w14:textId="77777777" w:rsidR="00BE4D3A" w:rsidRPr="005A1B47" w:rsidRDefault="00BE4D3A" w:rsidP="005B5832">
            <w:pPr>
              <w:rPr>
                <w:rFonts w:ascii="Arial" w:eastAsia="Calibri" w:hAnsi="Arial" w:cs="Arial"/>
                <w:sz w:val="22"/>
                <w:szCs w:val="22"/>
              </w:rPr>
            </w:pPr>
          </w:p>
        </w:tc>
        <w:tc>
          <w:tcPr>
            <w:tcW w:w="1523" w:type="dxa"/>
          </w:tcPr>
          <w:p w14:paraId="4334A787" w14:textId="77777777" w:rsidR="00BE4D3A" w:rsidRPr="005A1B47" w:rsidRDefault="00BE4D3A" w:rsidP="005B5832">
            <w:pPr>
              <w:rPr>
                <w:rFonts w:ascii="Arial" w:eastAsia="Calibri" w:hAnsi="Arial" w:cs="Arial"/>
                <w:sz w:val="22"/>
                <w:szCs w:val="22"/>
              </w:rPr>
            </w:pPr>
          </w:p>
        </w:tc>
        <w:tc>
          <w:tcPr>
            <w:tcW w:w="1530" w:type="dxa"/>
            <w:tcBorders>
              <w:bottom w:val="single" w:sz="4" w:space="0" w:color="auto"/>
            </w:tcBorders>
          </w:tcPr>
          <w:p w14:paraId="560BB192" w14:textId="77777777" w:rsidR="00BE4D3A" w:rsidRPr="005A1B47" w:rsidRDefault="00BE4D3A" w:rsidP="005B5832">
            <w:pPr>
              <w:rPr>
                <w:rFonts w:ascii="Arial" w:eastAsia="Calibri" w:hAnsi="Arial" w:cs="Arial"/>
                <w:sz w:val="22"/>
                <w:szCs w:val="22"/>
              </w:rPr>
            </w:pPr>
          </w:p>
        </w:tc>
        <w:tc>
          <w:tcPr>
            <w:tcW w:w="1537" w:type="dxa"/>
            <w:tcBorders>
              <w:bottom w:val="single" w:sz="4" w:space="0" w:color="auto"/>
            </w:tcBorders>
          </w:tcPr>
          <w:p w14:paraId="19A80B7A" w14:textId="77777777" w:rsidR="00BE4D3A" w:rsidRPr="005A1B47" w:rsidRDefault="00BE4D3A" w:rsidP="005B5832">
            <w:pPr>
              <w:rPr>
                <w:rFonts w:ascii="Arial" w:eastAsia="Calibri" w:hAnsi="Arial" w:cs="Arial"/>
                <w:sz w:val="22"/>
                <w:szCs w:val="22"/>
              </w:rPr>
            </w:pPr>
          </w:p>
        </w:tc>
      </w:tr>
      <w:tr w:rsidR="00BE4D3A" w:rsidRPr="005A1B47" w14:paraId="2B6BA4C9" w14:textId="77777777" w:rsidTr="00E832C1">
        <w:trPr>
          <w:trHeight w:val="441"/>
        </w:trPr>
        <w:tc>
          <w:tcPr>
            <w:tcW w:w="1590" w:type="dxa"/>
          </w:tcPr>
          <w:p w14:paraId="7BA6B44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Č. usnesení RM/ZM</w:t>
            </w:r>
          </w:p>
        </w:tc>
        <w:tc>
          <w:tcPr>
            <w:tcW w:w="3083" w:type="dxa"/>
            <w:gridSpan w:val="2"/>
          </w:tcPr>
          <w:p w14:paraId="455F34BA" w14:textId="77777777" w:rsidR="00BE4D3A" w:rsidRPr="005A1B47" w:rsidRDefault="00BE4D3A" w:rsidP="005B5832">
            <w:pPr>
              <w:jc w:val="center"/>
              <w:rPr>
                <w:rFonts w:ascii="Arial" w:eastAsia="Calibri" w:hAnsi="Arial" w:cs="Arial"/>
                <w:sz w:val="22"/>
                <w:szCs w:val="22"/>
              </w:rPr>
            </w:pPr>
          </w:p>
        </w:tc>
        <w:tc>
          <w:tcPr>
            <w:tcW w:w="1523" w:type="dxa"/>
          </w:tcPr>
          <w:p w14:paraId="7076A619"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tc>
        <w:tc>
          <w:tcPr>
            <w:tcW w:w="3067" w:type="dxa"/>
            <w:gridSpan w:val="2"/>
            <w:tcBorders>
              <w:tr2bl w:val="nil"/>
            </w:tcBorders>
          </w:tcPr>
          <w:p w14:paraId="12CF07D1" w14:textId="77777777" w:rsidR="00BE4D3A" w:rsidRPr="005A1B47" w:rsidRDefault="00BE4D3A" w:rsidP="005B5832">
            <w:pPr>
              <w:rPr>
                <w:rFonts w:ascii="Arial" w:eastAsia="Calibri" w:hAnsi="Arial" w:cs="Arial"/>
                <w:sz w:val="22"/>
                <w:szCs w:val="22"/>
              </w:rPr>
            </w:pPr>
          </w:p>
        </w:tc>
      </w:tr>
      <w:tr w:rsidR="00BE4D3A" w:rsidRPr="005A1B47" w14:paraId="2E36FC51" w14:textId="77777777" w:rsidTr="00E832C1">
        <w:trPr>
          <w:trHeight w:val="454"/>
        </w:trPr>
        <w:tc>
          <w:tcPr>
            <w:tcW w:w="1590" w:type="dxa"/>
          </w:tcPr>
          <w:p w14:paraId="5B9D6DE9" w14:textId="70821AF0"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Č. </w:t>
            </w:r>
            <w:r w:rsidR="00B42C66">
              <w:rPr>
                <w:rFonts w:ascii="Arial" w:eastAsia="Calibri" w:hAnsi="Arial" w:cs="Arial"/>
                <w:sz w:val="22"/>
                <w:szCs w:val="22"/>
              </w:rPr>
              <w:t>S</w:t>
            </w:r>
            <w:r w:rsidRPr="005A1B47">
              <w:rPr>
                <w:rFonts w:ascii="Arial" w:eastAsia="Calibri" w:hAnsi="Arial" w:cs="Arial"/>
                <w:sz w:val="22"/>
                <w:szCs w:val="22"/>
              </w:rPr>
              <w:t>mlouvy v RS</w:t>
            </w:r>
          </w:p>
        </w:tc>
        <w:tc>
          <w:tcPr>
            <w:tcW w:w="3083" w:type="dxa"/>
            <w:gridSpan w:val="2"/>
          </w:tcPr>
          <w:p w14:paraId="418E7B01" w14:textId="77777777" w:rsidR="00BE4D3A" w:rsidRPr="005A1B47" w:rsidRDefault="00BE4D3A" w:rsidP="005B5832">
            <w:pPr>
              <w:rPr>
                <w:rFonts w:ascii="Arial" w:eastAsia="Calibri" w:hAnsi="Arial" w:cs="Arial"/>
                <w:sz w:val="22"/>
                <w:szCs w:val="22"/>
              </w:rPr>
            </w:pPr>
          </w:p>
        </w:tc>
        <w:tc>
          <w:tcPr>
            <w:tcW w:w="1523" w:type="dxa"/>
          </w:tcPr>
          <w:p w14:paraId="1211BCC4"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p w14:paraId="4D837827" w14:textId="77777777" w:rsidR="00BE4D3A" w:rsidRPr="005A1B47" w:rsidRDefault="00BE4D3A" w:rsidP="005B5832">
            <w:pPr>
              <w:rPr>
                <w:rFonts w:ascii="Arial" w:eastAsia="Calibri" w:hAnsi="Arial" w:cs="Arial"/>
                <w:sz w:val="22"/>
                <w:szCs w:val="22"/>
              </w:rPr>
            </w:pPr>
          </w:p>
        </w:tc>
        <w:tc>
          <w:tcPr>
            <w:tcW w:w="3067" w:type="dxa"/>
            <w:gridSpan w:val="2"/>
          </w:tcPr>
          <w:p w14:paraId="47A55EE9" w14:textId="77777777" w:rsidR="00BE4D3A" w:rsidRPr="005A1B47" w:rsidRDefault="00BE4D3A" w:rsidP="005B5832">
            <w:pPr>
              <w:rPr>
                <w:rFonts w:ascii="Arial" w:eastAsia="Calibri" w:hAnsi="Arial" w:cs="Arial"/>
                <w:sz w:val="22"/>
                <w:szCs w:val="22"/>
              </w:rPr>
            </w:pPr>
          </w:p>
        </w:tc>
      </w:tr>
      <w:tr w:rsidR="00BE4D3A" w:rsidRPr="005A1B47" w14:paraId="49974048" w14:textId="77777777" w:rsidTr="00E832C1">
        <w:trPr>
          <w:trHeight w:val="674"/>
        </w:trPr>
        <w:tc>
          <w:tcPr>
            <w:tcW w:w="1590" w:type="dxa"/>
          </w:tcPr>
          <w:p w14:paraId="0E7A89F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Odkaz na profil zadavatele</w:t>
            </w:r>
          </w:p>
        </w:tc>
        <w:tc>
          <w:tcPr>
            <w:tcW w:w="7674" w:type="dxa"/>
            <w:gridSpan w:val="5"/>
            <w:vAlign w:val="center"/>
          </w:tcPr>
          <w:p w14:paraId="0E0AA637" w14:textId="7893F1E2" w:rsidR="00BE4D3A" w:rsidRPr="005A1B47" w:rsidRDefault="00BE4D3A" w:rsidP="00A11783">
            <w:pPr>
              <w:rPr>
                <w:rFonts w:ascii="Arial" w:eastAsia="Calibri" w:hAnsi="Arial" w:cs="Arial"/>
                <w:sz w:val="22"/>
                <w:szCs w:val="22"/>
              </w:rPr>
            </w:pPr>
            <w:r w:rsidRPr="00787999">
              <w:rPr>
                <w:rFonts w:ascii="Arial" w:eastAsia="Calibri" w:hAnsi="Arial" w:cs="Arial"/>
                <w:sz w:val="22"/>
                <w:szCs w:val="22"/>
              </w:rPr>
              <w:t>https://zakazky.usti-nad-labem.cz/contract_display_</w:t>
            </w:r>
            <w:r w:rsidR="00834BD1">
              <w:rPr>
                <w:rFonts w:ascii="Arial" w:eastAsia="Calibri" w:hAnsi="Arial" w:cs="Arial"/>
                <w:sz w:val="22"/>
                <w:szCs w:val="22"/>
              </w:rPr>
              <w:t>2</w:t>
            </w:r>
            <w:r w:rsidR="00A11783">
              <w:rPr>
                <w:rFonts w:ascii="Arial" w:eastAsia="Calibri" w:hAnsi="Arial" w:cs="Arial"/>
                <w:sz w:val="22"/>
                <w:szCs w:val="22"/>
              </w:rPr>
              <w:t>108</w:t>
            </w:r>
            <w:r w:rsidRPr="00787999">
              <w:rPr>
                <w:rFonts w:ascii="Arial" w:eastAsia="Calibri" w:hAnsi="Arial" w:cs="Arial"/>
                <w:sz w:val="22"/>
                <w:szCs w:val="22"/>
              </w:rPr>
              <w:t>.html</w:t>
            </w:r>
          </w:p>
        </w:tc>
      </w:tr>
    </w:tbl>
    <w:p w14:paraId="7C533DFD" w14:textId="77777777" w:rsidR="007C0FBC" w:rsidRDefault="007C0FBC" w:rsidP="00BE4D3A">
      <w:pPr>
        <w:rPr>
          <w:lang w:eastAsia="cs-CZ"/>
        </w:rPr>
      </w:pPr>
    </w:p>
    <w:p w14:paraId="08911AFF" w14:textId="77777777" w:rsidR="000D5B6E" w:rsidRDefault="000D5B6E" w:rsidP="00BE4D3A">
      <w:pPr>
        <w:rPr>
          <w:lang w:eastAsia="cs-CZ"/>
        </w:rPr>
      </w:pPr>
    </w:p>
    <w:p w14:paraId="41C56E8C" w14:textId="77777777" w:rsidR="000D5B6E" w:rsidRDefault="000D5B6E" w:rsidP="00BE4D3A">
      <w:pPr>
        <w:rPr>
          <w:lang w:eastAsia="cs-CZ"/>
        </w:rPr>
      </w:pPr>
    </w:p>
    <w:p w14:paraId="423AC20C" w14:textId="77777777" w:rsidR="000D5B6E" w:rsidRDefault="000D5B6E" w:rsidP="00BE4D3A">
      <w:pPr>
        <w:rPr>
          <w:lang w:eastAsia="cs-CZ"/>
        </w:rPr>
      </w:pPr>
    </w:p>
    <w:p w14:paraId="0C7F10DC" w14:textId="77777777" w:rsidR="000D5B6E" w:rsidRDefault="000D5B6E" w:rsidP="00BE4D3A">
      <w:pPr>
        <w:rPr>
          <w:lang w:eastAsia="cs-CZ"/>
        </w:rPr>
      </w:pPr>
    </w:p>
    <w:p w14:paraId="002F899B" w14:textId="77777777" w:rsidR="000D5B6E" w:rsidRDefault="000D5B6E" w:rsidP="00BE4D3A">
      <w:pPr>
        <w:rPr>
          <w:lang w:eastAsia="cs-CZ"/>
        </w:rPr>
      </w:pPr>
    </w:p>
    <w:p w14:paraId="3BB239A8" w14:textId="77777777" w:rsidR="000D5B6E" w:rsidRDefault="000D5B6E" w:rsidP="00BE4D3A">
      <w:pPr>
        <w:rPr>
          <w:lang w:eastAsia="cs-CZ"/>
        </w:rPr>
      </w:pPr>
    </w:p>
    <w:p w14:paraId="18CF5BD1" w14:textId="77777777" w:rsidR="000D5B6E" w:rsidRDefault="000D5B6E" w:rsidP="00BE4D3A">
      <w:pPr>
        <w:rPr>
          <w:lang w:eastAsia="cs-CZ"/>
        </w:rPr>
      </w:pPr>
    </w:p>
    <w:p w14:paraId="693508EC" w14:textId="77777777" w:rsidR="000D5B6E" w:rsidRDefault="000D5B6E" w:rsidP="00BE4D3A">
      <w:pPr>
        <w:rPr>
          <w:lang w:eastAsia="cs-CZ"/>
        </w:rPr>
      </w:pPr>
    </w:p>
    <w:p w14:paraId="7263161B" w14:textId="77777777" w:rsidR="000D5B6E" w:rsidRDefault="000D5B6E" w:rsidP="00BE4D3A">
      <w:pPr>
        <w:rPr>
          <w:lang w:eastAsia="cs-CZ"/>
        </w:rPr>
      </w:pPr>
    </w:p>
    <w:p w14:paraId="6A85D23F" w14:textId="77777777" w:rsidR="000D5B6E" w:rsidRDefault="000D5B6E" w:rsidP="00BE4D3A">
      <w:pPr>
        <w:rPr>
          <w:lang w:eastAsia="cs-CZ"/>
        </w:rPr>
      </w:pPr>
    </w:p>
    <w:p w14:paraId="1EB681F4" w14:textId="77777777" w:rsidR="000D5B6E" w:rsidRDefault="000D5B6E" w:rsidP="00BE4D3A">
      <w:pPr>
        <w:rPr>
          <w:lang w:eastAsia="cs-CZ"/>
        </w:rPr>
      </w:pPr>
    </w:p>
    <w:p w14:paraId="73E01F8D" w14:textId="77777777" w:rsidR="000D5B6E" w:rsidRDefault="000D5B6E" w:rsidP="00BE4D3A">
      <w:pPr>
        <w:rPr>
          <w:lang w:eastAsia="cs-CZ"/>
        </w:rPr>
      </w:pPr>
    </w:p>
    <w:p w14:paraId="41059EE4" w14:textId="77777777" w:rsidR="000D5B6E" w:rsidRDefault="000D5B6E" w:rsidP="00BE4D3A">
      <w:pPr>
        <w:rPr>
          <w:lang w:eastAsia="cs-CZ"/>
        </w:rPr>
      </w:pPr>
    </w:p>
    <w:p w14:paraId="0D8BDC6F" w14:textId="77777777" w:rsidR="000D5B6E" w:rsidRDefault="000D5B6E" w:rsidP="00BE4D3A">
      <w:pPr>
        <w:rPr>
          <w:lang w:eastAsia="cs-CZ"/>
        </w:rPr>
      </w:pPr>
    </w:p>
    <w:p w14:paraId="3613CC47" w14:textId="77777777" w:rsidR="000D5B6E" w:rsidRDefault="000D5B6E" w:rsidP="00BE4D3A">
      <w:pPr>
        <w:rPr>
          <w:lang w:eastAsia="cs-CZ"/>
        </w:rPr>
      </w:pPr>
    </w:p>
    <w:p w14:paraId="66EF4836" w14:textId="77777777" w:rsidR="000D5B6E" w:rsidRDefault="000D5B6E" w:rsidP="00BE4D3A">
      <w:pPr>
        <w:rPr>
          <w:lang w:eastAsia="cs-CZ"/>
        </w:rPr>
      </w:pPr>
    </w:p>
    <w:p w14:paraId="7A845366" w14:textId="77777777" w:rsidR="000D5B6E" w:rsidRDefault="000D5B6E" w:rsidP="00BE4D3A">
      <w:pPr>
        <w:rPr>
          <w:lang w:eastAsia="cs-CZ"/>
        </w:rPr>
      </w:pPr>
    </w:p>
    <w:p w14:paraId="375888AC" w14:textId="77777777" w:rsidR="000D5B6E" w:rsidRDefault="000D5B6E" w:rsidP="00BE4D3A">
      <w:pPr>
        <w:rPr>
          <w:lang w:eastAsia="cs-CZ"/>
        </w:rPr>
      </w:pPr>
    </w:p>
    <w:p w14:paraId="60BB6AFB" w14:textId="77777777" w:rsidR="000D5B6E" w:rsidRDefault="000D5B6E" w:rsidP="00BE4D3A">
      <w:pPr>
        <w:rPr>
          <w:lang w:eastAsia="cs-CZ"/>
        </w:rPr>
      </w:pPr>
    </w:p>
    <w:p w14:paraId="5A711320" w14:textId="77777777" w:rsidR="000D5B6E" w:rsidRDefault="000D5B6E" w:rsidP="00BE4D3A">
      <w:pPr>
        <w:rPr>
          <w:lang w:eastAsia="cs-CZ"/>
        </w:rPr>
      </w:pPr>
    </w:p>
    <w:p w14:paraId="5B39E0EE" w14:textId="77777777" w:rsidR="000D5B6E" w:rsidRDefault="000D5B6E" w:rsidP="00BE4D3A">
      <w:pPr>
        <w:rPr>
          <w:lang w:eastAsia="cs-CZ"/>
        </w:rPr>
      </w:pPr>
    </w:p>
    <w:p w14:paraId="67C81F55" w14:textId="77777777" w:rsidR="000D5B6E" w:rsidRDefault="000D5B6E" w:rsidP="00BE4D3A">
      <w:pPr>
        <w:rPr>
          <w:lang w:eastAsia="cs-CZ"/>
        </w:rPr>
      </w:pPr>
    </w:p>
    <w:p w14:paraId="0BFC964E" w14:textId="77777777" w:rsidR="000D5B6E" w:rsidRDefault="000D5B6E" w:rsidP="00BE4D3A">
      <w:pPr>
        <w:rPr>
          <w:lang w:eastAsia="cs-CZ"/>
        </w:rPr>
      </w:pPr>
    </w:p>
    <w:p w14:paraId="686FC3E9" w14:textId="77777777" w:rsidR="000D5B6E" w:rsidRDefault="000D5B6E" w:rsidP="00BE4D3A">
      <w:pPr>
        <w:rPr>
          <w:lang w:eastAsia="cs-CZ"/>
        </w:rPr>
      </w:pPr>
    </w:p>
    <w:p w14:paraId="06450DCA" w14:textId="77777777" w:rsidR="000D5B6E" w:rsidRDefault="000D5B6E" w:rsidP="00BE4D3A">
      <w:pPr>
        <w:rPr>
          <w:lang w:eastAsia="cs-CZ"/>
        </w:rPr>
      </w:pPr>
    </w:p>
    <w:p w14:paraId="3EA41C4B" w14:textId="77777777" w:rsidR="000D5B6E" w:rsidRDefault="000D5B6E" w:rsidP="00BE4D3A">
      <w:pPr>
        <w:rPr>
          <w:lang w:eastAsia="cs-CZ"/>
        </w:rPr>
      </w:pPr>
    </w:p>
    <w:p w14:paraId="463D006F" w14:textId="77777777" w:rsidR="000D5B6E" w:rsidRDefault="000D5B6E" w:rsidP="00BE4D3A">
      <w:pPr>
        <w:rPr>
          <w:lang w:eastAsia="cs-CZ"/>
        </w:rPr>
      </w:pPr>
    </w:p>
    <w:p w14:paraId="227DD535" w14:textId="77777777" w:rsidR="000D5B6E" w:rsidRDefault="000D5B6E" w:rsidP="00BE4D3A">
      <w:pPr>
        <w:rPr>
          <w:lang w:eastAsia="cs-CZ"/>
        </w:rPr>
      </w:pPr>
    </w:p>
    <w:p w14:paraId="0E15F5BF" w14:textId="77777777" w:rsidR="000D5B6E" w:rsidRDefault="000D5B6E" w:rsidP="00BE4D3A">
      <w:pPr>
        <w:rPr>
          <w:lang w:eastAsia="cs-CZ"/>
        </w:rPr>
      </w:pPr>
    </w:p>
    <w:p w14:paraId="3B63AF0E" w14:textId="77777777" w:rsidR="000D5B6E" w:rsidRDefault="000D5B6E" w:rsidP="00BE4D3A">
      <w:pPr>
        <w:rPr>
          <w:lang w:eastAsia="cs-CZ"/>
        </w:rPr>
      </w:pPr>
    </w:p>
    <w:p w14:paraId="4486CA23" w14:textId="77777777" w:rsidR="000D5B6E" w:rsidRDefault="000D5B6E" w:rsidP="00BE4D3A">
      <w:pPr>
        <w:rPr>
          <w:lang w:eastAsia="cs-CZ"/>
        </w:rPr>
      </w:pPr>
    </w:p>
    <w:p w14:paraId="7436BA97" w14:textId="77777777" w:rsidR="000D5B6E" w:rsidRDefault="000D5B6E" w:rsidP="00BE4D3A">
      <w:pPr>
        <w:rPr>
          <w:lang w:eastAsia="cs-CZ"/>
        </w:rPr>
      </w:pP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06A11" w14:textId="77777777" w:rsidR="00E210DB" w:rsidRDefault="00E210DB" w:rsidP="00BB5841">
      <w:r>
        <w:separator/>
      </w:r>
    </w:p>
  </w:endnote>
  <w:endnote w:type="continuationSeparator" w:id="0">
    <w:p w14:paraId="27C318B0" w14:textId="77777777" w:rsidR="00E210DB" w:rsidRDefault="00E210DB"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BE682" w14:textId="77777777" w:rsidR="00E210DB" w:rsidRDefault="00E210DB" w:rsidP="00BB5841">
      <w:r>
        <w:separator/>
      </w:r>
    </w:p>
  </w:footnote>
  <w:footnote w:type="continuationSeparator" w:id="0">
    <w:p w14:paraId="0D0C9BE4" w14:textId="77777777" w:rsidR="00E210DB" w:rsidRDefault="00E210DB"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8FCF" w14:textId="77777777" w:rsidR="00BB5841" w:rsidRDefault="00BB5841" w:rsidP="00BB584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73B2F97" wp14:editId="549D6F59">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1795C2C1" w14:textId="77777777" w:rsidR="00BB5841" w:rsidRDefault="00BB5841" w:rsidP="00BB5841">
    <w:pPr>
      <w:rPr>
        <w:rFonts w:ascii="Arial" w:hAnsi="Arial" w:cs="Arial"/>
        <w:b/>
      </w:rPr>
    </w:pPr>
  </w:p>
  <w:p w14:paraId="675D35AF" w14:textId="77777777" w:rsidR="00BB5841" w:rsidRDefault="00BB58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1"/>
  </w:num>
  <w:num w:numId="3">
    <w:abstractNumId w:val="5"/>
  </w:num>
  <w:num w:numId="4">
    <w:abstractNumId w:val="10"/>
  </w:num>
  <w:num w:numId="5">
    <w:abstractNumId w:val="15"/>
  </w:num>
  <w:num w:numId="6">
    <w:abstractNumId w:val="23"/>
  </w:num>
  <w:num w:numId="7">
    <w:abstractNumId w:val="26"/>
  </w:num>
  <w:num w:numId="8">
    <w:abstractNumId w:val="28"/>
  </w:num>
  <w:num w:numId="9">
    <w:abstractNumId w:val="9"/>
  </w:num>
  <w:num w:numId="10">
    <w:abstractNumId w:val="3"/>
  </w:num>
  <w:num w:numId="11">
    <w:abstractNumId w:val="11"/>
  </w:num>
  <w:num w:numId="12">
    <w:abstractNumId w:val="6"/>
  </w:num>
  <w:num w:numId="13">
    <w:abstractNumId w:val="25"/>
  </w:num>
  <w:num w:numId="14">
    <w:abstractNumId w:val="22"/>
  </w:num>
  <w:num w:numId="15">
    <w:abstractNumId w:val="24"/>
  </w:num>
  <w:num w:numId="16">
    <w:abstractNumId w:val="12"/>
  </w:num>
  <w:num w:numId="17">
    <w:abstractNumId w:val="20"/>
  </w:num>
  <w:num w:numId="18">
    <w:abstractNumId w:val="16"/>
  </w:num>
  <w:num w:numId="19">
    <w:abstractNumId w:val="13"/>
  </w:num>
  <w:num w:numId="20">
    <w:abstractNumId w:val="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tqlGoi8W0FmHYeWjpI0iOLKz42+PFM5ysVYEzy7PERysaSzXdmoxs6hfQ+weUFtsgnuBv18a29Seb8ZrMymeMQ==" w:salt="xdAiKdd/o24TQXGtKHCi3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836B1"/>
    <w:rsid w:val="000D5B6E"/>
    <w:rsid w:val="000E457E"/>
    <w:rsid w:val="000E55F5"/>
    <w:rsid w:val="00135285"/>
    <w:rsid w:val="00230347"/>
    <w:rsid w:val="00257FDE"/>
    <w:rsid w:val="0035596B"/>
    <w:rsid w:val="00394027"/>
    <w:rsid w:val="00430674"/>
    <w:rsid w:val="004B408C"/>
    <w:rsid w:val="00554E4E"/>
    <w:rsid w:val="00566131"/>
    <w:rsid w:val="005753E4"/>
    <w:rsid w:val="006029B1"/>
    <w:rsid w:val="00653996"/>
    <w:rsid w:val="006776BC"/>
    <w:rsid w:val="006926C2"/>
    <w:rsid w:val="006A0B8A"/>
    <w:rsid w:val="007510A7"/>
    <w:rsid w:val="0075480F"/>
    <w:rsid w:val="007C0FBC"/>
    <w:rsid w:val="007D4C48"/>
    <w:rsid w:val="008131C9"/>
    <w:rsid w:val="0083077D"/>
    <w:rsid w:val="00834BD1"/>
    <w:rsid w:val="008D3D5D"/>
    <w:rsid w:val="00902636"/>
    <w:rsid w:val="009329AB"/>
    <w:rsid w:val="009420F6"/>
    <w:rsid w:val="00977F1C"/>
    <w:rsid w:val="009924D7"/>
    <w:rsid w:val="009B7A03"/>
    <w:rsid w:val="00A11783"/>
    <w:rsid w:val="00A14748"/>
    <w:rsid w:val="00A477B8"/>
    <w:rsid w:val="00AD7697"/>
    <w:rsid w:val="00AE3A5C"/>
    <w:rsid w:val="00B42C66"/>
    <w:rsid w:val="00B55513"/>
    <w:rsid w:val="00B81766"/>
    <w:rsid w:val="00BB5841"/>
    <w:rsid w:val="00BE4D3A"/>
    <w:rsid w:val="00C317DF"/>
    <w:rsid w:val="00C749FA"/>
    <w:rsid w:val="00C74CF0"/>
    <w:rsid w:val="00C8138D"/>
    <w:rsid w:val="00D1057E"/>
    <w:rsid w:val="00D155ED"/>
    <w:rsid w:val="00D97827"/>
    <w:rsid w:val="00DC655C"/>
    <w:rsid w:val="00E210DB"/>
    <w:rsid w:val="00E30850"/>
    <w:rsid w:val="00E44ADF"/>
    <w:rsid w:val="00E65B24"/>
    <w:rsid w:val="00E832C1"/>
    <w:rsid w:val="00EC1263"/>
    <w:rsid w:val="00EC56F4"/>
    <w:rsid w:val="00EE4A3D"/>
    <w:rsid w:val="00EE7653"/>
    <w:rsid w:val="00EF11EE"/>
    <w:rsid w:val="00F67A0D"/>
    <w:rsid w:val="00FA69DD"/>
    <w:rsid w:val="00FC0F85"/>
    <w:rsid w:val="00FE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4964</Words>
  <Characters>29290</Characters>
  <Application>Microsoft Office Word</Application>
  <DocSecurity>8</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12</cp:revision>
  <cp:lastPrinted>2025-10-16T07:45:00Z</cp:lastPrinted>
  <dcterms:created xsi:type="dcterms:W3CDTF">2025-08-05T08:33:00Z</dcterms:created>
  <dcterms:modified xsi:type="dcterms:W3CDTF">2025-10-29T08:00:00Z</dcterms:modified>
</cp:coreProperties>
</file>