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ECC8" w14:textId="4A4CBA35" w:rsidR="001407FC" w:rsidRPr="004250B3" w:rsidRDefault="00846B72" w:rsidP="001407FC">
      <w:pPr>
        <w:spacing w:after="0" w:line="240" w:lineRule="auto"/>
        <w:rPr>
          <w:rFonts w:cs="Arial"/>
          <w:bCs/>
          <w:i/>
          <w:iCs/>
          <w:sz w:val="24"/>
          <w:szCs w:val="24"/>
        </w:rPr>
      </w:pPr>
      <w:r w:rsidRPr="004250B3">
        <w:rPr>
          <w:rFonts w:cs="Arial"/>
          <w:bCs/>
          <w:sz w:val="24"/>
          <w:szCs w:val="24"/>
        </w:rPr>
        <w:t>Příloha č. 3</w:t>
      </w:r>
      <w:r w:rsidR="00D909A0">
        <w:rPr>
          <w:rFonts w:cs="Arial"/>
          <w:bCs/>
          <w:sz w:val="24"/>
          <w:szCs w:val="24"/>
        </w:rPr>
        <w:t>ii</w:t>
      </w:r>
      <w:r w:rsidRPr="004250B3">
        <w:rPr>
          <w:rFonts w:cs="Arial"/>
          <w:bCs/>
          <w:sz w:val="24"/>
          <w:szCs w:val="24"/>
        </w:rPr>
        <w:t xml:space="preserve"> Výzvy a ZD: Čestné prohlášení – </w:t>
      </w:r>
      <w:r w:rsidR="00D909A0">
        <w:rPr>
          <w:rFonts w:cs="Arial"/>
          <w:bCs/>
          <w:sz w:val="24"/>
          <w:szCs w:val="24"/>
        </w:rPr>
        <w:t xml:space="preserve">Technická kvalifikace – </w:t>
      </w:r>
      <w:r w:rsidR="00FD178E">
        <w:rPr>
          <w:rFonts w:cs="Arial"/>
          <w:bCs/>
          <w:sz w:val="24"/>
          <w:szCs w:val="24"/>
        </w:rPr>
        <w:t>S</w:t>
      </w:r>
      <w:r w:rsidR="00D909A0">
        <w:rPr>
          <w:rFonts w:cs="Arial"/>
          <w:bCs/>
          <w:sz w:val="24"/>
          <w:szCs w:val="24"/>
        </w:rPr>
        <w:t>eznam významných dodávek</w:t>
      </w:r>
    </w:p>
    <w:p w14:paraId="7AC50730" w14:textId="77777777" w:rsidR="0061235E" w:rsidRPr="004250B3" w:rsidRDefault="0061235E" w:rsidP="006E56CD">
      <w:pPr>
        <w:spacing w:after="0" w:line="240" w:lineRule="auto"/>
        <w:jc w:val="center"/>
        <w:rPr>
          <w:rFonts w:cs="Arial"/>
          <w:b/>
          <w:szCs w:val="20"/>
        </w:rPr>
      </w:pPr>
    </w:p>
    <w:p w14:paraId="21E73A48" w14:textId="2E29419A" w:rsidR="00117957" w:rsidRDefault="00D00AD5" w:rsidP="00846B72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250B3">
        <w:rPr>
          <w:rFonts w:cs="Arial"/>
          <w:b/>
          <w:sz w:val="32"/>
          <w:szCs w:val="32"/>
        </w:rPr>
        <w:t>ČESTNÉ PROHLÁŠENÍ</w:t>
      </w:r>
      <w:r w:rsidR="007E7DAE" w:rsidRPr="004250B3">
        <w:rPr>
          <w:rFonts w:cs="Arial"/>
          <w:b/>
          <w:sz w:val="32"/>
          <w:szCs w:val="32"/>
        </w:rPr>
        <w:t xml:space="preserve"> O SPLNĚNÍ </w:t>
      </w:r>
      <w:r w:rsidR="007E17A2">
        <w:rPr>
          <w:rFonts w:cs="Arial"/>
          <w:b/>
          <w:sz w:val="32"/>
          <w:szCs w:val="32"/>
        </w:rPr>
        <w:t>KRITÉRIÍ TECHNICKÉ KVALIFIAKCE</w:t>
      </w:r>
    </w:p>
    <w:p w14:paraId="65D9C920" w14:textId="77777777" w:rsidR="004A03B3" w:rsidRDefault="004A03B3" w:rsidP="00846B72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</w:p>
    <w:p w14:paraId="2482C448" w14:textId="47B0D4A0" w:rsidR="004A03B3" w:rsidRDefault="00AE5665" w:rsidP="00846B72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  <w:r w:rsidRPr="00BF4874">
        <w:rPr>
          <w:rFonts w:cs="Arial"/>
          <w:b/>
          <w:i/>
          <w:iCs/>
          <w:sz w:val="28"/>
          <w:szCs w:val="28"/>
        </w:rPr>
        <w:t>„</w:t>
      </w:r>
      <w:r w:rsidR="00B133A7" w:rsidRPr="00BF4874">
        <w:rPr>
          <w:rFonts w:cs="Arial"/>
          <w:b/>
          <w:i/>
          <w:iCs/>
          <w:sz w:val="28"/>
          <w:szCs w:val="28"/>
        </w:rPr>
        <w:t>Nákup IT techniky</w:t>
      </w:r>
      <w:r w:rsidRPr="00BF4874">
        <w:rPr>
          <w:rFonts w:cs="Arial"/>
          <w:b/>
          <w:i/>
          <w:iCs/>
          <w:sz w:val="28"/>
          <w:szCs w:val="28"/>
        </w:rPr>
        <w:t>“</w:t>
      </w:r>
      <w:r w:rsidR="003B73DF" w:rsidRPr="00BF4874">
        <w:rPr>
          <w:rFonts w:cs="Arial"/>
          <w:b/>
          <w:i/>
          <w:iCs/>
          <w:sz w:val="28"/>
          <w:szCs w:val="28"/>
        </w:rPr>
        <w:t xml:space="preserve"> </w:t>
      </w:r>
    </w:p>
    <w:p w14:paraId="18BBED39" w14:textId="1475DCF8" w:rsidR="0073798E" w:rsidRPr="00AE5665" w:rsidRDefault="0073798E" w:rsidP="00846B72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  <w:r w:rsidRPr="0073798E">
        <w:rPr>
          <w:rFonts w:cs="Arial"/>
          <w:b/>
          <w:i/>
          <w:iCs/>
          <w:sz w:val="28"/>
          <w:szCs w:val="28"/>
          <w:highlight w:val="yellow"/>
        </w:rPr>
        <w:t>Část A</w:t>
      </w:r>
      <w:r w:rsidR="00060E54">
        <w:rPr>
          <w:rFonts w:cs="Arial"/>
          <w:b/>
          <w:i/>
          <w:iCs/>
          <w:sz w:val="28"/>
          <w:szCs w:val="28"/>
          <w:highlight w:val="yellow"/>
        </w:rPr>
        <w:t xml:space="preserve"> - Monitory</w:t>
      </w:r>
      <w:r w:rsidRPr="0073798E">
        <w:rPr>
          <w:rFonts w:cs="Arial"/>
          <w:b/>
          <w:i/>
          <w:iCs/>
          <w:sz w:val="28"/>
          <w:szCs w:val="28"/>
          <w:highlight w:val="yellow"/>
        </w:rPr>
        <w:t xml:space="preserve"> / Část B</w:t>
      </w:r>
      <w:r w:rsidR="00060E54">
        <w:rPr>
          <w:rFonts w:cs="Arial"/>
          <w:b/>
          <w:i/>
          <w:iCs/>
          <w:sz w:val="28"/>
          <w:szCs w:val="28"/>
          <w:highlight w:val="yellow"/>
        </w:rPr>
        <w:t xml:space="preserve"> – Stolní počítače</w:t>
      </w:r>
      <w:r w:rsidRPr="0073798E">
        <w:rPr>
          <w:rFonts w:cs="Arial"/>
          <w:b/>
          <w:i/>
          <w:iCs/>
          <w:sz w:val="28"/>
          <w:szCs w:val="28"/>
          <w:highlight w:val="yellow"/>
        </w:rPr>
        <w:t xml:space="preserve"> / Část C </w:t>
      </w:r>
      <w:r w:rsidR="00060E54">
        <w:rPr>
          <w:rFonts w:cs="Arial"/>
          <w:b/>
          <w:i/>
          <w:iCs/>
          <w:sz w:val="28"/>
          <w:szCs w:val="28"/>
          <w:highlight w:val="yellow"/>
        </w:rPr>
        <w:t xml:space="preserve">– Notebooky a dokovací stanice </w:t>
      </w:r>
      <w:r w:rsidRPr="00406B1F">
        <w:rPr>
          <w:rFonts w:cs="Arial"/>
          <w:bCs/>
          <w:i/>
          <w:iCs/>
          <w:sz w:val="24"/>
          <w:szCs w:val="24"/>
          <w:highlight w:val="yellow"/>
        </w:rPr>
        <w:t>(dodavatel vybere</w:t>
      </w:r>
      <w:r w:rsidR="008014E8" w:rsidRPr="00406B1F">
        <w:rPr>
          <w:rFonts w:cs="Arial"/>
          <w:bCs/>
          <w:i/>
          <w:iCs/>
          <w:sz w:val="24"/>
          <w:szCs w:val="24"/>
          <w:highlight w:val="yellow"/>
        </w:rPr>
        <w:t xml:space="preserve"> relevantní Část</w:t>
      </w:r>
      <w:r w:rsidRPr="00406B1F">
        <w:rPr>
          <w:rFonts w:cs="Arial"/>
          <w:bCs/>
          <w:i/>
          <w:iCs/>
          <w:sz w:val="24"/>
          <w:szCs w:val="24"/>
          <w:highlight w:val="yellow"/>
        </w:rPr>
        <w:t>)</w:t>
      </w:r>
    </w:p>
    <w:p w14:paraId="3687AD00" w14:textId="77777777" w:rsidR="00846B72" w:rsidRPr="004250B3" w:rsidRDefault="00846B72" w:rsidP="00846B72">
      <w:pPr>
        <w:spacing w:after="0" w:line="240" w:lineRule="auto"/>
        <w:jc w:val="center"/>
        <w:rPr>
          <w:rFonts w:cs="Arial"/>
          <w:b/>
          <w:szCs w:val="20"/>
        </w:rPr>
      </w:pPr>
    </w:p>
    <w:p w14:paraId="0E73D3A8" w14:textId="6F89CCC8" w:rsidR="00117957" w:rsidRPr="004250B3" w:rsidRDefault="00117957" w:rsidP="00117957">
      <w:pPr>
        <w:spacing w:after="0" w:line="240" w:lineRule="auto"/>
        <w:rPr>
          <w:rFonts w:cs="Arial"/>
          <w:b/>
          <w:szCs w:val="20"/>
        </w:rPr>
      </w:pPr>
      <w:r w:rsidRPr="004250B3">
        <w:rPr>
          <w:rFonts w:cs="Arial"/>
          <w:b/>
          <w:szCs w:val="20"/>
        </w:rPr>
        <w:t>Za dodavatele</w:t>
      </w:r>
    </w:p>
    <w:p w14:paraId="50BFEC72" w14:textId="07D0C7B3" w:rsidR="00117957" w:rsidRPr="004250B3" w:rsidRDefault="00117957" w:rsidP="00117957">
      <w:pPr>
        <w:spacing w:after="0" w:line="240" w:lineRule="auto"/>
        <w:rPr>
          <w:rFonts w:cs="Arial"/>
          <w:b/>
          <w:szCs w:val="20"/>
        </w:rPr>
      </w:pPr>
      <w:r w:rsidRPr="004250B3">
        <w:rPr>
          <w:rFonts w:cs="Arial"/>
          <w:b/>
          <w:szCs w:val="20"/>
        </w:rPr>
        <w:t>název / jméno:</w:t>
      </w:r>
      <w:r w:rsidRPr="004250B3">
        <w:rPr>
          <w:rFonts w:cs="Arial"/>
          <w:b/>
          <w:szCs w:val="20"/>
        </w:rPr>
        <w:tab/>
      </w:r>
      <w:r w:rsidRPr="004250B3">
        <w:rPr>
          <w:rFonts w:cs="Arial"/>
          <w:b/>
          <w:szCs w:val="20"/>
        </w:rPr>
        <w:tab/>
      </w:r>
      <w:r w:rsidR="002D19F2" w:rsidRPr="004250B3">
        <w:rPr>
          <w:rFonts w:cs="Arial"/>
          <w:b/>
          <w:szCs w:val="20"/>
          <w:highlight w:val="yellow"/>
        </w:rPr>
        <w:t>doplní dodavatel</w:t>
      </w:r>
    </w:p>
    <w:p w14:paraId="395796DA" w14:textId="5C68B33D" w:rsidR="00117957" w:rsidRPr="004250B3" w:rsidRDefault="00117957" w:rsidP="00117957">
      <w:pPr>
        <w:spacing w:after="0" w:line="240" w:lineRule="auto"/>
        <w:rPr>
          <w:rFonts w:cs="Arial"/>
          <w:bCs/>
          <w:szCs w:val="20"/>
        </w:rPr>
      </w:pPr>
      <w:r w:rsidRPr="004250B3">
        <w:rPr>
          <w:rFonts w:cs="Arial"/>
          <w:bCs/>
          <w:szCs w:val="20"/>
        </w:rPr>
        <w:t>IČO:</w:t>
      </w:r>
      <w:r w:rsidRPr="004250B3">
        <w:rPr>
          <w:rFonts w:cs="Arial"/>
          <w:bCs/>
          <w:szCs w:val="20"/>
        </w:rPr>
        <w:tab/>
      </w:r>
      <w:r w:rsidRPr="004250B3">
        <w:rPr>
          <w:rFonts w:cs="Arial"/>
          <w:bCs/>
          <w:szCs w:val="20"/>
        </w:rPr>
        <w:tab/>
      </w:r>
      <w:r w:rsidRPr="004250B3">
        <w:rPr>
          <w:rFonts w:cs="Arial"/>
          <w:bCs/>
          <w:szCs w:val="20"/>
        </w:rPr>
        <w:tab/>
      </w:r>
      <w:r w:rsidR="002D19F2" w:rsidRPr="004250B3">
        <w:rPr>
          <w:rFonts w:cs="Arial"/>
          <w:bCs/>
          <w:szCs w:val="20"/>
          <w:highlight w:val="yellow"/>
        </w:rPr>
        <w:t>doplní dodavatel</w:t>
      </w:r>
    </w:p>
    <w:p w14:paraId="31C5FD91" w14:textId="139D6FA8" w:rsidR="008E5395" w:rsidRDefault="00117957" w:rsidP="008E5395">
      <w:pPr>
        <w:spacing w:after="0" w:line="240" w:lineRule="auto"/>
        <w:rPr>
          <w:rFonts w:cs="Arial"/>
          <w:bCs/>
          <w:szCs w:val="20"/>
        </w:rPr>
      </w:pPr>
      <w:r w:rsidRPr="004250B3">
        <w:rPr>
          <w:rFonts w:cs="Arial"/>
          <w:bCs/>
          <w:szCs w:val="20"/>
        </w:rPr>
        <w:t>adresa sídla:</w:t>
      </w:r>
      <w:r w:rsidRPr="004250B3">
        <w:rPr>
          <w:rFonts w:cs="Arial"/>
          <w:bCs/>
          <w:szCs w:val="20"/>
        </w:rPr>
        <w:tab/>
      </w:r>
      <w:r w:rsidRPr="004250B3">
        <w:rPr>
          <w:rFonts w:cs="Arial"/>
          <w:bCs/>
          <w:szCs w:val="20"/>
        </w:rPr>
        <w:tab/>
      </w:r>
      <w:r w:rsidR="002D19F2" w:rsidRPr="004250B3">
        <w:rPr>
          <w:rFonts w:cs="Arial"/>
          <w:bCs/>
          <w:szCs w:val="20"/>
          <w:highlight w:val="yellow"/>
        </w:rPr>
        <w:t>doplní dodavatel</w:t>
      </w:r>
    </w:p>
    <w:p w14:paraId="0AC007BF" w14:textId="77777777" w:rsidR="008E5395" w:rsidRDefault="008E5395" w:rsidP="008E5395">
      <w:pPr>
        <w:spacing w:after="0" w:line="240" w:lineRule="auto"/>
        <w:rPr>
          <w:rFonts w:cs="Arial"/>
          <w:bCs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DA6530" w14:paraId="22C75C8C" w14:textId="77777777" w:rsidTr="007C2CFB">
        <w:trPr>
          <w:trHeight w:val="851"/>
        </w:trPr>
        <w:tc>
          <w:tcPr>
            <w:tcW w:w="3020" w:type="dxa"/>
            <w:vMerge w:val="restart"/>
            <w:vAlign w:val="center"/>
          </w:tcPr>
          <w:p w14:paraId="1964F2A2" w14:textId="1E2ED10A" w:rsidR="00DA6530" w:rsidRPr="005A1A3B" w:rsidRDefault="00DA6530" w:rsidP="008E5395">
            <w:pPr>
              <w:rPr>
                <w:rFonts w:cs="Arial"/>
                <w:b/>
                <w:sz w:val="22"/>
              </w:rPr>
            </w:pPr>
            <w:r w:rsidRPr="005A1A3B">
              <w:rPr>
                <w:rFonts w:cs="Arial"/>
                <w:b/>
                <w:sz w:val="22"/>
              </w:rPr>
              <w:t>Referenční zakázka č. 1</w:t>
            </w:r>
          </w:p>
        </w:tc>
        <w:tc>
          <w:tcPr>
            <w:tcW w:w="2220" w:type="dxa"/>
            <w:vAlign w:val="center"/>
          </w:tcPr>
          <w:p w14:paraId="50BD02AC" w14:textId="0D6A8A61" w:rsidR="00DA6530" w:rsidRPr="005A1A3B" w:rsidRDefault="00DA6530" w:rsidP="008E5395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3822" w:type="dxa"/>
            <w:vAlign w:val="center"/>
          </w:tcPr>
          <w:p w14:paraId="7E1C67CF" w14:textId="07939A85" w:rsidR="00DA6530" w:rsidRDefault="00411024" w:rsidP="008E5395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/>
                <w:szCs w:val="20"/>
                <w:highlight w:val="yellow"/>
              </w:rPr>
              <w:t>doplní dodavatel</w:t>
            </w:r>
          </w:p>
        </w:tc>
      </w:tr>
      <w:tr w:rsidR="00DA6530" w14:paraId="55DA3369" w14:textId="77777777" w:rsidTr="007C2CFB">
        <w:trPr>
          <w:trHeight w:val="851"/>
        </w:trPr>
        <w:tc>
          <w:tcPr>
            <w:tcW w:w="3020" w:type="dxa"/>
            <w:vMerge/>
            <w:vAlign w:val="center"/>
          </w:tcPr>
          <w:p w14:paraId="55363383" w14:textId="77777777" w:rsidR="00DA6530" w:rsidRPr="005A1A3B" w:rsidRDefault="00DA6530" w:rsidP="008E539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20" w:type="dxa"/>
            <w:vAlign w:val="center"/>
          </w:tcPr>
          <w:p w14:paraId="1B62FB77" w14:textId="3794AFCB" w:rsidR="00DA6530" w:rsidRPr="005A1A3B" w:rsidRDefault="00DA6530" w:rsidP="008E5395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Stručný popis předmětu plnění:</w:t>
            </w:r>
          </w:p>
        </w:tc>
        <w:tc>
          <w:tcPr>
            <w:tcW w:w="3822" w:type="dxa"/>
            <w:vAlign w:val="center"/>
          </w:tcPr>
          <w:p w14:paraId="3F55B3A9" w14:textId="5C263B6E" w:rsidR="00DA6530" w:rsidRDefault="00411024" w:rsidP="008E5395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Cs/>
                <w:szCs w:val="20"/>
                <w:highlight w:val="yellow"/>
              </w:rPr>
              <w:t>doplní dodavatel</w:t>
            </w:r>
          </w:p>
        </w:tc>
      </w:tr>
      <w:tr w:rsidR="00DA6530" w14:paraId="7F13D69F" w14:textId="77777777" w:rsidTr="007C2CFB">
        <w:trPr>
          <w:trHeight w:val="851"/>
        </w:trPr>
        <w:tc>
          <w:tcPr>
            <w:tcW w:w="3020" w:type="dxa"/>
            <w:vMerge/>
            <w:vAlign w:val="center"/>
          </w:tcPr>
          <w:p w14:paraId="2EF314E5" w14:textId="77777777" w:rsidR="00DA6530" w:rsidRPr="005A1A3B" w:rsidRDefault="00DA6530" w:rsidP="008E539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20" w:type="dxa"/>
            <w:vAlign w:val="center"/>
          </w:tcPr>
          <w:p w14:paraId="3E754F30" w14:textId="7818EEAE" w:rsidR="00DA6530" w:rsidRPr="005A1A3B" w:rsidRDefault="00DA6530" w:rsidP="008E5395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Termín realizace:</w:t>
            </w:r>
          </w:p>
        </w:tc>
        <w:tc>
          <w:tcPr>
            <w:tcW w:w="3822" w:type="dxa"/>
            <w:vAlign w:val="center"/>
          </w:tcPr>
          <w:p w14:paraId="356BAE8B" w14:textId="52646202" w:rsidR="00DA6530" w:rsidRDefault="00411024" w:rsidP="008E5395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Cs/>
                <w:szCs w:val="20"/>
                <w:highlight w:val="yellow"/>
              </w:rPr>
              <w:t>doplní dodavate</w:t>
            </w:r>
            <w:r w:rsidR="00EB46D2">
              <w:rPr>
                <w:rFonts w:cs="Arial"/>
                <w:bCs/>
                <w:szCs w:val="20"/>
                <w:highlight w:val="yellow"/>
              </w:rPr>
              <w:t xml:space="preserve">l ve formátu </w:t>
            </w:r>
            <w:r w:rsidR="00EB46D2" w:rsidRPr="00EB46D2">
              <w:rPr>
                <w:rFonts w:cs="Arial"/>
                <w:bCs/>
                <w:szCs w:val="20"/>
                <w:highlight w:val="yellow"/>
              </w:rPr>
              <w:t>mm/rrrr-mm/rrrr</w:t>
            </w:r>
          </w:p>
        </w:tc>
      </w:tr>
      <w:tr w:rsidR="00DA6530" w14:paraId="09C68BDC" w14:textId="77777777" w:rsidTr="007C2CFB">
        <w:trPr>
          <w:trHeight w:val="851"/>
        </w:trPr>
        <w:tc>
          <w:tcPr>
            <w:tcW w:w="3020" w:type="dxa"/>
            <w:vMerge/>
            <w:vAlign w:val="center"/>
          </w:tcPr>
          <w:p w14:paraId="574F43EF" w14:textId="77777777" w:rsidR="00DA6530" w:rsidRPr="005A1A3B" w:rsidRDefault="00DA6530" w:rsidP="008E539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20" w:type="dxa"/>
            <w:vAlign w:val="center"/>
          </w:tcPr>
          <w:p w14:paraId="16EE0DA8" w14:textId="6FD90BA2" w:rsidR="00DA6530" w:rsidRPr="005A1A3B" w:rsidRDefault="00DA6530" w:rsidP="008E5395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Cena poskytnutého plnění</w:t>
            </w:r>
            <w:r w:rsidR="00077663">
              <w:rPr>
                <w:rFonts w:cs="Arial"/>
                <w:b/>
                <w:szCs w:val="20"/>
              </w:rPr>
              <w:t xml:space="preserve"> </w:t>
            </w:r>
            <w:r w:rsidRPr="005A1A3B">
              <w:rPr>
                <w:rFonts w:cs="Arial"/>
                <w:b/>
                <w:szCs w:val="20"/>
              </w:rPr>
              <w:t>bez DPH:</w:t>
            </w:r>
          </w:p>
        </w:tc>
        <w:tc>
          <w:tcPr>
            <w:tcW w:w="3822" w:type="dxa"/>
            <w:vAlign w:val="center"/>
          </w:tcPr>
          <w:p w14:paraId="458E93BD" w14:textId="6A7D21B1" w:rsidR="00DA6530" w:rsidRDefault="00411024" w:rsidP="008E5395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Cs/>
                <w:szCs w:val="20"/>
                <w:highlight w:val="yellow"/>
              </w:rPr>
              <w:t>doplní dodavatel</w:t>
            </w:r>
          </w:p>
        </w:tc>
      </w:tr>
      <w:tr w:rsidR="00DA6530" w14:paraId="577CC846" w14:textId="77777777" w:rsidTr="007C2CFB">
        <w:trPr>
          <w:trHeight w:val="851"/>
        </w:trPr>
        <w:tc>
          <w:tcPr>
            <w:tcW w:w="3020" w:type="dxa"/>
            <w:vMerge/>
            <w:vAlign w:val="center"/>
          </w:tcPr>
          <w:p w14:paraId="371D8095" w14:textId="77777777" w:rsidR="00DA6530" w:rsidRPr="005A1A3B" w:rsidRDefault="00DA6530" w:rsidP="008E5395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20" w:type="dxa"/>
            <w:vAlign w:val="center"/>
          </w:tcPr>
          <w:p w14:paraId="01DAA07C" w14:textId="032103E8" w:rsidR="00DA6530" w:rsidRPr="005A1A3B" w:rsidRDefault="00DA6530" w:rsidP="008E5395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Objednatel a jeho kontaktní údaje:</w:t>
            </w:r>
          </w:p>
        </w:tc>
        <w:tc>
          <w:tcPr>
            <w:tcW w:w="3822" w:type="dxa"/>
            <w:vAlign w:val="center"/>
          </w:tcPr>
          <w:p w14:paraId="3B4B6C0B" w14:textId="5D826AC6" w:rsidR="00DA6530" w:rsidRDefault="00411024" w:rsidP="008E5395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Cs/>
                <w:szCs w:val="20"/>
                <w:highlight w:val="yellow"/>
              </w:rPr>
              <w:t>doplní dodavatel</w:t>
            </w:r>
          </w:p>
        </w:tc>
      </w:tr>
      <w:tr w:rsidR="005A1A3B" w14:paraId="734C97FC" w14:textId="77777777" w:rsidTr="007C2CFB">
        <w:trPr>
          <w:trHeight w:val="851"/>
        </w:trPr>
        <w:tc>
          <w:tcPr>
            <w:tcW w:w="3020" w:type="dxa"/>
            <w:vMerge w:val="restart"/>
            <w:vAlign w:val="center"/>
          </w:tcPr>
          <w:p w14:paraId="691C13F2" w14:textId="0463B18A" w:rsidR="005A1A3B" w:rsidRPr="005A1A3B" w:rsidRDefault="005A1A3B" w:rsidP="00DA6530">
            <w:pPr>
              <w:rPr>
                <w:rFonts w:cs="Arial"/>
                <w:b/>
                <w:sz w:val="22"/>
              </w:rPr>
            </w:pPr>
            <w:r w:rsidRPr="005A1A3B">
              <w:rPr>
                <w:rFonts w:cs="Arial"/>
                <w:b/>
                <w:sz w:val="22"/>
              </w:rPr>
              <w:t>Referenční zakázka č. 2</w:t>
            </w:r>
          </w:p>
        </w:tc>
        <w:tc>
          <w:tcPr>
            <w:tcW w:w="2220" w:type="dxa"/>
            <w:vAlign w:val="center"/>
          </w:tcPr>
          <w:p w14:paraId="7536280B" w14:textId="06879CBF" w:rsidR="005A1A3B" w:rsidRPr="005A1A3B" w:rsidRDefault="005A1A3B" w:rsidP="00DA6530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3822" w:type="dxa"/>
            <w:vAlign w:val="center"/>
          </w:tcPr>
          <w:p w14:paraId="39AB14E0" w14:textId="449B9597" w:rsidR="005A1A3B" w:rsidRDefault="00411024" w:rsidP="00DA6530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/>
                <w:szCs w:val="20"/>
                <w:highlight w:val="yellow"/>
              </w:rPr>
              <w:t>doplní dodavatel</w:t>
            </w:r>
          </w:p>
        </w:tc>
      </w:tr>
      <w:tr w:rsidR="005A1A3B" w14:paraId="4009AF36" w14:textId="77777777" w:rsidTr="007C2CFB">
        <w:trPr>
          <w:trHeight w:val="851"/>
        </w:trPr>
        <w:tc>
          <w:tcPr>
            <w:tcW w:w="3020" w:type="dxa"/>
            <w:vMerge/>
            <w:vAlign w:val="center"/>
          </w:tcPr>
          <w:p w14:paraId="5C6F8ABE" w14:textId="77777777" w:rsidR="005A1A3B" w:rsidRPr="005A1A3B" w:rsidRDefault="005A1A3B" w:rsidP="00DA6530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20" w:type="dxa"/>
            <w:vAlign w:val="center"/>
          </w:tcPr>
          <w:p w14:paraId="3E2A7FF4" w14:textId="1B94F4D3" w:rsidR="005A1A3B" w:rsidRPr="005A1A3B" w:rsidRDefault="005A1A3B" w:rsidP="00DA6530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Stručný popis předmětu plnění:</w:t>
            </w:r>
          </w:p>
        </w:tc>
        <w:tc>
          <w:tcPr>
            <w:tcW w:w="3822" w:type="dxa"/>
            <w:vAlign w:val="center"/>
          </w:tcPr>
          <w:p w14:paraId="7F7B80D0" w14:textId="6F472836" w:rsidR="005A1A3B" w:rsidRDefault="00411024" w:rsidP="00DA6530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Cs/>
                <w:szCs w:val="20"/>
                <w:highlight w:val="yellow"/>
              </w:rPr>
              <w:t>doplní dodavatel</w:t>
            </w:r>
          </w:p>
        </w:tc>
      </w:tr>
      <w:tr w:rsidR="005A1A3B" w14:paraId="0F612EBC" w14:textId="77777777" w:rsidTr="007C2CFB">
        <w:trPr>
          <w:trHeight w:val="851"/>
        </w:trPr>
        <w:tc>
          <w:tcPr>
            <w:tcW w:w="3020" w:type="dxa"/>
            <w:vMerge/>
            <w:vAlign w:val="center"/>
          </w:tcPr>
          <w:p w14:paraId="217290AE" w14:textId="77777777" w:rsidR="005A1A3B" w:rsidRPr="005A1A3B" w:rsidRDefault="005A1A3B" w:rsidP="00DA6530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20" w:type="dxa"/>
            <w:vAlign w:val="center"/>
          </w:tcPr>
          <w:p w14:paraId="43252E37" w14:textId="1E4A8CB5" w:rsidR="005A1A3B" w:rsidRPr="005A1A3B" w:rsidRDefault="005A1A3B" w:rsidP="00DA6530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Termín realizace:</w:t>
            </w:r>
          </w:p>
        </w:tc>
        <w:tc>
          <w:tcPr>
            <w:tcW w:w="3822" w:type="dxa"/>
            <w:vAlign w:val="center"/>
          </w:tcPr>
          <w:p w14:paraId="046AC701" w14:textId="0AA87F2D" w:rsidR="0045381B" w:rsidRPr="003B41A6" w:rsidRDefault="005B4D14" w:rsidP="00DA6530">
            <w:pPr>
              <w:rPr>
                <w:rFonts w:cs="Arial"/>
                <w:bCs/>
                <w:szCs w:val="20"/>
                <w:highlight w:val="yellow"/>
              </w:rPr>
            </w:pPr>
            <w:r w:rsidRPr="004250B3">
              <w:rPr>
                <w:rFonts w:cs="Arial"/>
                <w:bCs/>
                <w:szCs w:val="20"/>
                <w:highlight w:val="yellow"/>
              </w:rPr>
              <w:t>doplní dodavate</w:t>
            </w:r>
            <w:r>
              <w:rPr>
                <w:rFonts w:cs="Arial"/>
                <w:bCs/>
                <w:szCs w:val="20"/>
                <w:highlight w:val="yellow"/>
              </w:rPr>
              <w:t xml:space="preserve">l ve formátu </w:t>
            </w:r>
            <w:r w:rsidRPr="00EB46D2">
              <w:rPr>
                <w:rFonts w:cs="Arial"/>
                <w:bCs/>
                <w:szCs w:val="20"/>
                <w:highlight w:val="yellow"/>
              </w:rPr>
              <w:t>mm/rrrr-mm/rrrr</w:t>
            </w:r>
          </w:p>
        </w:tc>
      </w:tr>
      <w:tr w:rsidR="005A1A3B" w14:paraId="78DDD4F3" w14:textId="77777777" w:rsidTr="007C2CFB">
        <w:trPr>
          <w:trHeight w:val="851"/>
        </w:trPr>
        <w:tc>
          <w:tcPr>
            <w:tcW w:w="3020" w:type="dxa"/>
            <w:vMerge/>
            <w:vAlign w:val="center"/>
          </w:tcPr>
          <w:p w14:paraId="673573B2" w14:textId="77777777" w:rsidR="005A1A3B" w:rsidRPr="005A1A3B" w:rsidRDefault="005A1A3B" w:rsidP="00DA6530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20" w:type="dxa"/>
            <w:vAlign w:val="center"/>
          </w:tcPr>
          <w:p w14:paraId="08A465A2" w14:textId="3E2ADFF7" w:rsidR="005A1A3B" w:rsidRPr="005A1A3B" w:rsidRDefault="005A1A3B" w:rsidP="00DA6530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Cena poskytnutého plnění</w:t>
            </w:r>
            <w:r w:rsidR="00077663">
              <w:rPr>
                <w:rFonts w:cs="Arial"/>
                <w:b/>
                <w:szCs w:val="20"/>
              </w:rPr>
              <w:t xml:space="preserve"> </w:t>
            </w:r>
            <w:r w:rsidRPr="005A1A3B">
              <w:rPr>
                <w:rFonts w:cs="Arial"/>
                <w:b/>
                <w:szCs w:val="20"/>
              </w:rPr>
              <w:t>bez DPH:</w:t>
            </w:r>
          </w:p>
        </w:tc>
        <w:tc>
          <w:tcPr>
            <w:tcW w:w="3822" w:type="dxa"/>
            <w:vAlign w:val="center"/>
          </w:tcPr>
          <w:p w14:paraId="25DBB5E5" w14:textId="4F6A3248" w:rsidR="005A1A3B" w:rsidRDefault="00411024" w:rsidP="00DA6530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Cs/>
                <w:szCs w:val="20"/>
                <w:highlight w:val="yellow"/>
              </w:rPr>
              <w:t>doplní dodavatel</w:t>
            </w:r>
          </w:p>
        </w:tc>
      </w:tr>
      <w:tr w:rsidR="005A1A3B" w14:paraId="26563EF1" w14:textId="77777777" w:rsidTr="007C2CFB">
        <w:trPr>
          <w:trHeight w:val="851"/>
        </w:trPr>
        <w:tc>
          <w:tcPr>
            <w:tcW w:w="3020" w:type="dxa"/>
            <w:vMerge/>
            <w:vAlign w:val="center"/>
          </w:tcPr>
          <w:p w14:paraId="0B6BE387" w14:textId="77777777" w:rsidR="005A1A3B" w:rsidRPr="005A1A3B" w:rsidRDefault="005A1A3B" w:rsidP="00DA6530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220" w:type="dxa"/>
            <w:vAlign w:val="center"/>
          </w:tcPr>
          <w:p w14:paraId="45046465" w14:textId="55B96C28" w:rsidR="005A1A3B" w:rsidRPr="005A1A3B" w:rsidRDefault="005A1A3B" w:rsidP="00DA6530">
            <w:pPr>
              <w:rPr>
                <w:rFonts w:cs="Arial"/>
                <w:b/>
                <w:szCs w:val="20"/>
              </w:rPr>
            </w:pPr>
            <w:r w:rsidRPr="005A1A3B">
              <w:rPr>
                <w:rFonts w:cs="Arial"/>
                <w:b/>
                <w:szCs w:val="20"/>
              </w:rPr>
              <w:t>Objednatel a jeho kontaktní údaje:</w:t>
            </w:r>
          </w:p>
        </w:tc>
        <w:tc>
          <w:tcPr>
            <w:tcW w:w="3822" w:type="dxa"/>
            <w:vAlign w:val="center"/>
          </w:tcPr>
          <w:p w14:paraId="548C52ED" w14:textId="3817D21E" w:rsidR="005A1A3B" w:rsidRDefault="00411024" w:rsidP="00DA6530">
            <w:pPr>
              <w:rPr>
                <w:rFonts w:cs="Arial"/>
                <w:bCs/>
                <w:szCs w:val="20"/>
              </w:rPr>
            </w:pPr>
            <w:r w:rsidRPr="004250B3">
              <w:rPr>
                <w:rFonts w:cs="Arial"/>
                <w:bCs/>
                <w:szCs w:val="20"/>
                <w:highlight w:val="yellow"/>
              </w:rPr>
              <w:t>doplní dodavatel</w:t>
            </w:r>
          </w:p>
        </w:tc>
      </w:tr>
    </w:tbl>
    <w:p w14:paraId="7FC4AD8F" w14:textId="77777777" w:rsidR="008E5395" w:rsidRPr="008E5395" w:rsidRDefault="008E5395" w:rsidP="008E5395">
      <w:pPr>
        <w:spacing w:after="0" w:line="240" w:lineRule="auto"/>
        <w:rPr>
          <w:rFonts w:cs="Arial"/>
          <w:bCs/>
          <w:szCs w:val="20"/>
        </w:rPr>
      </w:pPr>
    </w:p>
    <w:p w14:paraId="0013617A" w14:textId="196C9FD8" w:rsidR="00475255" w:rsidRPr="007B29C1" w:rsidRDefault="00475255" w:rsidP="00E55B34">
      <w:pPr>
        <w:pStyle w:val="MNETnormln"/>
        <w:jc w:val="both"/>
        <w:rPr>
          <w:i/>
          <w:iCs/>
          <w:szCs w:val="20"/>
        </w:rPr>
      </w:pPr>
      <w:r w:rsidRPr="007B29C1">
        <w:rPr>
          <w:i/>
          <w:iCs/>
          <w:szCs w:val="20"/>
          <w:highlight w:val="yellow"/>
        </w:rPr>
        <w:t xml:space="preserve">Dodavatel může výše </w:t>
      </w:r>
      <w:r w:rsidR="003A496B" w:rsidRPr="007B29C1">
        <w:rPr>
          <w:i/>
          <w:iCs/>
          <w:szCs w:val="20"/>
          <w:highlight w:val="yellow"/>
        </w:rPr>
        <w:t>uvedený vzor tabulky u</w:t>
      </w:r>
      <w:r w:rsidRPr="007B29C1">
        <w:rPr>
          <w:i/>
          <w:iCs/>
          <w:szCs w:val="20"/>
          <w:highlight w:val="yellow"/>
        </w:rPr>
        <w:t>pravit v závislosti na tom, kolika referenčními zakázkami prokazuje splnění kritérií technické kvalifikace.</w:t>
      </w:r>
    </w:p>
    <w:p w14:paraId="339983FB" w14:textId="4057B6FA" w:rsidR="00E55B34" w:rsidRPr="00D16265" w:rsidRDefault="000E0C22" w:rsidP="00E55B34">
      <w:pPr>
        <w:pStyle w:val="MNETnormln"/>
        <w:jc w:val="both"/>
        <w:rPr>
          <w:b/>
          <w:bCs/>
          <w:szCs w:val="20"/>
        </w:rPr>
      </w:pPr>
      <w:r w:rsidRPr="00D16265">
        <w:rPr>
          <w:b/>
          <w:bCs/>
          <w:szCs w:val="20"/>
        </w:rPr>
        <w:lastRenderedPageBreak/>
        <w:t>Za výše uvedeného dodavatele tímto čestně prohlašuji, že</w:t>
      </w:r>
      <w:r w:rsidR="006E222B" w:rsidRPr="00D16265">
        <w:rPr>
          <w:b/>
          <w:bCs/>
          <w:szCs w:val="20"/>
        </w:rPr>
        <w:t xml:space="preserve"> daný</w:t>
      </w:r>
      <w:r w:rsidRPr="00D16265">
        <w:rPr>
          <w:b/>
          <w:bCs/>
          <w:szCs w:val="20"/>
        </w:rPr>
        <w:t xml:space="preserve"> dodavatel bezvýhradně splňuje kritéria technické kvalifikace stanovená v zadávacích podmínkách pro výše uvedenou veřejnou zakázku</w:t>
      </w:r>
      <w:r w:rsidR="006E222B" w:rsidRPr="00D16265">
        <w:rPr>
          <w:b/>
          <w:bCs/>
          <w:szCs w:val="20"/>
        </w:rPr>
        <w:t xml:space="preserve">, a zároveň čestně prohlašuji, že </w:t>
      </w:r>
      <w:r w:rsidR="00D16265">
        <w:rPr>
          <w:b/>
          <w:bCs/>
          <w:szCs w:val="20"/>
        </w:rPr>
        <w:t>poskytnuté</w:t>
      </w:r>
      <w:r w:rsidR="006E222B" w:rsidRPr="00D16265">
        <w:rPr>
          <w:b/>
          <w:bCs/>
          <w:szCs w:val="20"/>
        </w:rPr>
        <w:t xml:space="preserve"> informace o referenčních zakázkách jsou úplné a pravdivé.</w:t>
      </w:r>
    </w:p>
    <w:p w14:paraId="1E934370" w14:textId="77777777" w:rsidR="00D70BA0" w:rsidRPr="004250B3" w:rsidRDefault="00D70BA0" w:rsidP="00E55B34">
      <w:pPr>
        <w:spacing w:after="0" w:line="240" w:lineRule="auto"/>
        <w:rPr>
          <w:rFonts w:cs="Arial"/>
          <w:szCs w:val="20"/>
          <w:highlight w:val="cyan"/>
        </w:rPr>
      </w:pPr>
    </w:p>
    <w:p w14:paraId="3AE640C7" w14:textId="77777777" w:rsidR="004250B3" w:rsidRDefault="004250B3" w:rsidP="00B127FE">
      <w:pPr>
        <w:spacing w:after="0" w:line="240" w:lineRule="auto"/>
        <w:jc w:val="both"/>
        <w:rPr>
          <w:rFonts w:cs="Arial"/>
          <w:szCs w:val="20"/>
          <w:highlight w:val="yellow"/>
        </w:rPr>
      </w:pPr>
      <w:r w:rsidRPr="004250B3">
        <w:rPr>
          <w:rFonts w:cs="Arial"/>
          <w:szCs w:val="20"/>
          <w:highlight w:val="yellow"/>
        </w:rPr>
        <w:t>V ……………………..………… dne …………</w:t>
      </w:r>
    </w:p>
    <w:p w14:paraId="2E4FEB62" w14:textId="77777777" w:rsidR="004250B3" w:rsidRDefault="004250B3" w:rsidP="00B127FE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1C77578B" w14:textId="77777777" w:rsidR="002A63FA" w:rsidRDefault="002A63FA" w:rsidP="00B127FE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2CEED863" w14:textId="77777777" w:rsidR="006A3866" w:rsidRDefault="006A3866" w:rsidP="00B127FE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53343287" w14:textId="77777777" w:rsidR="006A3866" w:rsidRDefault="006A3866" w:rsidP="00B127FE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6524D6E9" w14:textId="77777777" w:rsidR="00D24970" w:rsidRDefault="00D24970" w:rsidP="00B127FE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3C87EAAA" w14:textId="77777777" w:rsidR="004250B3" w:rsidRPr="004250B3" w:rsidRDefault="004250B3" w:rsidP="00B127FE">
      <w:pPr>
        <w:spacing w:after="0" w:line="240" w:lineRule="auto"/>
        <w:jc w:val="both"/>
        <w:rPr>
          <w:rFonts w:cs="Arial"/>
          <w:szCs w:val="20"/>
        </w:rPr>
      </w:pPr>
      <w:r w:rsidRPr="004250B3">
        <w:rPr>
          <w:rFonts w:cs="Arial"/>
          <w:szCs w:val="20"/>
          <w:highlight w:val="yellow"/>
        </w:rPr>
        <w:t>...........................................................................</w:t>
      </w:r>
    </w:p>
    <w:p w14:paraId="4542463D" w14:textId="0E02E24E" w:rsidR="004250B3" w:rsidRPr="004250B3" w:rsidRDefault="004250B3" w:rsidP="00B127FE">
      <w:pPr>
        <w:spacing w:after="0" w:line="240" w:lineRule="auto"/>
        <w:rPr>
          <w:rFonts w:cs="Arial"/>
          <w:szCs w:val="20"/>
          <w:highlight w:val="yellow"/>
        </w:rPr>
      </w:pPr>
      <w:r w:rsidRPr="004250B3">
        <w:rPr>
          <w:rFonts w:cs="Arial"/>
          <w:szCs w:val="20"/>
          <w:highlight w:val="yellow"/>
        </w:rPr>
        <w:t>jméno</w:t>
      </w:r>
      <w:r w:rsidR="00BF32D8">
        <w:rPr>
          <w:rFonts w:cs="Arial"/>
          <w:szCs w:val="20"/>
          <w:highlight w:val="yellow"/>
        </w:rPr>
        <w:t>, příjmení, funkce a podpis</w:t>
      </w:r>
      <w:r w:rsidRPr="004250B3">
        <w:rPr>
          <w:rFonts w:cs="Arial"/>
          <w:szCs w:val="20"/>
          <w:highlight w:val="yellow"/>
        </w:rPr>
        <w:t xml:space="preserve"> osoby oprávněné jednat </w:t>
      </w:r>
      <w:r w:rsidR="00BF32D8">
        <w:rPr>
          <w:rFonts w:cs="Arial"/>
          <w:szCs w:val="20"/>
          <w:highlight w:val="yellow"/>
        </w:rPr>
        <w:t>za dodavatele</w:t>
      </w:r>
    </w:p>
    <w:p w14:paraId="0EADE07A" w14:textId="77777777" w:rsidR="00E55B34" w:rsidRPr="004250B3" w:rsidRDefault="00E55B34" w:rsidP="00E55B34">
      <w:pPr>
        <w:pStyle w:val="MNETnormln"/>
        <w:jc w:val="both"/>
        <w:rPr>
          <w:szCs w:val="20"/>
        </w:rPr>
      </w:pPr>
    </w:p>
    <w:sectPr w:rsidR="00E55B34" w:rsidRPr="004250B3" w:rsidSect="00A2019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7FF8" w14:textId="77777777" w:rsidR="000304F2" w:rsidRDefault="000304F2" w:rsidP="004C64CE">
      <w:pPr>
        <w:spacing w:after="0" w:line="240" w:lineRule="auto"/>
      </w:pPr>
      <w:r>
        <w:separator/>
      </w:r>
    </w:p>
  </w:endnote>
  <w:endnote w:type="continuationSeparator" w:id="0">
    <w:p w14:paraId="55EAA245" w14:textId="77777777" w:rsidR="000304F2" w:rsidRDefault="000304F2" w:rsidP="004C64CE">
      <w:pPr>
        <w:spacing w:after="0" w:line="240" w:lineRule="auto"/>
      </w:pPr>
      <w:r>
        <w:continuationSeparator/>
      </w:r>
    </w:p>
  </w:endnote>
  <w:endnote w:type="continuationNotice" w:id="1">
    <w:p w14:paraId="718C2C92" w14:textId="77777777" w:rsidR="000304F2" w:rsidRDefault="00030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F8C2" w14:textId="77777777" w:rsidR="003349E4" w:rsidRPr="0028023B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Cs w:val="20"/>
        <w:lang w:eastAsia="cs-CZ"/>
      </w:rPr>
    </w:pPr>
    <w:r w:rsidRPr="0028023B">
      <w:rPr>
        <w:rFonts w:cs="Arial"/>
        <w:b/>
        <w:szCs w:val="20"/>
      </w:rPr>
      <w:fldChar w:fldCharType="begin"/>
    </w:r>
    <w:r w:rsidRPr="0028023B">
      <w:rPr>
        <w:rFonts w:cs="Arial"/>
        <w:b/>
        <w:szCs w:val="20"/>
      </w:rPr>
      <w:instrText>PAGE  \* Arabic  \* MERGEFORMAT</w:instrText>
    </w:r>
    <w:r w:rsidRPr="0028023B">
      <w:rPr>
        <w:rFonts w:cs="Arial"/>
        <w:b/>
        <w:szCs w:val="20"/>
      </w:rPr>
      <w:fldChar w:fldCharType="separate"/>
    </w:r>
    <w:r w:rsidR="00053DF6" w:rsidRPr="0028023B">
      <w:rPr>
        <w:rFonts w:cs="Arial"/>
        <w:b/>
        <w:noProof/>
        <w:szCs w:val="20"/>
      </w:rPr>
      <w:t>1</w:t>
    </w:r>
    <w:r w:rsidRPr="0028023B">
      <w:rPr>
        <w:rFonts w:cs="Arial"/>
        <w:b/>
        <w:szCs w:val="20"/>
      </w:rPr>
      <w:fldChar w:fldCharType="end"/>
    </w:r>
    <w:r w:rsidRPr="0028023B">
      <w:rPr>
        <w:rFonts w:cs="Arial"/>
        <w:szCs w:val="20"/>
      </w:rPr>
      <w:t xml:space="preserve"> z </w:t>
    </w:r>
    <w:r w:rsidRPr="0028023B">
      <w:rPr>
        <w:rFonts w:cs="Arial"/>
        <w:b/>
        <w:szCs w:val="20"/>
      </w:rPr>
      <w:fldChar w:fldCharType="begin"/>
    </w:r>
    <w:r w:rsidRPr="0028023B">
      <w:rPr>
        <w:rFonts w:cs="Arial"/>
        <w:b/>
        <w:szCs w:val="20"/>
      </w:rPr>
      <w:instrText>NUMPAGES  \* Arabic  \* MERGEFORMAT</w:instrText>
    </w:r>
    <w:r w:rsidRPr="0028023B">
      <w:rPr>
        <w:rFonts w:cs="Arial"/>
        <w:b/>
        <w:szCs w:val="20"/>
      </w:rPr>
      <w:fldChar w:fldCharType="separate"/>
    </w:r>
    <w:r w:rsidR="00053DF6" w:rsidRPr="0028023B">
      <w:rPr>
        <w:rFonts w:cs="Arial"/>
        <w:b/>
        <w:noProof/>
        <w:szCs w:val="20"/>
      </w:rPr>
      <w:t>1</w:t>
    </w:r>
    <w:r w:rsidRPr="0028023B">
      <w:rPr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6258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C8D1DA" w14:textId="77777777" w:rsidR="004E29BA" w:rsidRDefault="004E29BA" w:rsidP="00513ABC">
            <w:pPr>
              <w:pStyle w:val="Zpat"/>
              <w:jc w:val="right"/>
            </w:pPr>
          </w:p>
          <w:p w14:paraId="59F55D87" w14:textId="7C4DA53B" w:rsidR="00C902EA" w:rsidRPr="00513ABC" w:rsidRDefault="00513ABC" w:rsidP="00513AB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D6B6" w14:textId="77777777" w:rsidR="000304F2" w:rsidRDefault="000304F2" w:rsidP="004C64CE">
      <w:pPr>
        <w:spacing w:after="0" w:line="240" w:lineRule="auto"/>
      </w:pPr>
      <w:r>
        <w:separator/>
      </w:r>
    </w:p>
  </w:footnote>
  <w:footnote w:type="continuationSeparator" w:id="0">
    <w:p w14:paraId="2E3AAC7D" w14:textId="77777777" w:rsidR="000304F2" w:rsidRDefault="000304F2" w:rsidP="004C64CE">
      <w:pPr>
        <w:spacing w:after="0" w:line="240" w:lineRule="auto"/>
      </w:pPr>
      <w:r>
        <w:continuationSeparator/>
      </w:r>
    </w:p>
  </w:footnote>
  <w:footnote w:type="continuationNotice" w:id="1">
    <w:p w14:paraId="13F775BD" w14:textId="77777777" w:rsidR="000304F2" w:rsidRDefault="000304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2D14" w14:textId="77777777" w:rsidR="009010D9" w:rsidRPr="0022004D" w:rsidRDefault="009010D9" w:rsidP="009010D9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9" behindDoc="1" locked="0" layoutInCell="1" allowOverlap="1" wp14:anchorId="74B8B97A" wp14:editId="6DB069B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580170918" name="Obrázek 158017091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2004D">
      <w:rPr>
        <w:sz w:val="18"/>
        <w:szCs w:val="20"/>
      </w:rPr>
      <w:t>Metropolnet, a.s.</w:t>
    </w:r>
  </w:p>
  <w:p w14:paraId="7CEF3074" w14:textId="77777777" w:rsidR="009010D9" w:rsidRPr="0022004D" w:rsidRDefault="009010D9" w:rsidP="009010D9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F22CA52" w14:textId="77777777" w:rsidR="009010D9" w:rsidRPr="0022004D" w:rsidRDefault="009010D9" w:rsidP="009010D9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512BD093" w14:textId="77777777" w:rsidR="00513ABC" w:rsidRDefault="00513ABC">
    <w:pPr>
      <w:pStyle w:val="Zhlav"/>
    </w:pPr>
  </w:p>
  <w:p w14:paraId="4E72B5E5" w14:textId="77777777" w:rsidR="009010D9" w:rsidRDefault="009010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0B5CE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321583728" name="Obrázek 32158372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22004D">
      <w:rPr>
        <w:sz w:val="18"/>
        <w:szCs w:val="20"/>
      </w:rPr>
      <w:t>Metropolnet, a.s.</w:t>
    </w:r>
  </w:p>
  <w:p w14:paraId="7B6877EA" w14:textId="77777777" w:rsidR="000B5CED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DF6"/>
    <w:multiLevelType w:val="hybridMultilevel"/>
    <w:tmpl w:val="A670A2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D3B34"/>
    <w:multiLevelType w:val="hybridMultilevel"/>
    <w:tmpl w:val="E8966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8B0"/>
    <w:multiLevelType w:val="hybridMultilevel"/>
    <w:tmpl w:val="23EC9F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4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426A1"/>
    <w:multiLevelType w:val="hybridMultilevel"/>
    <w:tmpl w:val="EDD0E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47FF"/>
    <w:multiLevelType w:val="hybridMultilevel"/>
    <w:tmpl w:val="72A6C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4"/>
  </w:num>
  <w:num w:numId="2" w16cid:durableId="1307009821">
    <w:abstractNumId w:val="8"/>
  </w:num>
  <w:num w:numId="3" w16cid:durableId="2057504235">
    <w:abstractNumId w:val="2"/>
  </w:num>
  <w:num w:numId="4" w16cid:durableId="580213426">
    <w:abstractNumId w:val="7"/>
  </w:num>
  <w:num w:numId="5" w16cid:durableId="399522401">
    <w:abstractNumId w:val="3"/>
  </w:num>
  <w:num w:numId="6" w16cid:durableId="1605576778">
    <w:abstractNumId w:val="10"/>
  </w:num>
  <w:num w:numId="7" w16cid:durableId="1600985191">
    <w:abstractNumId w:val="12"/>
  </w:num>
  <w:num w:numId="8" w16cid:durableId="1585650352">
    <w:abstractNumId w:val="1"/>
  </w:num>
  <w:num w:numId="9" w16cid:durableId="602305048">
    <w:abstractNumId w:val="6"/>
  </w:num>
  <w:num w:numId="10" w16cid:durableId="837964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9"/>
  </w:num>
  <w:num w:numId="12" w16cid:durableId="2059016045">
    <w:abstractNumId w:val="15"/>
  </w:num>
  <w:num w:numId="13" w16cid:durableId="1231429910">
    <w:abstractNumId w:val="11"/>
  </w:num>
  <w:num w:numId="14" w16cid:durableId="303316789">
    <w:abstractNumId w:val="5"/>
  </w:num>
  <w:num w:numId="15" w16cid:durableId="1648624529">
    <w:abstractNumId w:val="0"/>
  </w:num>
  <w:num w:numId="16" w16cid:durableId="116602553">
    <w:abstractNumId w:val="4"/>
  </w:num>
  <w:num w:numId="17" w16cid:durableId="735206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843377">
    <w:abstractNumId w:val="16"/>
  </w:num>
  <w:num w:numId="19" w16cid:durableId="124977818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24"/>
    <w:rsid w:val="0001419A"/>
    <w:rsid w:val="000245F3"/>
    <w:rsid w:val="000261F6"/>
    <w:rsid w:val="000304F2"/>
    <w:rsid w:val="00044AF3"/>
    <w:rsid w:val="00046FBC"/>
    <w:rsid w:val="00053DF6"/>
    <w:rsid w:val="00055190"/>
    <w:rsid w:val="00060A4D"/>
    <w:rsid w:val="00060E54"/>
    <w:rsid w:val="000637DE"/>
    <w:rsid w:val="00071397"/>
    <w:rsid w:val="000713F8"/>
    <w:rsid w:val="00071E8A"/>
    <w:rsid w:val="00072790"/>
    <w:rsid w:val="00077663"/>
    <w:rsid w:val="000804B9"/>
    <w:rsid w:val="000900A6"/>
    <w:rsid w:val="00090E18"/>
    <w:rsid w:val="000A22BF"/>
    <w:rsid w:val="000B1D01"/>
    <w:rsid w:val="000B2103"/>
    <w:rsid w:val="000B3B36"/>
    <w:rsid w:val="000B3C21"/>
    <w:rsid w:val="000B4F78"/>
    <w:rsid w:val="000B5CED"/>
    <w:rsid w:val="000E0147"/>
    <w:rsid w:val="000E0C22"/>
    <w:rsid w:val="000E4B4F"/>
    <w:rsid w:val="000E6F83"/>
    <w:rsid w:val="000F02CD"/>
    <w:rsid w:val="000F6806"/>
    <w:rsid w:val="00111F3E"/>
    <w:rsid w:val="00112612"/>
    <w:rsid w:val="001146DD"/>
    <w:rsid w:val="00117957"/>
    <w:rsid w:val="00123B9F"/>
    <w:rsid w:val="00133331"/>
    <w:rsid w:val="00135766"/>
    <w:rsid w:val="001407FC"/>
    <w:rsid w:val="001503E4"/>
    <w:rsid w:val="00163153"/>
    <w:rsid w:val="00163896"/>
    <w:rsid w:val="001638D5"/>
    <w:rsid w:val="0017246A"/>
    <w:rsid w:val="00176D73"/>
    <w:rsid w:val="00184BBC"/>
    <w:rsid w:val="001918F6"/>
    <w:rsid w:val="00196DFA"/>
    <w:rsid w:val="001A78D1"/>
    <w:rsid w:val="001B1A89"/>
    <w:rsid w:val="001B5538"/>
    <w:rsid w:val="001B7F81"/>
    <w:rsid w:val="001C20CA"/>
    <w:rsid w:val="001C40EC"/>
    <w:rsid w:val="001D7E0B"/>
    <w:rsid w:val="001F755E"/>
    <w:rsid w:val="00200921"/>
    <w:rsid w:val="00201198"/>
    <w:rsid w:val="00201EB9"/>
    <w:rsid w:val="002061F9"/>
    <w:rsid w:val="0021198C"/>
    <w:rsid w:val="00211F57"/>
    <w:rsid w:val="0021292F"/>
    <w:rsid w:val="002138A9"/>
    <w:rsid w:val="00214492"/>
    <w:rsid w:val="0022004D"/>
    <w:rsid w:val="002205E0"/>
    <w:rsid w:val="002217E8"/>
    <w:rsid w:val="00226488"/>
    <w:rsid w:val="0022712F"/>
    <w:rsid w:val="002309DE"/>
    <w:rsid w:val="00231DE9"/>
    <w:rsid w:val="00232C07"/>
    <w:rsid w:val="00232F62"/>
    <w:rsid w:val="00234E0E"/>
    <w:rsid w:val="00242CEC"/>
    <w:rsid w:val="002478A2"/>
    <w:rsid w:val="00257B87"/>
    <w:rsid w:val="00261224"/>
    <w:rsid w:val="00264018"/>
    <w:rsid w:val="002659D6"/>
    <w:rsid w:val="00265DF5"/>
    <w:rsid w:val="0027512B"/>
    <w:rsid w:val="0028023B"/>
    <w:rsid w:val="00281588"/>
    <w:rsid w:val="0028457C"/>
    <w:rsid w:val="00286686"/>
    <w:rsid w:val="0028674C"/>
    <w:rsid w:val="00292BD1"/>
    <w:rsid w:val="002957DE"/>
    <w:rsid w:val="002A63FA"/>
    <w:rsid w:val="002B05BD"/>
    <w:rsid w:val="002C12F5"/>
    <w:rsid w:val="002C1B1F"/>
    <w:rsid w:val="002C4BED"/>
    <w:rsid w:val="002D19F2"/>
    <w:rsid w:val="002D27AA"/>
    <w:rsid w:val="002D5285"/>
    <w:rsid w:val="002E0E84"/>
    <w:rsid w:val="002E1211"/>
    <w:rsid w:val="002F31F9"/>
    <w:rsid w:val="002F354F"/>
    <w:rsid w:val="002F440C"/>
    <w:rsid w:val="003035F1"/>
    <w:rsid w:val="00311514"/>
    <w:rsid w:val="00311D07"/>
    <w:rsid w:val="003121D9"/>
    <w:rsid w:val="00314CF9"/>
    <w:rsid w:val="00331B0C"/>
    <w:rsid w:val="003328D7"/>
    <w:rsid w:val="003349E4"/>
    <w:rsid w:val="003565DF"/>
    <w:rsid w:val="00367C37"/>
    <w:rsid w:val="0037408A"/>
    <w:rsid w:val="003824DA"/>
    <w:rsid w:val="0038599A"/>
    <w:rsid w:val="00385A5B"/>
    <w:rsid w:val="003873F8"/>
    <w:rsid w:val="003874D1"/>
    <w:rsid w:val="0039150D"/>
    <w:rsid w:val="003A496B"/>
    <w:rsid w:val="003B41A6"/>
    <w:rsid w:val="003B73DF"/>
    <w:rsid w:val="003C41FB"/>
    <w:rsid w:val="003D1691"/>
    <w:rsid w:val="003E0898"/>
    <w:rsid w:val="003E38B8"/>
    <w:rsid w:val="003F00B6"/>
    <w:rsid w:val="003F71A1"/>
    <w:rsid w:val="00401002"/>
    <w:rsid w:val="00401A99"/>
    <w:rsid w:val="004046F0"/>
    <w:rsid w:val="00405C47"/>
    <w:rsid w:val="00405C6C"/>
    <w:rsid w:val="0040604A"/>
    <w:rsid w:val="00406B1F"/>
    <w:rsid w:val="00406D3F"/>
    <w:rsid w:val="004070F8"/>
    <w:rsid w:val="00411024"/>
    <w:rsid w:val="004250B3"/>
    <w:rsid w:val="00432236"/>
    <w:rsid w:val="004342F1"/>
    <w:rsid w:val="004375D2"/>
    <w:rsid w:val="0045381B"/>
    <w:rsid w:val="0045531C"/>
    <w:rsid w:val="00466177"/>
    <w:rsid w:val="0046708F"/>
    <w:rsid w:val="004706CD"/>
    <w:rsid w:val="00473BA3"/>
    <w:rsid w:val="00475255"/>
    <w:rsid w:val="00482287"/>
    <w:rsid w:val="004907DB"/>
    <w:rsid w:val="004933B3"/>
    <w:rsid w:val="00493F7B"/>
    <w:rsid w:val="004A03B3"/>
    <w:rsid w:val="004A4142"/>
    <w:rsid w:val="004A79C2"/>
    <w:rsid w:val="004B2DD0"/>
    <w:rsid w:val="004B4C01"/>
    <w:rsid w:val="004C0118"/>
    <w:rsid w:val="004C64CE"/>
    <w:rsid w:val="004D4C75"/>
    <w:rsid w:val="004D4DA1"/>
    <w:rsid w:val="004E29BA"/>
    <w:rsid w:val="004E57E7"/>
    <w:rsid w:val="004E6DA9"/>
    <w:rsid w:val="004F08E5"/>
    <w:rsid w:val="004F746A"/>
    <w:rsid w:val="00503E7C"/>
    <w:rsid w:val="00511FD7"/>
    <w:rsid w:val="00513ABC"/>
    <w:rsid w:val="00517270"/>
    <w:rsid w:val="005238D8"/>
    <w:rsid w:val="00537E51"/>
    <w:rsid w:val="0054085C"/>
    <w:rsid w:val="005419E8"/>
    <w:rsid w:val="005443C6"/>
    <w:rsid w:val="00556107"/>
    <w:rsid w:val="00571086"/>
    <w:rsid w:val="00573C32"/>
    <w:rsid w:val="005876CD"/>
    <w:rsid w:val="00594AF2"/>
    <w:rsid w:val="00594DEC"/>
    <w:rsid w:val="005A0AE3"/>
    <w:rsid w:val="005A1A3B"/>
    <w:rsid w:val="005B08EC"/>
    <w:rsid w:val="005B28B5"/>
    <w:rsid w:val="005B4D14"/>
    <w:rsid w:val="005B6962"/>
    <w:rsid w:val="005C02EA"/>
    <w:rsid w:val="005C07D1"/>
    <w:rsid w:val="005C157E"/>
    <w:rsid w:val="005C1E7F"/>
    <w:rsid w:val="005D5C29"/>
    <w:rsid w:val="005D5D8A"/>
    <w:rsid w:val="005D662D"/>
    <w:rsid w:val="005D6AE1"/>
    <w:rsid w:val="005E3203"/>
    <w:rsid w:val="005E7EA1"/>
    <w:rsid w:val="006005BF"/>
    <w:rsid w:val="0060254D"/>
    <w:rsid w:val="00602E58"/>
    <w:rsid w:val="006035D3"/>
    <w:rsid w:val="00604BBC"/>
    <w:rsid w:val="00610CC0"/>
    <w:rsid w:val="0061235E"/>
    <w:rsid w:val="0062483F"/>
    <w:rsid w:val="00633067"/>
    <w:rsid w:val="006546B7"/>
    <w:rsid w:val="0065668F"/>
    <w:rsid w:val="00665A74"/>
    <w:rsid w:val="00677CC0"/>
    <w:rsid w:val="0069143B"/>
    <w:rsid w:val="00692694"/>
    <w:rsid w:val="0069474B"/>
    <w:rsid w:val="00695B77"/>
    <w:rsid w:val="006A3866"/>
    <w:rsid w:val="006A4D43"/>
    <w:rsid w:val="006A4ECD"/>
    <w:rsid w:val="006B4703"/>
    <w:rsid w:val="006C0F67"/>
    <w:rsid w:val="006E0885"/>
    <w:rsid w:val="006E222B"/>
    <w:rsid w:val="006E56CD"/>
    <w:rsid w:val="006E7653"/>
    <w:rsid w:val="00704408"/>
    <w:rsid w:val="00710425"/>
    <w:rsid w:val="00710893"/>
    <w:rsid w:val="0071178A"/>
    <w:rsid w:val="00713082"/>
    <w:rsid w:val="00713141"/>
    <w:rsid w:val="00713D84"/>
    <w:rsid w:val="007158CA"/>
    <w:rsid w:val="00717E8A"/>
    <w:rsid w:val="0072293B"/>
    <w:rsid w:val="00723288"/>
    <w:rsid w:val="007255FF"/>
    <w:rsid w:val="007256F7"/>
    <w:rsid w:val="007268C7"/>
    <w:rsid w:val="00731DED"/>
    <w:rsid w:val="0073798E"/>
    <w:rsid w:val="00745EAE"/>
    <w:rsid w:val="00755097"/>
    <w:rsid w:val="0077358F"/>
    <w:rsid w:val="00787F9E"/>
    <w:rsid w:val="00790CD0"/>
    <w:rsid w:val="007A1EDF"/>
    <w:rsid w:val="007A4013"/>
    <w:rsid w:val="007A6170"/>
    <w:rsid w:val="007B29C1"/>
    <w:rsid w:val="007B6330"/>
    <w:rsid w:val="007C2CFB"/>
    <w:rsid w:val="007C3302"/>
    <w:rsid w:val="007D15FD"/>
    <w:rsid w:val="007D18AE"/>
    <w:rsid w:val="007D7A45"/>
    <w:rsid w:val="007D7B6D"/>
    <w:rsid w:val="007E0430"/>
    <w:rsid w:val="007E17A2"/>
    <w:rsid w:val="007E29E0"/>
    <w:rsid w:val="007E44B9"/>
    <w:rsid w:val="007E5F75"/>
    <w:rsid w:val="007E6047"/>
    <w:rsid w:val="007E7DAE"/>
    <w:rsid w:val="008014E8"/>
    <w:rsid w:val="008017DA"/>
    <w:rsid w:val="008178CB"/>
    <w:rsid w:val="0082773C"/>
    <w:rsid w:val="00831A8B"/>
    <w:rsid w:val="00833BAC"/>
    <w:rsid w:val="00845086"/>
    <w:rsid w:val="00846B72"/>
    <w:rsid w:val="00851D29"/>
    <w:rsid w:val="0085253E"/>
    <w:rsid w:val="00852772"/>
    <w:rsid w:val="00852DFD"/>
    <w:rsid w:val="008562D9"/>
    <w:rsid w:val="008661B6"/>
    <w:rsid w:val="00866E54"/>
    <w:rsid w:val="00874EDF"/>
    <w:rsid w:val="008851EF"/>
    <w:rsid w:val="00894366"/>
    <w:rsid w:val="008A0231"/>
    <w:rsid w:val="008A2296"/>
    <w:rsid w:val="008B0E38"/>
    <w:rsid w:val="008B4890"/>
    <w:rsid w:val="008B5502"/>
    <w:rsid w:val="008B5657"/>
    <w:rsid w:val="008C1A53"/>
    <w:rsid w:val="008C5B9D"/>
    <w:rsid w:val="008D20A5"/>
    <w:rsid w:val="008E097A"/>
    <w:rsid w:val="008E2FCD"/>
    <w:rsid w:val="008E5395"/>
    <w:rsid w:val="008E5BB7"/>
    <w:rsid w:val="009010D9"/>
    <w:rsid w:val="00903C44"/>
    <w:rsid w:val="00904BFC"/>
    <w:rsid w:val="009054FA"/>
    <w:rsid w:val="009070AB"/>
    <w:rsid w:val="00910885"/>
    <w:rsid w:val="00932012"/>
    <w:rsid w:val="0093207D"/>
    <w:rsid w:val="009354F3"/>
    <w:rsid w:val="009356B1"/>
    <w:rsid w:val="00940340"/>
    <w:rsid w:val="0094244D"/>
    <w:rsid w:val="00957BBA"/>
    <w:rsid w:val="00973A67"/>
    <w:rsid w:val="00975DAE"/>
    <w:rsid w:val="009838FE"/>
    <w:rsid w:val="00992920"/>
    <w:rsid w:val="00995C8F"/>
    <w:rsid w:val="00996DC4"/>
    <w:rsid w:val="009B329C"/>
    <w:rsid w:val="009B5263"/>
    <w:rsid w:val="009B5AE2"/>
    <w:rsid w:val="009B5F73"/>
    <w:rsid w:val="009C127D"/>
    <w:rsid w:val="009C1894"/>
    <w:rsid w:val="009C4322"/>
    <w:rsid w:val="009C4437"/>
    <w:rsid w:val="009C7587"/>
    <w:rsid w:val="009E62AB"/>
    <w:rsid w:val="009E6546"/>
    <w:rsid w:val="009E7FE4"/>
    <w:rsid w:val="009F1924"/>
    <w:rsid w:val="009F7D2D"/>
    <w:rsid w:val="00A00FCC"/>
    <w:rsid w:val="00A05D61"/>
    <w:rsid w:val="00A122DF"/>
    <w:rsid w:val="00A2019E"/>
    <w:rsid w:val="00A275DF"/>
    <w:rsid w:val="00A400C8"/>
    <w:rsid w:val="00A406BF"/>
    <w:rsid w:val="00A44DFD"/>
    <w:rsid w:val="00A509D0"/>
    <w:rsid w:val="00A50AD2"/>
    <w:rsid w:val="00A5222E"/>
    <w:rsid w:val="00A56826"/>
    <w:rsid w:val="00A571B4"/>
    <w:rsid w:val="00A60D93"/>
    <w:rsid w:val="00A673E9"/>
    <w:rsid w:val="00A67642"/>
    <w:rsid w:val="00A70AAA"/>
    <w:rsid w:val="00A710F7"/>
    <w:rsid w:val="00A77BAB"/>
    <w:rsid w:val="00A9283B"/>
    <w:rsid w:val="00A949F6"/>
    <w:rsid w:val="00AB7AF2"/>
    <w:rsid w:val="00AC388C"/>
    <w:rsid w:val="00AD1729"/>
    <w:rsid w:val="00AD6894"/>
    <w:rsid w:val="00AE5665"/>
    <w:rsid w:val="00AE6BE2"/>
    <w:rsid w:val="00B053E3"/>
    <w:rsid w:val="00B127FE"/>
    <w:rsid w:val="00B133A7"/>
    <w:rsid w:val="00B14A28"/>
    <w:rsid w:val="00B2044C"/>
    <w:rsid w:val="00B242FD"/>
    <w:rsid w:val="00B30845"/>
    <w:rsid w:val="00B34211"/>
    <w:rsid w:val="00B365CC"/>
    <w:rsid w:val="00B3682D"/>
    <w:rsid w:val="00B374DC"/>
    <w:rsid w:val="00B3761F"/>
    <w:rsid w:val="00B40349"/>
    <w:rsid w:val="00B4045D"/>
    <w:rsid w:val="00B450C8"/>
    <w:rsid w:val="00B51A91"/>
    <w:rsid w:val="00B54F16"/>
    <w:rsid w:val="00B64F21"/>
    <w:rsid w:val="00B6594C"/>
    <w:rsid w:val="00B753F4"/>
    <w:rsid w:val="00B81734"/>
    <w:rsid w:val="00B82EED"/>
    <w:rsid w:val="00B926E2"/>
    <w:rsid w:val="00B97EB4"/>
    <w:rsid w:val="00BA032A"/>
    <w:rsid w:val="00BA1155"/>
    <w:rsid w:val="00BA5A62"/>
    <w:rsid w:val="00BA7F93"/>
    <w:rsid w:val="00BF32D8"/>
    <w:rsid w:val="00BF3D3A"/>
    <w:rsid w:val="00BF4874"/>
    <w:rsid w:val="00C04645"/>
    <w:rsid w:val="00C05F0A"/>
    <w:rsid w:val="00C160BB"/>
    <w:rsid w:val="00C17068"/>
    <w:rsid w:val="00C21F62"/>
    <w:rsid w:val="00C23158"/>
    <w:rsid w:val="00C2431E"/>
    <w:rsid w:val="00C25F5A"/>
    <w:rsid w:val="00C26C80"/>
    <w:rsid w:val="00C37E84"/>
    <w:rsid w:val="00C44A06"/>
    <w:rsid w:val="00C469B5"/>
    <w:rsid w:val="00C54584"/>
    <w:rsid w:val="00C55613"/>
    <w:rsid w:val="00C5580E"/>
    <w:rsid w:val="00C64311"/>
    <w:rsid w:val="00C64ED0"/>
    <w:rsid w:val="00C66257"/>
    <w:rsid w:val="00C73518"/>
    <w:rsid w:val="00C73BC8"/>
    <w:rsid w:val="00C7690E"/>
    <w:rsid w:val="00C815B6"/>
    <w:rsid w:val="00C902EA"/>
    <w:rsid w:val="00C917EB"/>
    <w:rsid w:val="00C97A3D"/>
    <w:rsid w:val="00CA540D"/>
    <w:rsid w:val="00CA5A25"/>
    <w:rsid w:val="00CB0E7F"/>
    <w:rsid w:val="00CB5A21"/>
    <w:rsid w:val="00CB6697"/>
    <w:rsid w:val="00CD2469"/>
    <w:rsid w:val="00CE50C8"/>
    <w:rsid w:val="00CE60C8"/>
    <w:rsid w:val="00CF4C3A"/>
    <w:rsid w:val="00D00AD5"/>
    <w:rsid w:val="00D01F13"/>
    <w:rsid w:val="00D03177"/>
    <w:rsid w:val="00D13416"/>
    <w:rsid w:val="00D16265"/>
    <w:rsid w:val="00D16D38"/>
    <w:rsid w:val="00D24970"/>
    <w:rsid w:val="00D303E7"/>
    <w:rsid w:val="00D3543F"/>
    <w:rsid w:val="00D37C45"/>
    <w:rsid w:val="00D43641"/>
    <w:rsid w:val="00D46A84"/>
    <w:rsid w:val="00D5229A"/>
    <w:rsid w:val="00D52363"/>
    <w:rsid w:val="00D52DB1"/>
    <w:rsid w:val="00D53CCE"/>
    <w:rsid w:val="00D57B30"/>
    <w:rsid w:val="00D65E7B"/>
    <w:rsid w:val="00D70BA0"/>
    <w:rsid w:val="00D75FE5"/>
    <w:rsid w:val="00D82D07"/>
    <w:rsid w:val="00D8495F"/>
    <w:rsid w:val="00D86841"/>
    <w:rsid w:val="00D873D8"/>
    <w:rsid w:val="00D909A0"/>
    <w:rsid w:val="00D932BD"/>
    <w:rsid w:val="00DA6530"/>
    <w:rsid w:val="00DB06FD"/>
    <w:rsid w:val="00DC00AA"/>
    <w:rsid w:val="00DC4F39"/>
    <w:rsid w:val="00DD3AF6"/>
    <w:rsid w:val="00DD408D"/>
    <w:rsid w:val="00DD41F0"/>
    <w:rsid w:val="00DD6ED8"/>
    <w:rsid w:val="00DE3BBA"/>
    <w:rsid w:val="00DE7487"/>
    <w:rsid w:val="00DF7CBD"/>
    <w:rsid w:val="00DF7D7A"/>
    <w:rsid w:val="00E03578"/>
    <w:rsid w:val="00E06ABB"/>
    <w:rsid w:val="00E16D68"/>
    <w:rsid w:val="00E24A2F"/>
    <w:rsid w:val="00E24E61"/>
    <w:rsid w:val="00E35772"/>
    <w:rsid w:val="00E37DB6"/>
    <w:rsid w:val="00E55B34"/>
    <w:rsid w:val="00E55F84"/>
    <w:rsid w:val="00E56EC9"/>
    <w:rsid w:val="00E611FF"/>
    <w:rsid w:val="00E61D69"/>
    <w:rsid w:val="00E63642"/>
    <w:rsid w:val="00E66861"/>
    <w:rsid w:val="00E70D0A"/>
    <w:rsid w:val="00E73FC0"/>
    <w:rsid w:val="00E826EC"/>
    <w:rsid w:val="00E90DCF"/>
    <w:rsid w:val="00EB293E"/>
    <w:rsid w:val="00EB2B80"/>
    <w:rsid w:val="00EB46D2"/>
    <w:rsid w:val="00EB5B2D"/>
    <w:rsid w:val="00EB5C4B"/>
    <w:rsid w:val="00EB646F"/>
    <w:rsid w:val="00EC1217"/>
    <w:rsid w:val="00EE0B15"/>
    <w:rsid w:val="00F02277"/>
    <w:rsid w:val="00F040ED"/>
    <w:rsid w:val="00F06045"/>
    <w:rsid w:val="00F06B88"/>
    <w:rsid w:val="00F242EE"/>
    <w:rsid w:val="00F244F7"/>
    <w:rsid w:val="00F252CB"/>
    <w:rsid w:val="00F26B7F"/>
    <w:rsid w:val="00F302E7"/>
    <w:rsid w:val="00F3155B"/>
    <w:rsid w:val="00F4240E"/>
    <w:rsid w:val="00F424ED"/>
    <w:rsid w:val="00F43136"/>
    <w:rsid w:val="00F44613"/>
    <w:rsid w:val="00F53F9A"/>
    <w:rsid w:val="00F56614"/>
    <w:rsid w:val="00F616A9"/>
    <w:rsid w:val="00F61CF8"/>
    <w:rsid w:val="00F707DB"/>
    <w:rsid w:val="00F81C7C"/>
    <w:rsid w:val="00F84228"/>
    <w:rsid w:val="00F87459"/>
    <w:rsid w:val="00F930D4"/>
    <w:rsid w:val="00FB1803"/>
    <w:rsid w:val="00FB4CD0"/>
    <w:rsid w:val="00FC7A23"/>
    <w:rsid w:val="00FD00D3"/>
    <w:rsid w:val="00FD178E"/>
    <w:rsid w:val="00FE12D4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6122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098198-64EF-420D-87BB-6BEA5A995892}"/>
</file>

<file path=customXml/itemProps3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149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366</cp:revision>
  <cp:lastPrinted>2023-12-05T06:42:00Z</cp:lastPrinted>
  <dcterms:created xsi:type="dcterms:W3CDTF">2023-10-17T11:18:00Z</dcterms:created>
  <dcterms:modified xsi:type="dcterms:W3CDTF">2026-01-06T07:02:00Z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