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8E19" w14:textId="77777777" w:rsidR="000B58E8" w:rsidRPr="00CF7A1B" w:rsidRDefault="000B58E8" w:rsidP="000B58E8">
      <w:pPr>
        <w:pStyle w:val="Odstdop"/>
        <w:ind w:firstLine="0"/>
        <w:jc w:val="center"/>
        <w:rPr>
          <w:rFonts w:cs="Arial"/>
          <w:b/>
          <w:sz w:val="44"/>
          <w:szCs w:val="44"/>
        </w:rPr>
      </w:pPr>
      <w:r w:rsidRPr="00CF7A1B">
        <w:rPr>
          <w:rFonts w:cs="Arial"/>
          <w:b/>
          <w:sz w:val="44"/>
          <w:szCs w:val="44"/>
        </w:rPr>
        <w:t>PLNÁ MOC</w:t>
      </w:r>
    </w:p>
    <w:p w14:paraId="365316D6" w14:textId="77777777" w:rsidR="00DD5A8F" w:rsidRDefault="00DD5A8F" w:rsidP="00F86F47">
      <w:pPr>
        <w:keepNext/>
        <w:keepLines/>
        <w:widowControl/>
        <w:autoSpaceDE/>
        <w:adjustRightInd/>
        <w:spacing w:after="0"/>
        <w:rPr>
          <w:rFonts w:eastAsia="Times New Roman"/>
          <w:b/>
          <w:lang w:val="cs-CZ" w:eastAsia="cs-CZ"/>
        </w:rPr>
      </w:pPr>
      <w:bookmarkStart w:id="1" w:name="_Hlk1737823"/>
      <w:bookmarkStart w:id="2" w:name="_Toc369982137"/>
      <w:bookmarkStart w:id="3" w:name="_Toc369983908"/>
      <w:bookmarkStart w:id="4" w:name="_Toc369985938"/>
    </w:p>
    <w:p w14:paraId="008E532C" w14:textId="6B83B211" w:rsidR="00F86F47" w:rsidRPr="00F7454F" w:rsidRDefault="004B295B" w:rsidP="00F86F47">
      <w:pPr>
        <w:keepNext/>
        <w:keepLines/>
        <w:widowControl/>
        <w:autoSpaceDE/>
        <w:adjustRightInd/>
        <w:spacing w:after="0"/>
        <w:rPr>
          <w:rFonts w:eastAsia="Times New Roman"/>
          <w:lang w:val="cs-CZ" w:eastAsia="cs-CZ"/>
        </w:rPr>
      </w:pPr>
      <w:r w:rsidRPr="00F7454F">
        <w:rPr>
          <w:rFonts w:eastAsia="Times New Roman"/>
          <w:b/>
          <w:lang w:val="cs-CZ" w:eastAsia="cs-CZ"/>
        </w:rPr>
        <w:t>Statutární město Ústí nad Labem</w:t>
      </w:r>
    </w:p>
    <w:p w14:paraId="6F197023" w14:textId="23D0FD5C" w:rsidR="00F86F47" w:rsidRPr="00F7454F" w:rsidRDefault="00F86F47" w:rsidP="00F86F47">
      <w:pPr>
        <w:keepNext/>
        <w:keepLines/>
        <w:widowControl/>
        <w:autoSpaceDE/>
        <w:adjustRightInd/>
        <w:spacing w:after="0"/>
        <w:rPr>
          <w:rFonts w:eastAsia="Times New Roman"/>
          <w:lang w:val="cs-CZ" w:eastAsia="cs-CZ"/>
        </w:rPr>
      </w:pPr>
      <w:r w:rsidRPr="00F7454F">
        <w:rPr>
          <w:rFonts w:eastAsia="Times New Roman"/>
          <w:lang w:val="cs-CZ" w:eastAsia="cs-CZ"/>
        </w:rPr>
        <w:t xml:space="preserve">se sídlem </w:t>
      </w:r>
      <w:r w:rsidR="004B295B" w:rsidRPr="00F7454F">
        <w:rPr>
          <w:rFonts w:eastAsia="Times New Roman"/>
          <w:highlight w:val="yellow"/>
          <w:lang w:val="cs-CZ" w:eastAsia="cs-CZ"/>
        </w:rPr>
        <w:t>………</w:t>
      </w:r>
    </w:p>
    <w:bookmarkEnd w:id="1"/>
    <w:p w14:paraId="3DEFDCEC" w14:textId="6CA519EB" w:rsidR="00F86F47" w:rsidRPr="00F7454F" w:rsidRDefault="00F86F47" w:rsidP="00F86F47">
      <w:pPr>
        <w:keepNext/>
        <w:keepLines/>
        <w:widowControl/>
        <w:autoSpaceDE/>
        <w:adjustRightInd/>
        <w:spacing w:after="0"/>
        <w:rPr>
          <w:rFonts w:eastAsia="Times New Roman"/>
          <w:bCs/>
          <w:lang w:val="cs-CZ" w:eastAsia="cs-CZ"/>
        </w:rPr>
      </w:pPr>
      <w:r w:rsidRPr="00F7454F">
        <w:rPr>
          <w:rFonts w:eastAsia="Times New Roman"/>
          <w:bCs/>
          <w:lang w:val="cs-CZ" w:eastAsia="cs-CZ"/>
        </w:rPr>
        <w:t xml:space="preserve">zapsaná v obchodním rejstříku </w:t>
      </w:r>
      <w:r w:rsidR="004B295B" w:rsidRPr="00F7454F">
        <w:rPr>
          <w:rFonts w:eastAsia="Times New Roman"/>
          <w:highlight w:val="yellow"/>
          <w:lang w:val="cs-CZ" w:eastAsia="cs-CZ"/>
        </w:rPr>
        <w:t>………</w:t>
      </w:r>
    </w:p>
    <w:p w14:paraId="35FB1FAE" w14:textId="7AA7636D" w:rsidR="00F86F47" w:rsidRPr="00F7454F" w:rsidRDefault="00F86F47" w:rsidP="00F86F47">
      <w:pPr>
        <w:keepNext/>
        <w:keepLines/>
        <w:widowControl/>
        <w:autoSpaceDE/>
        <w:adjustRightInd/>
        <w:spacing w:after="0"/>
        <w:rPr>
          <w:lang w:val="cs-CZ"/>
        </w:rPr>
      </w:pPr>
      <w:r w:rsidRPr="00F7454F">
        <w:rPr>
          <w:rFonts w:eastAsia="Times New Roman"/>
          <w:lang w:val="cs-CZ" w:eastAsia="cs-CZ"/>
        </w:rPr>
        <w:t xml:space="preserve">IČO: </w:t>
      </w:r>
      <w:r w:rsidR="004B295B" w:rsidRPr="00F7454F">
        <w:rPr>
          <w:rFonts w:eastAsia="Times New Roman"/>
          <w:highlight w:val="yellow"/>
          <w:lang w:val="cs-CZ" w:eastAsia="cs-CZ"/>
        </w:rPr>
        <w:t>………</w:t>
      </w:r>
      <w:r w:rsidRPr="00F7454F">
        <w:rPr>
          <w:lang w:val="cs-CZ"/>
        </w:rPr>
        <w:t xml:space="preserve">, </w:t>
      </w:r>
    </w:p>
    <w:p w14:paraId="0D73CC1E" w14:textId="3E16F6D6" w:rsidR="004B295B" w:rsidRPr="00F7454F" w:rsidRDefault="004B295B" w:rsidP="00F86F47">
      <w:pPr>
        <w:keepNext/>
        <w:keepLines/>
        <w:widowControl/>
        <w:autoSpaceDE/>
        <w:adjustRightInd/>
        <w:spacing w:after="0"/>
        <w:rPr>
          <w:lang w:val="cs-CZ"/>
        </w:rPr>
      </w:pPr>
      <w:r w:rsidRPr="00F7454F">
        <w:rPr>
          <w:lang w:val="cs-CZ"/>
        </w:rPr>
        <w:t xml:space="preserve">DIČ: </w:t>
      </w:r>
      <w:r w:rsidRPr="00F7454F">
        <w:rPr>
          <w:rFonts w:eastAsia="Times New Roman"/>
          <w:highlight w:val="yellow"/>
          <w:lang w:val="cs-CZ" w:eastAsia="cs-CZ"/>
        </w:rPr>
        <w:t>………</w:t>
      </w:r>
    </w:p>
    <w:p w14:paraId="42E78533" w14:textId="77777777" w:rsidR="004B295B" w:rsidRPr="00F7454F" w:rsidRDefault="00F86F47" w:rsidP="00F86F47">
      <w:pPr>
        <w:keepNext/>
        <w:keepLines/>
        <w:widowControl/>
        <w:autoSpaceDE/>
        <w:adjustRightInd/>
        <w:spacing w:after="0"/>
        <w:rPr>
          <w:lang w:val="cs-CZ"/>
        </w:rPr>
      </w:pPr>
      <w:r w:rsidRPr="00F7454F">
        <w:rPr>
          <w:lang w:val="cs-CZ"/>
        </w:rPr>
        <w:t>zastoupena</w:t>
      </w:r>
      <w:r w:rsidRPr="00F7454F">
        <w:rPr>
          <w:bCs/>
          <w:lang w:val="cs-CZ"/>
        </w:rPr>
        <w:t xml:space="preserve"> </w:t>
      </w:r>
      <w:r w:rsidRPr="00F7454F">
        <w:rPr>
          <w:lang w:val="cs-CZ"/>
        </w:rPr>
        <w:t xml:space="preserve">níže </w:t>
      </w:r>
      <w:r w:rsidR="004B295B" w:rsidRPr="00F7454F">
        <w:rPr>
          <w:rFonts w:eastAsia="Times New Roman"/>
          <w:highlight w:val="yellow"/>
          <w:lang w:val="cs-CZ" w:eastAsia="cs-CZ"/>
        </w:rPr>
        <w:t>………</w:t>
      </w:r>
      <w:r w:rsidR="004B295B" w:rsidRPr="00F7454F">
        <w:rPr>
          <w:lang w:val="cs-CZ"/>
        </w:rPr>
        <w:t xml:space="preserve"> </w:t>
      </w:r>
    </w:p>
    <w:p w14:paraId="24A67FFB" w14:textId="4A9CE5D7" w:rsidR="00F86F47" w:rsidRPr="00F7454F" w:rsidRDefault="00F86F47" w:rsidP="00F86F47">
      <w:pPr>
        <w:keepNext/>
        <w:keepLines/>
        <w:widowControl/>
        <w:autoSpaceDE/>
        <w:adjustRightInd/>
        <w:spacing w:after="0"/>
        <w:rPr>
          <w:lang w:val="cs-CZ" w:eastAsia="cs-CZ"/>
        </w:rPr>
      </w:pPr>
      <w:r w:rsidRPr="00F7454F">
        <w:rPr>
          <w:lang w:val="cs-CZ"/>
        </w:rPr>
        <w:t>(dále jen „</w:t>
      </w:r>
      <w:r w:rsidR="004B295B" w:rsidRPr="00F7454F">
        <w:rPr>
          <w:b/>
          <w:lang w:val="cs-CZ"/>
        </w:rPr>
        <w:t>SMUL</w:t>
      </w:r>
      <w:r w:rsidRPr="00F7454F">
        <w:rPr>
          <w:lang w:val="cs-CZ"/>
        </w:rPr>
        <w:t xml:space="preserve">“), </w:t>
      </w:r>
    </w:p>
    <w:p w14:paraId="09E877CF" w14:textId="77777777" w:rsidR="00DD5A8F" w:rsidRPr="00F7454F" w:rsidRDefault="00DD5A8F" w:rsidP="00B469DA">
      <w:pPr>
        <w:spacing w:after="120"/>
        <w:jc w:val="center"/>
        <w:rPr>
          <w:b/>
          <w:lang w:val="cs-CZ"/>
        </w:rPr>
      </w:pPr>
    </w:p>
    <w:p w14:paraId="22887B01" w14:textId="2C9FCF82" w:rsidR="00F86F47" w:rsidRPr="00F7454F" w:rsidRDefault="00F86F47" w:rsidP="00B469DA">
      <w:pPr>
        <w:spacing w:after="120"/>
        <w:jc w:val="center"/>
        <w:rPr>
          <w:b/>
          <w:lang w:val="cs-CZ"/>
        </w:rPr>
      </w:pPr>
      <w:r w:rsidRPr="00F7454F">
        <w:rPr>
          <w:b/>
          <w:lang w:val="cs-CZ"/>
        </w:rPr>
        <w:t xml:space="preserve">zmocňuje </w:t>
      </w:r>
    </w:p>
    <w:p w14:paraId="03730269" w14:textId="77777777" w:rsidR="00DD5A8F" w:rsidRPr="00F7454F" w:rsidRDefault="00DD5A8F" w:rsidP="00B469DA">
      <w:pPr>
        <w:spacing w:after="120"/>
        <w:jc w:val="center"/>
        <w:rPr>
          <w:lang w:val="cs-CZ"/>
        </w:rPr>
      </w:pPr>
    </w:p>
    <w:p w14:paraId="2E389794" w14:textId="77777777" w:rsidR="00CF7A1B" w:rsidRPr="00F7454F" w:rsidRDefault="00CF7A1B" w:rsidP="0022627D">
      <w:pPr>
        <w:keepNext/>
        <w:keepLines/>
        <w:widowControl/>
        <w:autoSpaceDE/>
        <w:autoSpaceDN/>
        <w:adjustRightInd/>
        <w:spacing w:after="0"/>
        <w:rPr>
          <w:rFonts w:eastAsia="Times New Roman"/>
          <w:b/>
          <w:bCs/>
          <w:noProof/>
          <w:lang w:val="cs-CZ" w:eastAsia="en-GB"/>
        </w:rPr>
      </w:pPr>
      <w:bookmarkStart w:id="5" w:name="_Hlk59007295"/>
      <w:bookmarkEnd w:id="2"/>
      <w:bookmarkEnd w:id="3"/>
      <w:bookmarkEnd w:id="4"/>
      <w:r w:rsidRPr="00F7454F">
        <w:rPr>
          <w:rFonts w:eastAsia="Times New Roman"/>
          <w:b/>
          <w:bCs/>
          <w:noProof/>
          <w:lang w:val="cs-CZ" w:eastAsia="en-GB"/>
        </w:rPr>
        <w:t>[•]</w:t>
      </w:r>
    </w:p>
    <w:p w14:paraId="0AB61E8A" w14:textId="21479E35" w:rsidR="0022627D" w:rsidRPr="00F7454F" w:rsidRDefault="0022627D" w:rsidP="0022627D">
      <w:pPr>
        <w:keepNext/>
        <w:keepLines/>
        <w:widowControl/>
        <w:autoSpaceDE/>
        <w:autoSpaceDN/>
        <w:adjustRightInd/>
        <w:spacing w:after="0"/>
        <w:rPr>
          <w:rFonts w:eastAsia="Times New Roman"/>
          <w:lang w:val="cs-CZ" w:eastAsia="en-GB"/>
        </w:rPr>
      </w:pPr>
      <w:r w:rsidRPr="00F7454F">
        <w:rPr>
          <w:rFonts w:eastAsia="Times New Roman"/>
          <w:lang w:val="cs-CZ" w:eastAsia="en-GB"/>
        </w:rPr>
        <w:t xml:space="preserve">se sídlem </w:t>
      </w:r>
      <w:r w:rsidR="00CF7A1B" w:rsidRPr="00F7454F">
        <w:rPr>
          <w:rFonts w:eastAsia="Times New Roman"/>
          <w:bCs/>
          <w:noProof/>
          <w:lang w:val="cs-CZ" w:eastAsia="en-GB"/>
        </w:rPr>
        <w:t>[•]</w:t>
      </w:r>
    </w:p>
    <w:p w14:paraId="07BE51CD" w14:textId="26E730AC" w:rsidR="0022627D" w:rsidRPr="00F7454F" w:rsidRDefault="0022627D" w:rsidP="0022627D">
      <w:pPr>
        <w:keepNext/>
        <w:keepLines/>
        <w:widowControl/>
        <w:autoSpaceDE/>
        <w:autoSpaceDN/>
        <w:adjustRightInd/>
        <w:spacing w:after="0"/>
        <w:rPr>
          <w:rFonts w:eastAsia="Times New Roman"/>
          <w:lang w:val="cs-CZ" w:eastAsia="en-GB"/>
        </w:rPr>
      </w:pPr>
      <w:r w:rsidRPr="00F7454F">
        <w:rPr>
          <w:rFonts w:eastAsia="Times New Roman"/>
          <w:lang w:val="cs-CZ" w:eastAsia="en-GB"/>
        </w:rPr>
        <w:t xml:space="preserve">zapsaná v obchodním rejstříku </w:t>
      </w:r>
      <w:r w:rsidRPr="00F7454F">
        <w:rPr>
          <w:rFonts w:eastAsia="Times New Roman"/>
          <w:noProof/>
          <w:lang w:val="cs-CZ" w:eastAsia="en-GB"/>
        </w:rPr>
        <w:t xml:space="preserve">vedeném </w:t>
      </w:r>
      <w:r w:rsidR="00CF7A1B" w:rsidRPr="00F7454F">
        <w:rPr>
          <w:rFonts w:eastAsia="Times New Roman"/>
          <w:bCs/>
          <w:noProof/>
          <w:lang w:val="cs-CZ" w:eastAsia="en-GB"/>
        </w:rPr>
        <w:t xml:space="preserve">[•] </w:t>
      </w:r>
      <w:r w:rsidRPr="00F7454F">
        <w:rPr>
          <w:rFonts w:eastAsia="Times New Roman"/>
          <w:noProof/>
          <w:lang w:val="cs-CZ" w:eastAsia="en-GB"/>
        </w:rPr>
        <w:t xml:space="preserve">pod sp. zn. </w:t>
      </w:r>
      <w:r w:rsidR="00CF7A1B" w:rsidRPr="00F7454F">
        <w:rPr>
          <w:rFonts w:eastAsia="Times New Roman"/>
          <w:bCs/>
          <w:noProof/>
          <w:lang w:val="cs-CZ" w:eastAsia="en-GB"/>
        </w:rPr>
        <w:t>[•]</w:t>
      </w:r>
    </w:p>
    <w:p w14:paraId="5339D4DE" w14:textId="19C90815" w:rsidR="00B469DA" w:rsidRPr="00F7454F" w:rsidRDefault="0022627D" w:rsidP="00B469DA">
      <w:pPr>
        <w:keepNext/>
        <w:keepLines/>
        <w:widowControl/>
        <w:autoSpaceDE/>
        <w:autoSpaceDN/>
        <w:adjustRightInd/>
        <w:spacing w:after="0"/>
        <w:rPr>
          <w:rFonts w:eastAsia="Times New Roman"/>
          <w:noProof/>
          <w:lang w:val="cs-CZ" w:eastAsia="en-GB"/>
        </w:rPr>
      </w:pPr>
      <w:r w:rsidRPr="00F7454F">
        <w:rPr>
          <w:rFonts w:eastAsia="Times New Roman"/>
          <w:lang w:val="cs-CZ" w:eastAsia="en-GB"/>
        </w:rPr>
        <w:t xml:space="preserve">IČO: </w:t>
      </w:r>
      <w:bookmarkEnd w:id="5"/>
      <w:r w:rsidR="00CF7A1B" w:rsidRPr="00F7454F">
        <w:rPr>
          <w:rFonts w:eastAsia="Times New Roman"/>
          <w:bCs/>
          <w:noProof/>
          <w:lang w:val="cs-CZ" w:eastAsia="en-GB"/>
        </w:rPr>
        <w:t>[•]</w:t>
      </w:r>
    </w:p>
    <w:p w14:paraId="73E5337C" w14:textId="65E35653" w:rsidR="0022627D" w:rsidRPr="00F7454F" w:rsidRDefault="0022627D" w:rsidP="00B469DA">
      <w:pPr>
        <w:keepNext/>
        <w:keepLines/>
        <w:widowControl/>
        <w:autoSpaceDE/>
        <w:autoSpaceDN/>
        <w:adjustRightInd/>
        <w:spacing w:after="0"/>
        <w:rPr>
          <w:lang w:val="cs-CZ"/>
        </w:rPr>
      </w:pPr>
      <w:r w:rsidRPr="00F7454F">
        <w:rPr>
          <w:lang w:val="cs-CZ"/>
        </w:rPr>
        <w:t>(dále jen „</w:t>
      </w:r>
      <w:r w:rsidRPr="00F7454F">
        <w:rPr>
          <w:b/>
          <w:lang w:val="cs-CZ"/>
        </w:rPr>
        <w:t>Zmocněnec</w:t>
      </w:r>
      <w:r w:rsidRPr="00F7454F">
        <w:rPr>
          <w:lang w:val="cs-CZ"/>
        </w:rPr>
        <w:t xml:space="preserve">“),  </w:t>
      </w:r>
    </w:p>
    <w:p w14:paraId="5D73945A" w14:textId="77777777" w:rsidR="00B469DA" w:rsidRPr="00F7454F" w:rsidRDefault="00B469DA" w:rsidP="00B469DA">
      <w:pPr>
        <w:keepNext/>
        <w:keepLines/>
        <w:widowControl/>
        <w:autoSpaceDE/>
        <w:autoSpaceDN/>
        <w:adjustRightInd/>
        <w:spacing w:after="0"/>
        <w:rPr>
          <w:lang w:val="cs-CZ"/>
        </w:rPr>
      </w:pPr>
    </w:p>
    <w:p w14:paraId="3EF6CC37" w14:textId="77777777" w:rsidR="00DD5A8F" w:rsidRPr="00F7454F" w:rsidRDefault="00DD5A8F" w:rsidP="0022627D">
      <w:pPr>
        <w:ind w:right="-2"/>
        <w:rPr>
          <w:lang w:val="cs-CZ"/>
        </w:rPr>
      </w:pPr>
    </w:p>
    <w:p w14:paraId="3AF51D39" w14:textId="1A9AC7FC" w:rsidR="0022627D" w:rsidRPr="00F7454F" w:rsidRDefault="0022627D" w:rsidP="0022627D">
      <w:pPr>
        <w:ind w:right="-2"/>
        <w:rPr>
          <w:lang w:val="cs-CZ"/>
        </w:rPr>
      </w:pPr>
      <w:r w:rsidRPr="00F7454F">
        <w:rPr>
          <w:lang w:val="cs-CZ"/>
        </w:rPr>
        <w:t xml:space="preserve">k tomu, aby </w:t>
      </w:r>
      <w:r w:rsidRPr="00F7454F">
        <w:rPr>
          <w:b/>
          <w:lang w:val="cs-CZ"/>
        </w:rPr>
        <w:t xml:space="preserve">zastupoval </w:t>
      </w:r>
      <w:r w:rsidRPr="00F7454F">
        <w:rPr>
          <w:lang w:val="cs-CZ"/>
        </w:rPr>
        <w:t>Zmocnitele,</w:t>
      </w:r>
      <w:r w:rsidRPr="00F7454F">
        <w:rPr>
          <w:b/>
          <w:lang w:val="cs-CZ"/>
        </w:rPr>
        <w:t xml:space="preserve"> jednal jménem </w:t>
      </w:r>
      <w:r w:rsidRPr="00F7454F">
        <w:rPr>
          <w:lang w:val="cs-CZ"/>
        </w:rPr>
        <w:t xml:space="preserve">Zmocnitele před správním orgánem, orgánem stání správy nebo orgánem samosprávy a při jednání s osobami, a: </w:t>
      </w:r>
    </w:p>
    <w:p w14:paraId="68B392B6" w14:textId="77777777" w:rsidR="00DD5A8F" w:rsidRPr="00F7454F" w:rsidRDefault="00DD5A8F" w:rsidP="0022627D">
      <w:pPr>
        <w:ind w:right="-2"/>
        <w:rPr>
          <w:lang w:val="cs-CZ"/>
        </w:rPr>
      </w:pPr>
    </w:p>
    <w:p w14:paraId="686EF33D" w14:textId="46C69679"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podával žádosti směřující k vydání rozhodnutí o umístění stavby či územního souhlasu, včetně podání žádosti k vydání jakéhokoliv správního rozhodnutí, povolení, souhlasu a vyjádření orgánu veřejné správy, správce sítě</w:t>
      </w:r>
      <w:bookmarkStart w:id="6" w:name="_Hlk217288987"/>
      <w:r w:rsidR="00213DD1">
        <w:rPr>
          <w:rFonts w:eastAsia="SimSun"/>
          <w:lang w:val="cs-CZ"/>
        </w:rPr>
        <w:t xml:space="preserve"> </w:t>
      </w:r>
      <w:r w:rsidR="00724A44">
        <w:rPr>
          <w:rFonts w:eastAsia="SimSun"/>
          <w:lang w:val="cs-CZ"/>
        </w:rPr>
        <w:t xml:space="preserve">včetně obnovy vyjádření </w:t>
      </w:r>
      <w:r w:rsidR="0010332F">
        <w:rPr>
          <w:rFonts w:eastAsia="SimSun"/>
          <w:lang w:val="cs-CZ"/>
        </w:rPr>
        <w:t xml:space="preserve">správců inženýrských sítí </w:t>
      </w:r>
      <w:r w:rsidR="0020603E">
        <w:rPr>
          <w:rFonts w:eastAsia="SimSun"/>
          <w:lang w:val="cs-CZ"/>
        </w:rPr>
        <w:t xml:space="preserve">o jejich existenci </w:t>
      </w:r>
      <w:r w:rsidR="00724A44">
        <w:rPr>
          <w:rFonts w:eastAsia="SimSun"/>
          <w:lang w:val="cs-CZ"/>
        </w:rPr>
        <w:t>v případě, že by byla již časově neplatná</w:t>
      </w:r>
      <w:bookmarkEnd w:id="6"/>
      <w:r w:rsidRPr="00F7454F">
        <w:rPr>
          <w:rFonts w:eastAsia="SimSun"/>
          <w:lang w:val="cs-CZ"/>
        </w:rPr>
        <w:t>, vlastníka či uživatele nemovitosti, a vyhotovil další příslušné podklady, jsou-li potřebné pro vydání rozhodnutí o umístění stavby či vydání územního souhlasu; a</w:t>
      </w:r>
    </w:p>
    <w:p w14:paraId="03765BB5" w14:textId="6059829E"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projednával podmínky stanovené ve správním řízení, získával stanovisko dotčeného orgánu státní správy či samosprávy dle příslušných právních předpisů, činil právní jednání směřující k vydání správního rozhodnutí, povolení, souhlasů a/nebo vyjádření orgánu veřejné správy, správce sítě</w:t>
      </w:r>
      <w:r w:rsidR="00724A44">
        <w:rPr>
          <w:rFonts w:eastAsia="SimSun"/>
          <w:lang w:val="cs-CZ"/>
        </w:rPr>
        <w:t xml:space="preserve"> </w:t>
      </w:r>
      <w:r w:rsidR="0020603E">
        <w:rPr>
          <w:rFonts w:eastAsia="SimSun"/>
          <w:lang w:val="cs-CZ"/>
        </w:rPr>
        <w:t>včetně obnovy vyjádření správců inženýrských sítí o jejich existenci v případě, že by byla již časově neplatná</w:t>
      </w:r>
      <w:r w:rsidRPr="00F7454F">
        <w:rPr>
          <w:rFonts w:eastAsia="SimSun"/>
          <w:lang w:val="cs-CZ"/>
        </w:rPr>
        <w:t>, nebo vlastníka či uživatele nemovitosti; a</w:t>
      </w:r>
    </w:p>
    <w:p w14:paraId="6EA8DB7C" w14:textId="2D554243"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 xml:space="preserve">činil úkony a jednání, včetně přijímání písemností, nezbytná k zabezpečení práv a povinností Zmocnitele, a to na území </w:t>
      </w:r>
      <w:r w:rsidR="00DD5A8F" w:rsidRPr="00F7454F">
        <w:rPr>
          <w:rFonts w:eastAsia="Times New Roman"/>
          <w:b/>
          <w:lang w:val="cs-CZ" w:eastAsia="cs-CZ"/>
        </w:rPr>
        <w:t>Ústí nad Labem</w:t>
      </w:r>
      <w:r w:rsidRPr="00F7454F">
        <w:rPr>
          <w:rFonts w:eastAsia="SimSun"/>
          <w:lang w:val="cs-CZ"/>
        </w:rPr>
        <w:t>; a</w:t>
      </w:r>
    </w:p>
    <w:p w14:paraId="5EF90EBE"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projednával s vlastníkem movité či nemovité věci umístění vedení a zařízení veřejné komunikační sítě ve vlastnictví Zmocnitele v souladu se zákonem č. 127/2005 Sb., o elektronických komunikacích a o změně některých souvisejících zákonů, ve znění pozdějších předpisů („</w:t>
      </w:r>
      <w:r w:rsidRPr="00F7454F">
        <w:rPr>
          <w:rFonts w:eastAsia="SimSun"/>
          <w:b/>
          <w:bCs/>
          <w:lang w:val="cs-CZ"/>
        </w:rPr>
        <w:t>ZEK</w:t>
      </w:r>
      <w:r w:rsidRPr="00F7454F">
        <w:rPr>
          <w:rFonts w:eastAsia="SimSun"/>
          <w:lang w:val="cs-CZ"/>
        </w:rPr>
        <w:t>“), jakož i projednal s vlastníkem nemovitosti místo a rozsah umístění koncového bodu veřejné komunikační sítě; a</w:t>
      </w:r>
    </w:p>
    <w:p w14:paraId="13B7820B" w14:textId="34DAA672" w:rsidR="0022627D" w:rsidRPr="00F7454F" w:rsidRDefault="0022627D" w:rsidP="0022627D">
      <w:pPr>
        <w:numPr>
          <w:ilvl w:val="0"/>
          <w:numId w:val="31"/>
        </w:numPr>
        <w:spacing w:after="0"/>
        <w:ind w:left="851" w:hanging="785"/>
        <w:rPr>
          <w:highlight w:val="yellow"/>
          <w:lang w:val="cs-CZ"/>
        </w:rPr>
      </w:pPr>
      <w:r w:rsidRPr="00F7454F">
        <w:rPr>
          <w:rFonts w:eastAsia="SimSun"/>
          <w:lang w:val="cs-CZ"/>
        </w:rPr>
        <w:t xml:space="preserve">za účelem zajištění výkonu oprávnění Zmocnitele v souladu se ZEK umístit vedení či zařízení veřejné komunikační sítě na nemovitosti, sjednal s vlastníkem nemovitosti a získal </w:t>
      </w:r>
      <w:r w:rsidRPr="00F7454F">
        <w:rPr>
          <w:rFonts w:eastAsia="SimSun"/>
          <w:lang w:val="cs-CZ"/>
        </w:rPr>
        <w:lastRenderedPageBreak/>
        <w:t xml:space="preserve">souhlas od vlastníka nemovitosti k umístění vedení či zařízení veřejné komunikační sítě ve vlastnictví Zmocnitele na/v nemovitosti, uzavřel smlouvu o umístění zařízení veřejné komunikační sítě či jinou smlouvu dle ZEK, přičemž </w:t>
      </w:r>
      <w:r w:rsidRPr="00F7454F">
        <w:rPr>
          <w:rFonts w:eastAsia="SimSun"/>
          <w:u w:val="single"/>
          <w:lang w:val="cs-CZ"/>
        </w:rPr>
        <w:t xml:space="preserve">bez předchozího písemného souhlasu Zmocnitele má právo v souhlasu vlastníkem nemovitosti udělovaném a/nebo ve smlouvě o umístění zařízení veřejné komunikační sítě či v jiné smlouvě dle ZEK s vlastníkem nemovitosti uzavírané sjednat závazek k tíži Zmocnitele, jehož </w:t>
      </w:r>
      <w:r w:rsidRPr="00F7454F">
        <w:rPr>
          <w:rFonts w:eastAsia="SimSun"/>
          <w:highlight w:val="yellow"/>
          <w:u w:val="single"/>
          <w:lang w:val="cs-CZ"/>
        </w:rPr>
        <w:t xml:space="preserve">výše nepřesáhne </w:t>
      </w:r>
      <w:r w:rsidR="00DD5A8F" w:rsidRPr="00F7454F">
        <w:rPr>
          <w:rFonts w:eastAsia="SimSun"/>
          <w:highlight w:val="yellow"/>
          <w:u w:val="single"/>
          <w:lang w:val="cs-CZ"/>
        </w:rPr>
        <w:t>0</w:t>
      </w:r>
      <w:r w:rsidRPr="00F7454F">
        <w:rPr>
          <w:rFonts w:eastAsia="SimSun"/>
          <w:highlight w:val="yellow"/>
          <w:u w:val="single"/>
          <w:lang w:val="cs-CZ"/>
        </w:rPr>
        <w:t>,- Kč</w:t>
      </w:r>
      <w:r w:rsidRPr="00F7454F">
        <w:rPr>
          <w:rFonts w:eastAsia="SimSun"/>
          <w:u w:val="single"/>
          <w:lang w:val="cs-CZ"/>
        </w:rPr>
        <w:t xml:space="preserve"> </w:t>
      </w:r>
      <w:r w:rsidRPr="00F7454F">
        <w:rPr>
          <w:rFonts w:eastAsia="SimSun"/>
          <w:highlight w:val="yellow"/>
          <w:u w:val="single"/>
          <w:lang w:val="cs-CZ"/>
        </w:rPr>
        <w:t>(slovy: korun českých)</w:t>
      </w:r>
      <w:r w:rsidRPr="00F7454F">
        <w:rPr>
          <w:rFonts w:eastAsia="SimSun"/>
          <w:highlight w:val="yellow"/>
          <w:lang w:val="cs-CZ"/>
        </w:rPr>
        <w:t xml:space="preserve">; a </w:t>
      </w:r>
    </w:p>
    <w:p w14:paraId="02048C82" w14:textId="2511BF0A"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uzavřel jménem Zmocnitele s vlastníkem nemovitosti</w:t>
      </w:r>
      <w:r w:rsidRPr="00F7454F">
        <w:rPr>
          <w:rFonts w:eastAsia="Times New Roman"/>
          <w:lang w:val="cs-CZ"/>
        </w:rPr>
        <w:t xml:space="preserve"> dotčené umístěním vedení či zařízení veřejné komunikační sítě ve vlastnictví Zmocnitele smlouvu o budoucí smlouvě o zřízení služebnosti či smlouvu </w:t>
      </w:r>
      <w:r w:rsidRPr="00F7454F">
        <w:rPr>
          <w:rFonts w:eastAsia="SimSun"/>
          <w:lang w:val="cs-CZ"/>
        </w:rPr>
        <w:t>o zřízení služebnosti</w:t>
      </w:r>
      <w:bookmarkStart w:id="7" w:name="_Hlk36037342"/>
      <w:r w:rsidRPr="00F7454F">
        <w:rPr>
          <w:rFonts w:eastAsia="SimSun"/>
          <w:lang w:val="cs-CZ"/>
        </w:rPr>
        <w:t xml:space="preserve"> </w:t>
      </w:r>
      <w:bookmarkEnd w:id="7"/>
      <w:r w:rsidRPr="00F7454F">
        <w:rPr>
          <w:rFonts w:eastAsia="SimSun"/>
          <w:lang w:val="cs-CZ"/>
        </w:rPr>
        <w:t xml:space="preserve">za účelem zajištění výkonu oprávnění Zmocnitele dle ZEK umístit vedení či zařízení veřejné komunikační sítě na/v nemovitosti, přičemž </w:t>
      </w:r>
      <w:r w:rsidRPr="00F7454F">
        <w:rPr>
          <w:rFonts w:eastAsia="SimSun"/>
          <w:u w:val="single"/>
          <w:lang w:val="cs-CZ"/>
        </w:rPr>
        <w:t xml:space="preserve">bez předchozího písemného souhlasu Zmocnitele má právo ve smlouvě sjednat závazek k tíži Zmocnitele, jehož výše </w:t>
      </w:r>
      <w:r w:rsidRPr="00F7454F">
        <w:rPr>
          <w:rFonts w:eastAsia="SimSun"/>
          <w:highlight w:val="yellow"/>
          <w:u w:val="single"/>
          <w:lang w:val="cs-CZ"/>
        </w:rPr>
        <w:t xml:space="preserve">nepřesáhne </w:t>
      </w:r>
      <w:r w:rsidR="00DD5A8F" w:rsidRPr="00F7454F">
        <w:rPr>
          <w:rFonts w:eastAsia="SimSun"/>
          <w:highlight w:val="yellow"/>
          <w:u w:val="single"/>
          <w:lang w:val="cs-CZ"/>
        </w:rPr>
        <w:t>0</w:t>
      </w:r>
      <w:r w:rsidRPr="00F7454F">
        <w:rPr>
          <w:rFonts w:eastAsia="SimSun"/>
          <w:highlight w:val="yellow"/>
          <w:u w:val="single"/>
          <w:lang w:val="cs-CZ"/>
        </w:rPr>
        <w:t>,- Kč (slovy: korun českých);</w:t>
      </w:r>
      <w:r w:rsidRPr="00F7454F">
        <w:rPr>
          <w:rFonts w:eastAsia="SimSun"/>
          <w:u w:val="single"/>
          <w:lang w:val="cs-CZ"/>
        </w:rPr>
        <w:t xml:space="preserve"> a</w:t>
      </w:r>
    </w:p>
    <w:p w14:paraId="038F06A9" w14:textId="77777777" w:rsidR="0022627D" w:rsidRPr="00F7454F" w:rsidRDefault="0022627D" w:rsidP="0022627D">
      <w:pPr>
        <w:numPr>
          <w:ilvl w:val="0"/>
          <w:numId w:val="31"/>
        </w:numPr>
        <w:spacing w:after="0"/>
        <w:ind w:left="851" w:hanging="785"/>
        <w:rPr>
          <w:rFonts w:eastAsia="SimSun"/>
          <w:lang w:val="cs-CZ"/>
        </w:rPr>
      </w:pPr>
      <w:bookmarkStart w:id="8" w:name="_Hlk59026087"/>
      <w:r w:rsidRPr="00F7454F">
        <w:rPr>
          <w:rFonts w:eastAsia="SimSun"/>
          <w:lang w:val="cs-CZ"/>
        </w:rPr>
        <w:t>uzavřel smlouvu, jejímž předmětem je užívání nemovitosti, zejména komunikace nebo veřejného prostranství, na dobu, po kterou je na nemovitosti, zejména komunikaci nebo veřejném prostranství uskutečňována výstavba vedení či zařízení veřejné komunikační sítě ve vlastnictví Zmocnitele; a</w:t>
      </w:r>
    </w:p>
    <w:p w14:paraId="20FF340D"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uzavřel jménem Zmocnitele s třetí osobou smlouvu o určení rozhraní veřejné komunikační sítě; a</w:t>
      </w:r>
    </w:p>
    <w:p w14:paraId="797C9919"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zastupoval Zmocnitele v řízení o povolení vkladu, výmazu či záznamu služebnosti/věcného břemene před příslušným katastrálním úřadem; a</w:t>
      </w:r>
    </w:p>
    <w:bookmarkEnd w:id="8"/>
    <w:p w14:paraId="3C0A427D"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činil právní jednání směřující k vydání rozhodnutí o povolení stavby samostatného odběrného místa nebo podružného odběrného místa jakož i projednával s vlastníkem dotčené nemovitosti či s osobou k tomu oprávněnou nebo zmocněnou zřízení samostatného odběrného místa nebo podružného odběrného místa; a</w:t>
      </w:r>
    </w:p>
    <w:p w14:paraId="70A594F1" w14:textId="4FA585FF"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 xml:space="preserve">jednal s dodavatelem a distributorem energie, uzavřel smlouvu nebo dodatek ke smlouvě zřízení a/nebo ukončení odběrného místa (na odběr energie), měnil sazbu energie a odběrového diagramu, </w:t>
      </w:r>
      <w:r w:rsidRPr="00F7454F">
        <w:rPr>
          <w:rFonts w:eastAsia="SimSun"/>
          <w:u w:val="single"/>
          <w:lang w:val="cs-CZ"/>
        </w:rPr>
        <w:t xml:space="preserve">přičemž bez předchozího písemného souhlasu Zmocnitele má Zmocněnec právo v takové smlouvě sjednat závazek k tíži Zmocnitele, jehož výše nepřesáhne </w:t>
      </w:r>
      <w:r w:rsidRPr="00F7454F">
        <w:rPr>
          <w:rFonts w:eastAsia="SimSun"/>
          <w:highlight w:val="yellow"/>
          <w:u w:val="single"/>
          <w:lang w:val="cs-CZ"/>
        </w:rPr>
        <w:t>5000,- Kč (slovy: pět tisíc korun českých</w:t>
      </w:r>
      <w:r w:rsidRPr="00F7454F">
        <w:rPr>
          <w:rFonts w:eastAsia="SimSun"/>
          <w:u w:val="single"/>
          <w:lang w:val="cs-CZ"/>
        </w:rPr>
        <w:t>) ročního plnění na jednotlivou smlouvu, případně jedno odběrné místo;</w:t>
      </w:r>
    </w:p>
    <w:p w14:paraId="1B4FD218"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zastupoval Zmocnitele v řízení o úhradě poplatku za užívání veřejného prostranství před příslušným správcem daně dle zákona č. 280/2009 Sb., daňový řád, ve znění pozdějších předpisů;</w:t>
      </w:r>
    </w:p>
    <w:p w14:paraId="603BB5F6"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ohlašoval příslušnému orgánu nebo osobě dotčené havárii na síti elektronických komunikací ve vlastnictví Zmocnitele;</w:t>
      </w:r>
    </w:p>
    <w:p w14:paraId="6DC09700"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prováděl vytyčování vedení či zařízení veřejné komunikační sítě ve vlastnictví Zmocnitele;</w:t>
      </w:r>
    </w:p>
    <w:p w14:paraId="106DC5C7" w14:textId="77777777" w:rsidR="0022627D" w:rsidRPr="00F7454F" w:rsidRDefault="0022627D" w:rsidP="0022627D">
      <w:pPr>
        <w:numPr>
          <w:ilvl w:val="0"/>
          <w:numId w:val="31"/>
        </w:numPr>
        <w:spacing w:after="0"/>
        <w:ind w:left="851" w:hanging="785"/>
        <w:rPr>
          <w:rFonts w:eastAsia="SimSun"/>
          <w:lang w:val="cs-CZ"/>
        </w:rPr>
      </w:pPr>
      <w:r w:rsidRPr="00F7454F">
        <w:rPr>
          <w:rFonts w:eastAsia="SimSun"/>
          <w:lang w:val="cs-CZ"/>
        </w:rPr>
        <w:t xml:space="preserve">převzal staveniště od osoby, </w:t>
      </w:r>
      <w:bookmarkStart w:id="9" w:name="_Hlk65489837"/>
      <w:r w:rsidRPr="00F7454F">
        <w:rPr>
          <w:rFonts w:eastAsia="SimSun"/>
          <w:lang w:val="cs-CZ"/>
        </w:rPr>
        <w:t>která pro jinou osobu provádí stavbu v místě, ve kterém stavbu pro Zmocnitele provádí rovněž Zmocněnec</w:t>
      </w:r>
      <w:bookmarkEnd w:id="9"/>
      <w:r w:rsidRPr="00F7454F">
        <w:rPr>
          <w:rFonts w:eastAsia="SimSun"/>
          <w:lang w:val="cs-CZ"/>
        </w:rPr>
        <w:t>.</w:t>
      </w:r>
    </w:p>
    <w:p w14:paraId="5E4910A0" w14:textId="77777777" w:rsidR="0022627D" w:rsidRPr="00F7454F" w:rsidRDefault="0022627D" w:rsidP="0022627D">
      <w:pPr>
        <w:spacing w:after="0"/>
        <w:ind w:left="851" w:hanging="785"/>
        <w:rPr>
          <w:rFonts w:eastAsia="SimSun"/>
          <w:lang w:val="cs-CZ"/>
        </w:rPr>
      </w:pPr>
      <w:r w:rsidRPr="00F7454F">
        <w:rPr>
          <w:rFonts w:eastAsia="SimSun"/>
          <w:lang w:val="cs-CZ"/>
        </w:rPr>
        <w:t xml:space="preserve">  </w:t>
      </w:r>
    </w:p>
    <w:p w14:paraId="340F9FD8" w14:textId="77777777" w:rsidR="0022627D" w:rsidRPr="00F7454F" w:rsidRDefault="0022627D" w:rsidP="0022627D">
      <w:pPr>
        <w:spacing w:after="0"/>
        <w:rPr>
          <w:rFonts w:eastAsia="SimSun"/>
          <w:lang w:val="cs-CZ"/>
        </w:rPr>
      </w:pPr>
      <w:r w:rsidRPr="00F7454F">
        <w:rPr>
          <w:rFonts w:eastAsia="SimSun"/>
          <w:lang w:val="cs-CZ"/>
        </w:rPr>
        <w:t>Plná moc se uděluje s právem substituce, Zmocněnec má právo oprávnění z plné moci přenést na jinou osobu, odpovídá však za její činnost, jako by příslušná práva vykonával sám.</w:t>
      </w:r>
    </w:p>
    <w:p w14:paraId="5673F384" w14:textId="77777777" w:rsidR="0022627D" w:rsidRPr="00F7454F" w:rsidRDefault="0022627D" w:rsidP="0022627D">
      <w:pPr>
        <w:spacing w:after="0"/>
        <w:outlineLvl w:val="0"/>
        <w:rPr>
          <w:rFonts w:eastAsia="SimSun"/>
          <w:lang w:val="cs-CZ"/>
        </w:rPr>
      </w:pPr>
    </w:p>
    <w:p w14:paraId="3F816B68" w14:textId="636FC115" w:rsidR="00F86F47" w:rsidRPr="00F7454F" w:rsidRDefault="0022627D" w:rsidP="0022627D">
      <w:pPr>
        <w:spacing w:after="0"/>
        <w:outlineLvl w:val="0"/>
        <w:rPr>
          <w:rFonts w:eastAsia="Times New Roman"/>
          <w:lang w:val="cs-CZ"/>
        </w:rPr>
      </w:pPr>
      <w:r w:rsidRPr="00F7454F">
        <w:rPr>
          <w:rFonts w:eastAsia="SimSun"/>
          <w:lang w:val="cs-CZ"/>
        </w:rPr>
        <w:t xml:space="preserve">Plná moc se uděluje na dobu určitou, </w:t>
      </w:r>
      <w:r w:rsidRPr="00F7454F">
        <w:rPr>
          <w:lang w:val="cs-CZ"/>
        </w:rPr>
        <w:t xml:space="preserve">do </w:t>
      </w:r>
      <w:r w:rsidR="00CF7A1B" w:rsidRPr="00F7454F">
        <w:rPr>
          <w:bCs/>
          <w:lang w:val="cs-CZ"/>
        </w:rPr>
        <w:t>31. prosince 202</w:t>
      </w:r>
      <w:r w:rsidR="004B295B" w:rsidRPr="00F7454F">
        <w:rPr>
          <w:bCs/>
          <w:lang w:val="cs-CZ"/>
        </w:rPr>
        <w:t>7</w:t>
      </w:r>
      <w:r w:rsidR="00F86F47" w:rsidRPr="00F7454F">
        <w:rPr>
          <w:rFonts w:eastAsia="SimSun"/>
          <w:lang w:val="cs-CZ"/>
        </w:rPr>
        <w:t xml:space="preserve">. </w:t>
      </w:r>
    </w:p>
    <w:p w14:paraId="630240C2" w14:textId="77777777" w:rsidR="00F86F47" w:rsidRPr="00F7454F" w:rsidRDefault="00F86F47" w:rsidP="00F86F47">
      <w:pPr>
        <w:spacing w:after="0"/>
        <w:rPr>
          <w:rFonts w:eastAsia="SimSun"/>
          <w:lang w:val="cs-CZ"/>
        </w:rPr>
      </w:pPr>
    </w:p>
    <w:p w14:paraId="2F377046" w14:textId="71C1BCC2" w:rsidR="00982F9D" w:rsidRPr="00F7454F" w:rsidRDefault="00982F9D" w:rsidP="00982F9D">
      <w:pPr>
        <w:spacing w:after="100"/>
        <w:ind w:right="282"/>
        <w:rPr>
          <w:lang w:val="cs-CZ"/>
        </w:rPr>
      </w:pPr>
      <w:bookmarkStart w:id="10" w:name="_Hlk104811827"/>
      <w:r w:rsidRPr="00F7454F">
        <w:rPr>
          <w:lang w:val="cs-CZ"/>
        </w:rPr>
        <w:t>V</w:t>
      </w:r>
      <w:r w:rsidR="001C6E30">
        <w:rPr>
          <w:lang w:val="cs-CZ"/>
        </w:rPr>
        <w:t> Ústí nad Labem</w:t>
      </w:r>
      <w:r w:rsidRPr="00F7454F">
        <w:rPr>
          <w:lang w:val="cs-CZ"/>
        </w:rPr>
        <w:t xml:space="preserve"> dne uvedeného na obrazu elektronického podpisu níže. </w:t>
      </w:r>
    </w:p>
    <w:bookmarkEnd w:id="10"/>
    <w:p w14:paraId="7CDAFF9F" w14:textId="77777777" w:rsidR="00982F9D" w:rsidRPr="00F7454F" w:rsidRDefault="00982F9D" w:rsidP="00B469DA">
      <w:pPr>
        <w:spacing w:after="0"/>
        <w:ind w:right="284"/>
        <w:rPr>
          <w:lang w:val="cs-CZ"/>
        </w:rPr>
      </w:pPr>
    </w:p>
    <w:p w14:paraId="7A2568B3" w14:textId="77777777" w:rsidR="004B295B" w:rsidRPr="00F7454F" w:rsidRDefault="004B295B" w:rsidP="004B295B">
      <w:pPr>
        <w:spacing w:after="0"/>
        <w:jc w:val="left"/>
        <w:rPr>
          <w:i/>
          <w:iCs/>
          <w:lang w:val="cs-CZ"/>
        </w:rPr>
      </w:pPr>
      <w:bookmarkStart w:id="11" w:name="_Hlk104811837"/>
      <w:r w:rsidRPr="00F7454F">
        <w:rPr>
          <w:b/>
          <w:lang w:val="cs-CZ"/>
        </w:rPr>
        <w:t>SMUL</w:t>
      </w:r>
      <w:r w:rsidRPr="00F7454F">
        <w:rPr>
          <w:i/>
          <w:iCs/>
          <w:lang w:val="cs-CZ"/>
        </w:rPr>
        <w:t xml:space="preserve"> </w:t>
      </w:r>
    </w:p>
    <w:p w14:paraId="4D995357" w14:textId="241FFC79" w:rsidR="00982F9D" w:rsidRPr="00F7454F" w:rsidRDefault="00982F9D" w:rsidP="004B295B">
      <w:pPr>
        <w:spacing w:after="0"/>
        <w:jc w:val="left"/>
        <w:rPr>
          <w:i/>
          <w:iCs/>
          <w:lang w:val="cs-CZ"/>
        </w:rPr>
      </w:pPr>
      <w:r w:rsidRPr="00F7454F">
        <w:rPr>
          <w:i/>
          <w:iCs/>
          <w:highlight w:val="yellow"/>
          <w:lang w:val="cs-CZ"/>
        </w:rPr>
        <w:t>***</w:t>
      </w:r>
    </w:p>
    <w:p w14:paraId="254CD6A5" w14:textId="77777777" w:rsidR="007A37E2" w:rsidRPr="00F7454F" w:rsidRDefault="007A37E2" w:rsidP="00B469DA">
      <w:pPr>
        <w:spacing w:after="240"/>
        <w:rPr>
          <w:i/>
          <w:iCs/>
          <w:lang w:val="cs-CZ"/>
        </w:rPr>
      </w:pPr>
    </w:p>
    <w:p w14:paraId="0E1F1144" w14:textId="1E0AF45A" w:rsidR="00982F9D" w:rsidRPr="00F7454F" w:rsidRDefault="00982F9D" w:rsidP="00B469DA">
      <w:pPr>
        <w:spacing w:after="240"/>
        <w:rPr>
          <w:i/>
          <w:iCs/>
          <w:lang w:val="cs-CZ"/>
        </w:rPr>
      </w:pPr>
      <w:r w:rsidRPr="00F7454F">
        <w:rPr>
          <w:i/>
          <w:iCs/>
          <w:lang w:val="cs-CZ"/>
        </w:rPr>
        <w:lastRenderedPageBreak/>
        <w:t>Toto pověření je elektronicky podepsáno, obraz elektronického podpisu naleznete níže, metadata užitých certifikátů jsou obsažena ve vlastnostech dokumentu.</w:t>
      </w:r>
      <w:bookmarkEnd w:id="11"/>
    </w:p>
    <w:p w14:paraId="694B0810" w14:textId="77777777" w:rsidR="00F7454F" w:rsidRPr="00F7454F" w:rsidRDefault="00F7454F">
      <w:pPr>
        <w:spacing w:after="240"/>
        <w:rPr>
          <w:i/>
          <w:iCs/>
          <w:lang w:val="cs-CZ"/>
        </w:rPr>
      </w:pPr>
    </w:p>
    <w:sectPr w:rsidR="00F7454F" w:rsidRPr="00F7454F" w:rsidSect="007A37E2">
      <w:headerReference w:type="even" r:id="rId11"/>
      <w:headerReference w:type="default" r:id="rId12"/>
      <w:footerReference w:type="default" r:id="rId13"/>
      <w:headerReference w:type="first" r:id="rId14"/>
      <w:footerReference w:type="first" r:id="rId15"/>
      <w:pgSz w:w="11900" w:h="16840"/>
      <w:pgMar w:top="1843" w:right="1127" w:bottom="1843" w:left="1134" w:header="1135"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EC93" w14:textId="77777777" w:rsidR="000A1DB3" w:rsidRDefault="000A1DB3" w:rsidP="00773D38">
      <w:r>
        <w:separator/>
      </w:r>
    </w:p>
  </w:endnote>
  <w:endnote w:type="continuationSeparator" w:id="0">
    <w:p w14:paraId="6D1D8DEA" w14:textId="77777777" w:rsidR="000A1DB3" w:rsidRDefault="000A1DB3" w:rsidP="0077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B537" w14:textId="77777777" w:rsidR="00F7454F" w:rsidRPr="002F611F" w:rsidRDefault="00F7454F" w:rsidP="00F7454F">
    <w:pPr>
      <w:pStyle w:val="Zpat"/>
      <w:jc w:val="center"/>
      <w:rPr>
        <w:rFonts w:ascii="Calibri" w:eastAsia="Calibri" w:hAnsi="Calibri"/>
        <w:bCs/>
        <w:i/>
        <w:iCs/>
      </w:rPr>
    </w:pPr>
    <w:r w:rsidRPr="002F611F">
      <w:rPr>
        <w:rFonts w:ascii="Calibri" w:eastAsia="Calibri" w:hAnsi="Calibri"/>
        <w:bCs/>
        <w:i/>
        <w:iCs/>
      </w:rPr>
      <w:t>INTEGROVANÝ REGIONÁLNÍ OPERAČNÍ PROGRAM 2021 – 2027</w:t>
    </w:r>
  </w:p>
  <w:p w14:paraId="1834E88F" w14:textId="77777777" w:rsidR="00F7454F" w:rsidRPr="002F611F" w:rsidRDefault="00F7454F" w:rsidP="00F7454F">
    <w:pPr>
      <w:pStyle w:val="Zpat"/>
      <w:jc w:val="center"/>
      <w:rPr>
        <w:rFonts w:ascii="Calibri" w:eastAsia="Calibri" w:hAnsi="Calibri"/>
        <w:bCs/>
        <w:i/>
        <w:iCs/>
      </w:rPr>
    </w:pPr>
    <w:proofErr w:type="spellStart"/>
    <w:r w:rsidRPr="002F611F">
      <w:rPr>
        <w:rFonts w:ascii="Calibri" w:eastAsia="Calibri" w:hAnsi="Calibri"/>
        <w:bCs/>
        <w:i/>
        <w:iCs/>
      </w:rPr>
      <w:t>Specifický</w:t>
    </w:r>
    <w:proofErr w:type="spellEnd"/>
    <w:r w:rsidRPr="002F611F">
      <w:rPr>
        <w:rFonts w:ascii="Calibri" w:eastAsia="Calibri" w:hAnsi="Calibri"/>
        <w:bCs/>
        <w:i/>
        <w:iCs/>
      </w:rPr>
      <w:t xml:space="preserve"> </w:t>
    </w:r>
    <w:proofErr w:type="spellStart"/>
    <w:r w:rsidRPr="002F611F">
      <w:rPr>
        <w:rFonts w:ascii="Calibri" w:eastAsia="Calibri" w:hAnsi="Calibri"/>
        <w:bCs/>
        <w:i/>
        <w:iCs/>
      </w:rPr>
      <w:t>cíl</w:t>
    </w:r>
    <w:proofErr w:type="spellEnd"/>
    <w:r w:rsidRPr="002F611F">
      <w:rPr>
        <w:rFonts w:ascii="Calibri" w:eastAsia="Calibri" w:hAnsi="Calibri"/>
        <w:bCs/>
        <w:i/>
        <w:iCs/>
      </w:rPr>
      <w:t xml:space="preserve"> 1.1 </w:t>
    </w:r>
    <w:proofErr w:type="spellStart"/>
    <w:r w:rsidRPr="002F611F">
      <w:rPr>
        <w:rFonts w:ascii="Calibri" w:eastAsia="Calibri" w:hAnsi="Calibri"/>
        <w:bCs/>
        <w:i/>
        <w:iCs/>
      </w:rPr>
      <w:t>Využívání</w:t>
    </w:r>
    <w:proofErr w:type="spellEnd"/>
    <w:r w:rsidRPr="002F611F">
      <w:rPr>
        <w:rFonts w:ascii="Calibri" w:eastAsia="Calibri" w:hAnsi="Calibri"/>
        <w:bCs/>
        <w:i/>
        <w:iCs/>
      </w:rPr>
      <w:t xml:space="preserve"> </w:t>
    </w:r>
    <w:proofErr w:type="spellStart"/>
    <w:r w:rsidRPr="002F611F">
      <w:rPr>
        <w:rFonts w:ascii="Calibri" w:eastAsia="Calibri" w:hAnsi="Calibri"/>
        <w:bCs/>
        <w:i/>
        <w:iCs/>
      </w:rPr>
      <w:t>přínosů</w:t>
    </w:r>
    <w:proofErr w:type="spellEnd"/>
    <w:r w:rsidRPr="002F611F">
      <w:rPr>
        <w:rFonts w:ascii="Calibri" w:eastAsia="Calibri" w:hAnsi="Calibri"/>
        <w:bCs/>
        <w:i/>
        <w:iCs/>
      </w:rPr>
      <w:t xml:space="preserve"> </w:t>
    </w:r>
    <w:proofErr w:type="spellStart"/>
    <w:r w:rsidRPr="002F611F">
      <w:rPr>
        <w:rFonts w:ascii="Calibri" w:eastAsia="Calibri" w:hAnsi="Calibri"/>
        <w:bCs/>
        <w:i/>
        <w:iCs/>
      </w:rPr>
      <w:t>digitalizace</w:t>
    </w:r>
    <w:proofErr w:type="spellEnd"/>
    <w:r w:rsidRPr="002F611F">
      <w:rPr>
        <w:rFonts w:ascii="Calibri" w:eastAsia="Calibri" w:hAnsi="Calibri"/>
        <w:bCs/>
        <w:i/>
        <w:iCs/>
      </w:rPr>
      <w:t xml:space="preserve"> pro </w:t>
    </w:r>
    <w:proofErr w:type="spellStart"/>
    <w:r w:rsidRPr="002F611F">
      <w:rPr>
        <w:rFonts w:ascii="Calibri" w:eastAsia="Calibri" w:hAnsi="Calibri"/>
        <w:bCs/>
        <w:i/>
        <w:iCs/>
      </w:rPr>
      <w:t>občany</w:t>
    </w:r>
    <w:proofErr w:type="spellEnd"/>
    <w:r w:rsidRPr="002F611F">
      <w:rPr>
        <w:rFonts w:ascii="Calibri" w:eastAsia="Calibri" w:hAnsi="Calibri"/>
        <w:bCs/>
        <w:i/>
        <w:iCs/>
      </w:rPr>
      <w:t xml:space="preserve">, </w:t>
    </w:r>
    <w:proofErr w:type="spellStart"/>
    <w:r w:rsidRPr="002F611F">
      <w:rPr>
        <w:rFonts w:ascii="Calibri" w:eastAsia="Calibri" w:hAnsi="Calibri"/>
        <w:bCs/>
        <w:i/>
        <w:iCs/>
      </w:rPr>
      <w:t>podniky</w:t>
    </w:r>
    <w:proofErr w:type="spellEnd"/>
    <w:r w:rsidRPr="002F611F">
      <w:rPr>
        <w:rFonts w:ascii="Calibri" w:eastAsia="Calibri" w:hAnsi="Calibri"/>
        <w:bCs/>
        <w:i/>
        <w:iCs/>
      </w:rPr>
      <w:t xml:space="preserve">, </w:t>
    </w:r>
    <w:proofErr w:type="spellStart"/>
    <w:r w:rsidRPr="002F611F">
      <w:rPr>
        <w:rFonts w:ascii="Calibri" w:eastAsia="Calibri" w:hAnsi="Calibri"/>
        <w:bCs/>
        <w:i/>
        <w:iCs/>
      </w:rPr>
      <w:t>výzkumné</w:t>
    </w:r>
    <w:proofErr w:type="spellEnd"/>
    <w:r w:rsidRPr="002F611F">
      <w:rPr>
        <w:rFonts w:ascii="Calibri" w:eastAsia="Calibri" w:hAnsi="Calibri"/>
        <w:bCs/>
        <w:i/>
        <w:iCs/>
      </w:rPr>
      <w:t xml:space="preserve"> </w:t>
    </w:r>
    <w:proofErr w:type="spellStart"/>
    <w:r w:rsidRPr="002F611F">
      <w:rPr>
        <w:rFonts w:ascii="Calibri" w:eastAsia="Calibri" w:hAnsi="Calibri"/>
        <w:bCs/>
        <w:i/>
        <w:iCs/>
      </w:rPr>
      <w:t>organizace</w:t>
    </w:r>
    <w:proofErr w:type="spellEnd"/>
    <w:r w:rsidRPr="002F611F">
      <w:rPr>
        <w:rFonts w:ascii="Calibri" w:eastAsia="Calibri" w:hAnsi="Calibri"/>
        <w:bCs/>
        <w:i/>
        <w:iCs/>
      </w:rPr>
      <w:t xml:space="preserve"> a </w:t>
    </w:r>
    <w:proofErr w:type="spellStart"/>
    <w:r w:rsidRPr="002F611F">
      <w:rPr>
        <w:rFonts w:ascii="Calibri" w:eastAsia="Calibri" w:hAnsi="Calibri"/>
        <w:bCs/>
        <w:i/>
        <w:iCs/>
      </w:rPr>
      <w:t>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orgány</w:t>
    </w:r>
    <w:proofErr w:type="spellEnd"/>
  </w:p>
  <w:p w14:paraId="40CA66CE" w14:textId="77777777" w:rsidR="00F7454F" w:rsidRPr="002F611F" w:rsidRDefault="00F7454F" w:rsidP="00F7454F">
    <w:pPr>
      <w:pStyle w:val="Zpat"/>
      <w:jc w:val="center"/>
      <w:rPr>
        <w:rFonts w:ascii="Calibri" w:eastAsia="Calibri" w:hAnsi="Calibri"/>
        <w:bCs/>
        <w:i/>
        <w:iCs/>
      </w:rPr>
    </w:pPr>
    <w:r w:rsidRPr="002F611F">
      <w:rPr>
        <w:rFonts w:ascii="Calibri" w:eastAsia="Calibri" w:hAnsi="Calibri"/>
        <w:bCs/>
        <w:i/>
        <w:iCs/>
      </w:rPr>
      <w:t>Průběžná </w:t>
    </w:r>
    <w:proofErr w:type="spellStart"/>
    <w:r w:rsidRPr="002F611F">
      <w:rPr>
        <w:rFonts w:ascii="Calibri" w:eastAsia="Calibri" w:hAnsi="Calibri"/>
        <w:bCs/>
        <w:i/>
        <w:iCs/>
      </w:rPr>
      <w:t>výzva</w:t>
    </w:r>
    <w:proofErr w:type="spellEnd"/>
    <w:r w:rsidRPr="002F611F">
      <w:rPr>
        <w:rFonts w:ascii="Calibri" w:eastAsia="Calibri" w:hAnsi="Calibri"/>
        <w:bCs/>
        <w:i/>
        <w:iCs/>
      </w:rPr>
      <w:t xml:space="preserve"> č. 45 – </w:t>
    </w:r>
    <w:proofErr w:type="spellStart"/>
    <w:r w:rsidRPr="002F611F">
      <w:rPr>
        <w:rFonts w:ascii="Calibri" w:eastAsia="Calibri" w:hAnsi="Calibri"/>
        <w:bCs/>
        <w:i/>
        <w:iCs/>
      </w:rPr>
      <w:t>Rozvoj</w:t>
    </w:r>
    <w:proofErr w:type="spellEnd"/>
    <w:r w:rsidRPr="002F611F">
      <w:rPr>
        <w:rFonts w:ascii="Calibri" w:eastAsia="Calibri" w:hAnsi="Calibri"/>
        <w:bCs/>
        <w:i/>
        <w:iCs/>
      </w:rPr>
      <w:t xml:space="preserve"> </w:t>
    </w:r>
    <w:proofErr w:type="spellStart"/>
    <w:r w:rsidRPr="002F611F">
      <w:rPr>
        <w:rFonts w:ascii="Calibri" w:eastAsia="Calibri" w:hAnsi="Calibri"/>
        <w:bCs/>
        <w:i/>
        <w:iCs/>
      </w:rPr>
      <w:t>neveřejné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síťové</w:t>
    </w:r>
    <w:proofErr w:type="spellEnd"/>
    <w:r w:rsidRPr="002F611F">
      <w:rPr>
        <w:rFonts w:ascii="Calibri" w:eastAsia="Calibri" w:hAnsi="Calibri"/>
        <w:bCs/>
        <w:i/>
        <w:iCs/>
      </w:rPr>
      <w:t xml:space="preserve"> </w:t>
    </w:r>
    <w:proofErr w:type="spellStart"/>
    <w:r w:rsidRPr="002F611F">
      <w:rPr>
        <w:rFonts w:ascii="Calibri" w:eastAsia="Calibri" w:hAnsi="Calibri"/>
        <w:bCs/>
        <w:i/>
        <w:iCs/>
      </w:rPr>
      <w:t>infrastruktury</w:t>
    </w:r>
    <w:proofErr w:type="spellEnd"/>
    <w:r w:rsidRPr="002F611F">
      <w:rPr>
        <w:rFonts w:ascii="Calibri" w:eastAsia="Calibri" w:hAnsi="Calibri"/>
        <w:bCs/>
        <w:i/>
        <w:iCs/>
      </w:rPr>
      <w:t xml:space="preserve"> </w:t>
    </w:r>
    <w:proofErr w:type="spellStart"/>
    <w:r w:rsidRPr="002F611F">
      <w:rPr>
        <w:rFonts w:ascii="Calibri" w:eastAsia="Calibri" w:hAnsi="Calibri"/>
        <w:bCs/>
        <w:i/>
        <w:iCs/>
      </w:rPr>
      <w:t>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správy</w:t>
    </w:r>
    <w:proofErr w:type="spellEnd"/>
    <w:r w:rsidRPr="002F611F">
      <w:rPr>
        <w:rFonts w:ascii="Calibri" w:eastAsia="Calibri" w:hAnsi="Calibri"/>
        <w:bCs/>
        <w:i/>
        <w:iCs/>
      </w:rPr>
      <w:t xml:space="preserve"> – SC 1.1 (MRR)</w:t>
    </w:r>
  </w:p>
  <w:p w14:paraId="574CD511" w14:textId="58AFED2A" w:rsidR="0057664E" w:rsidRPr="00F7454F" w:rsidRDefault="00F7454F" w:rsidP="00F7454F">
    <w:pPr>
      <w:pStyle w:val="Zpat"/>
      <w:jc w:val="center"/>
      <w:rPr>
        <w:bCs/>
        <w:i/>
        <w:iCs/>
      </w:rPr>
    </w:pPr>
    <w:proofErr w:type="spellStart"/>
    <w:r w:rsidRPr="002F611F">
      <w:rPr>
        <w:rFonts w:ascii="Calibri" w:eastAsia="Calibri" w:hAnsi="Calibri"/>
        <w:bCs/>
        <w:i/>
        <w:iCs/>
      </w:rPr>
      <w:t>Registrační</w:t>
    </w:r>
    <w:proofErr w:type="spellEnd"/>
    <w:r w:rsidRPr="002F611F">
      <w:rPr>
        <w:rFonts w:ascii="Calibri" w:eastAsia="Calibri" w:hAnsi="Calibri"/>
        <w:bCs/>
        <w:i/>
        <w:iCs/>
      </w:rPr>
      <w:t xml:space="preserve"> </w:t>
    </w:r>
    <w:proofErr w:type="spellStart"/>
    <w:r w:rsidRPr="002F611F">
      <w:rPr>
        <w:rFonts w:ascii="Calibri" w:eastAsia="Calibri" w:hAnsi="Calibri"/>
        <w:bCs/>
        <w:i/>
        <w:iCs/>
      </w:rPr>
      <w:t>číslo</w:t>
    </w:r>
    <w:proofErr w:type="spellEnd"/>
    <w:r w:rsidRPr="002F611F">
      <w:rPr>
        <w:rFonts w:ascii="Calibri" w:eastAsia="Calibri" w:hAnsi="Calibri"/>
        <w:bCs/>
        <w:i/>
        <w:iCs/>
      </w:rPr>
      <w:t xml:space="preserve"> </w:t>
    </w:r>
    <w:proofErr w:type="spellStart"/>
    <w:r w:rsidRPr="002F611F">
      <w:rPr>
        <w:rFonts w:ascii="Calibri" w:eastAsia="Calibri" w:hAnsi="Calibri"/>
        <w:bCs/>
        <w:i/>
        <w:iCs/>
      </w:rPr>
      <w:t>projektu</w:t>
    </w:r>
    <w:proofErr w:type="spellEnd"/>
    <w:r w:rsidRPr="002F611F">
      <w:rPr>
        <w:rFonts w:ascii="Calibri" w:eastAsia="Calibri" w:hAnsi="Calibri"/>
        <w:bCs/>
        <w:i/>
        <w:iCs/>
      </w:rPr>
      <w:t xml:space="preserve"> CZ.06.01.01/00/22_045/0004966</w:t>
    </w:r>
    <w:r w:rsidR="009610DA">
      <w:rPr>
        <w:noProof/>
        <w:lang w:val="cs-CZ" w:eastAsia="cs-CZ"/>
      </w:rPr>
      <mc:AlternateContent>
        <mc:Choice Requires="wps">
          <w:drawing>
            <wp:anchor distT="0" distB="0" distL="114300" distR="114300" simplePos="0" relativeHeight="251655680" behindDoc="0" locked="0" layoutInCell="1" allowOverlap="1" wp14:anchorId="7637BF0C" wp14:editId="53A9290B">
              <wp:simplePos x="0" y="0"/>
              <wp:positionH relativeFrom="column">
                <wp:posOffset>5740400</wp:posOffset>
              </wp:positionH>
              <wp:positionV relativeFrom="paragraph">
                <wp:posOffset>329565</wp:posOffset>
              </wp:positionV>
              <wp:extent cx="370205" cy="367665"/>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05FF1" w14:textId="77777777" w:rsidR="0018376F" w:rsidRDefault="0018376F" w:rsidP="0018376F">
                          <w:pPr>
                            <w:spacing w:after="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7BF0C" id="_x0000_t202" coordsize="21600,21600" o:spt="202" path="m,l,21600r21600,l21600,xe">
              <v:stroke joinstyle="miter"/>
              <v:path gradientshapeok="t" o:connecttype="rect"/>
            </v:shapetype>
            <v:shape id="Text Box 13" o:spid="_x0000_s1027" type="#_x0000_t202" style="position:absolute;left:0;text-align:left;margin-left:452pt;margin-top:25.95pt;width:29.15pt;height:2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" stroked="f">
              <v:textbox inset="0,0,0,0">
                <w:txbxContent>
                  <w:p w14:paraId="6FC05FF1" w14:textId="77777777" w:rsidR="0018376F" w:rsidRDefault="0018376F" w:rsidP="0018376F">
                    <w:pPr>
                      <w:spacing w:after="0"/>
                      <w:jc w:val="righ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F5C2" w14:textId="77777777" w:rsidR="00F7454F" w:rsidRPr="002F611F" w:rsidRDefault="00F7454F" w:rsidP="00F7454F">
    <w:pPr>
      <w:pStyle w:val="Zpat"/>
      <w:jc w:val="center"/>
      <w:rPr>
        <w:rFonts w:ascii="Calibri" w:eastAsia="Calibri" w:hAnsi="Calibri"/>
        <w:bCs/>
        <w:i/>
        <w:iCs/>
      </w:rPr>
    </w:pPr>
    <w:r w:rsidRPr="002F611F">
      <w:rPr>
        <w:rFonts w:ascii="Calibri" w:eastAsia="Calibri" w:hAnsi="Calibri"/>
        <w:bCs/>
        <w:i/>
        <w:iCs/>
      </w:rPr>
      <w:t>INTEGROVANÝ REGIONÁLNÍ OPERAČNÍ PROGRAM 2021 – 2027</w:t>
    </w:r>
  </w:p>
  <w:p w14:paraId="4C71007F" w14:textId="77777777" w:rsidR="00F7454F" w:rsidRPr="002F611F" w:rsidRDefault="00F7454F" w:rsidP="00F7454F">
    <w:pPr>
      <w:pStyle w:val="Zpat"/>
      <w:jc w:val="center"/>
      <w:rPr>
        <w:rFonts w:ascii="Calibri" w:eastAsia="Calibri" w:hAnsi="Calibri"/>
        <w:bCs/>
        <w:i/>
        <w:iCs/>
      </w:rPr>
    </w:pPr>
    <w:proofErr w:type="spellStart"/>
    <w:r w:rsidRPr="002F611F">
      <w:rPr>
        <w:rFonts w:ascii="Calibri" w:eastAsia="Calibri" w:hAnsi="Calibri"/>
        <w:bCs/>
        <w:i/>
        <w:iCs/>
      </w:rPr>
      <w:t>Specifický</w:t>
    </w:r>
    <w:proofErr w:type="spellEnd"/>
    <w:r w:rsidRPr="002F611F">
      <w:rPr>
        <w:rFonts w:ascii="Calibri" w:eastAsia="Calibri" w:hAnsi="Calibri"/>
        <w:bCs/>
        <w:i/>
        <w:iCs/>
      </w:rPr>
      <w:t xml:space="preserve"> </w:t>
    </w:r>
    <w:proofErr w:type="spellStart"/>
    <w:r w:rsidRPr="002F611F">
      <w:rPr>
        <w:rFonts w:ascii="Calibri" w:eastAsia="Calibri" w:hAnsi="Calibri"/>
        <w:bCs/>
        <w:i/>
        <w:iCs/>
      </w:rPr>
      <w:t>cíl</w:t>
    </w:r>
    <w:proofErr w:type="spellEnd"/>
    <w:r w:rsidRPr="002F611F">
      <w:rPr>
        <w:rFonts w:ascii="Calibri" w:eastAsia="Calibri" w:hAnsi="Calibri"/>
        <w:bCs/>
        <w:i/>
        <w:iCs/>
      </w:rPr>
      <w:t xml:space="preserve"> 1.1 </w:t>
    </w:r>
    <w:proofErr w:type="spellStart"/>
    <w:r w:rsidRPr="002F611F">
      <w:rPr>
        <w:rFonts w:ascii="Calibri" w:eastAsia="Calibri" w:hAnsi="Calibri"/>
        <w:bCs/>
        <w:i/>
        <w:iCs/>
      </w:rPr>
      <w:t>Využívání</w:t>
    </w:r>
    <w:proofErr w:type="spellEnd"/>
    <w:r w:rsidRPr="002F611F">
      <w:rPr>
        <w:rFonts w:ascii="Calibri" w:eastAsia="Calibri" w:hAnsi="Calibri"/>
        <w:bCs/>
        <w:i/>
        <w:iCs/>
      </w:rPr>
      <w:t xml:space="preserve"> </w:t>
    </w:r>
    <w:proofErr w:type="spellStart"/>
    <w:r w:rsidRPr="002F611F">
      <w:rPr>
        <w:rFonts w:ascii="Calibri" w:eastAsia="Calibri" w:hAnsi="Calibri"/>
        <w:bCs/>
        <w:i/>
        <w:iCs/>
      </w:rPr>
      <w:t>přínosů</w:t>
    </w:r>
    <w:proofErr w:type="spellEnd"/>
    <w:r w:rsidRPr="002F611F">
      <w:rPr>
        <w:rFonts w:ascii="Calibri" w:eastAsia="Calibri" w:hAnsi="Calibri"/>
        <w:bCs/>
        <w:i/>
        <w:iCs/>
      </w:rPr>
      <w:t xml:space="preserve"> </w:t>
    </w:r>
    <w:proofErr w:type="spellStart"/>
    <w:r w:rsidRPr="002F611F">
      <w:rPr>
        <w:rFonts w:ascii="Calibri" w:eastAsia="Calibri" w:hAnsi="Calibri"/>
        <w:bCs/>
        <w:i/>
        <w:iCs/>
      </w:rPr>
      <w:t>digitalizace</w:t>
    </w:r>
    <w:proofErr w:type="spellEnd"/>
    <w:r w:rsidRPr="002F611F">
      <w:rPr>
        <w:rFonts w:ascii="Calibri" w:eastAsia="Calibri" w:hAnsi="Calibri"/>
        <w:bCs/>
        <w:i/>
        <w:iCs/>
      </w:rPr>
      <w:t xml:space="preserve"> pro </w:t>
    </w:r>
    <w:proofErr w:type="spellStart"/>
    <w:r w:rsidRPr="002F611F">
      <w:rPr>
        <w:rFonts w:ascii="Calibri" w:eastAsia="Calibri" w:hAnsi="Calibri"/>
        <w:bCs/>
        <w:i/>
        <w:iCs/>
      </w:rPr>
      <w:t>občany</w:t>
    </w:r>
    <w:proofErr w:type="spellEnd"/>
    <w:r w:rsidRPr="002F611F">
      <w:rPr>
        <w:rFonts w:ascii="Calibri" w:eastAsia="Calibri" w:hAnsi="Calibri"/>
        <w:bCs/>
        <w:i/>
        <w:iCs/>
      </w:rPr>
      <w:t xml:space="preserve">, </w:t>
    </w:r>
    <w:proofErr w:type="spellStart"/>
    <w:r w:rsidRPr="002F611F">
      <w:rPr>
        <w:rFonts w:ascii="Calibri" w:eastAsia="Calibri" w:hAnsi="Calibri"/>
        <w:bCs/>
        <w:i/>
        <w:iCs/>
      </w:rPr>
      <w:t>podniky</w:t>
    </w:r>
    <w:proofErr w:type="spellEnd"/>
    <w:r w:rsidRPr="002F611F">
      <w:rPr>
        <w:rFonts w:ascii="Calibri" w:eastAsia="Calibri" w:hAnsi="Calibri"/>
        <w:bCs/>
        <w:i/>
        <w:iCs/>
      </w:rPr>
      <w:t xml:space="preserve">, </w:t>
    </w:r>
    <w:proofErr w:type="spellStart"/>
    <w:r w:rsidRPr="002F611F">
      <w:rPr>
        <w:rFonts w:ascii="Calibri" w:eastAsia="Calibri" w:hAnsi="Calibri"/>
        <w:bCs/>
        <w:i/>
        <w:iCs/>
      </w:rPr>
      <w:t>výzkumné</w:t>
    </w:r>
    <w:proofErr w:type="spellEnd"/>
    <w:r w:rsidRPr="002F611F">
      <w:rPr>
        <w:rFonts w:ascii="Calibri" w:eastAsia="Calibri" w:hAnsi="Calibri"/>
        <w:bCs/>
        <w:i/>
        <w:iCs/>
      </w:rPr>
      <w:t xml:space="preserve"> </w:t>
    </w:r>
    <w:proofErr w:type="spellStart"/>
    <w:r w:rsidRPr="002F611F">
      <w:rPr>
        <w:rFonts w:ascii="Calibri" w:eastAsia="Calibri" w:hAnsi="Calibri"/>
        <w:bCs/>
        <w:i/>
        <w:iCs/>
      </w:rPr>
      <w:t>organizace</w:t>
    </w:r>
    <w:proofErr w:type="spellEnd"/>
    <w:r w:rsidRPr="002F611F">
      <w:rPr>
        <w:rFonts w:ascii="Calibri" w:eastAsia="Calibri" w:hAnsi="Calibri"/>
        <w:bCs/>
        <w:i/>
        <w:iCs/>
      </w:rPr>
      <w:t xml:space="preserve"> a </w:t>
    </w:r>
    <w:proofErr w:type="spellStart"/>
    <w:r w:rsidRPr="002F611F">
      <w:rPr>
        <w:rFonts w:ascii="Calibri" w:eastAsia="Calibri" w:hAnsi="Calibri"/>
        <w:bCs/>
        <w:i/>
        <w:iCs/>
      </w:rPr>
      <w:t>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orgány</w:t>
    </w:r>
    <w:proofErr w:type="spellEnd"/>
  </w:p>
  <w:p w14:paraId="262CECFE" w14:textId="77777777" w:rsidR="00F7454F" w:rsidRPr="002F611F" w:rsidRDefault="00F7454F" w:rsidP="00F7454F">
    <w:pPr>
      <w:pStyle w:val="Zpat"/>
      <w:jc w:val="center"/>
      <w:rPr>
        <w:rFonts w:ascii="Calibri" w:eastAsia="Calibri" w:hAnsi="Calibri"/>
        <w:bCs/>
        <w:i/>
        <w:iCs/>
      </w:rPr>
    </w:pPr>
    <w:r w:rsidRPr="002F611F">
      <w:rPr>
        <w:rFonts w:ascii="Calibri" w:eastAsia="Calibri" w:hAnsi="Calibri"/>
        <w:bCs/>
        <w:i/>
        <w:iCs/>
      </w:rPr>
      <w:t>Průběžná </w:t>
    </w:r>
    <w:proofErr w:type="spellStart"/>
    <w:r w:rsidRPr="002F611F">
      <w:rPr>
        <w:rFonts w:ascii="Calibri" w:eastAsia="Calibri" w:hAnsi="Calibri"/>
        <w:bCs/>
        <w:i/>
        <w:iCs/>
      </w:rPr>
      <w:t>výzva</w:t>
    </w:r>
    <w:proofErr w:type="spellEnd"/>
    <w:r w:rsidRPr="002F611F">
      <w:rPr>
        <w:rFonts w:ascii="Calibri" w:eastAsia="Calibri" w:hAnsi="Calibri"/>
        <w:bCs/>
        <w:i/>
        <w:iCs/>
      </w:rPr>
      <w:t xml:space="preserve"> č. 45 – </w:t>
    </w:r>
    <w:bookmarkStart w:id="12" w:name="_Hlk164198965"/>
    <w:proofErr w:type="spellStart"/>
    <w:r w:rsidRPr="002F611F">
      <w:rPr>
        <w:rFonts w:ascii="Calibri" w:eastAsia="Calibri" w:hAnsi="Calibri"/>
        <w:bCs/>
        <w:i/>
        <w:iCs/>
      </w:rPr>
      <w:t>Rozvoj</w:t>
    </w:r>
    <w:proofErr w:type="spellEnd"/>
    <w:r w:rsidRPr="002F611F">
      <w:rPr>
        <w:rFonts w:ascii="Calibri" w:eastAsia="Calibri" w:hAnsi="Calibri"/>
        <w:bCs/>
        <w:i/>
        <w:iCs/>
      </w:rPr>
      <w:t xml:space="preserve"> </w:t>
    </w:r>
    <w:proofErr w:type="spellStart"/>
    <w:r w:rsidRPr="002F611F">
      <w:rPr>
        <w:rFonts w:ascii="Calibri" w:eastAsia="Calibri" w:hAnsi="Calibri"/>
        <w:bCs/>
        <w:i/>
        <w:iCs/>
      </w:rPr>
      <w:t>neveřejné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síťové</w:t>
    </w:r>
    <w:proofErr w:type="spellEnd"/>
    <w:r w:rsidRPr="002F611F">
      <w:rPr>
        <w:rFonts w:ascii="Calibri" w:eastAsia="Calibri" w:hAnsi="Calibri"/>
        <w:bCs/>
        <w:i/>
        <w:iCs/>
      </w:rPr>
      <w:t xml:space="preserve"> </w:t>
    </w:r>
    <w:proofErr w:type="spellStart"/>
    <w:r w:rsidRPr="002F611F">
      <w:rPr>
        <w:rFonts w:ascii="Calibri" w:eastAsia="Calibri" w:hAnsi="Calibri"/>
        <w:bCs/>
        <w:i/>
        <w:iCs/>
      </w:rPr>
      <w:t>infrastruktury</w:t>
    </w:r>
    <w:proofErr w:type="spellEnd"/>
    <w:r w:rsidRPr="002F611F">
      <w:rPr>
        <w:rFonts w:ascii="Calibri" w:eastAsia="Calibri" w:hAnsi="Calibri"/>
        <w:bCs/>
        <w:i/>
        <w:iCs/>
      </w:rPr>
      <w:t xml:space="preserve"> </w:t>
    </w:r>
    <w:proofErr w:type="spellStart"/>
    <w:r w:rsidRPr="002F611F">
      <w:rPr>
        <w:rFonts w:ascii="Calibri" w:eastAsia="Calibri" w:hAnsi="Calibri"/>
        <w:bCs/>
        <w:i/>
        <w:iCs/>
      </w:rPr>
      <w:t>veřejné</w:t>
    </w:r>
    <w:proofErr w:type="spellEnd"/>
    <w:r w:rsidRPr="002F611F">
      <w:rPr>
        <w:rFonts w:ascii="Calibri" w:eastAsia="Calibri" w:hAnsi="Calibri"/>
        <w:bCs/>
        <w:i/>
        <w:iCs/>
      </w:rPr>
      <w:t xml:space="preserve"> </w:t>
    </w:r>
    <w:proofErr w:type="spellStart"/>
    <w:r w:rsidRPr="002F611F">
      <w:rPr>
        <w:rFonts w:ascii="Calibri" w:eastAsia="Calibri" w:hAnsi="Calibri"/>
        <w:bCs/>
        <w:i/>
        <w:iCs/>
      </w:rPr>
      <w:t>správy</w:t>
    </w:r>
    <w:proofErr w:type="spellEnd"/>
    <w:r w:rsidRPr="002F611F">
      <w:rPr>
        <w:rFonts w:ascii="Calibri" w:eastAsia="Calibri" w:hAnsi="Calibri"/>
        <w:bCs/>
        <w:i/>
        <w:iCs/>
      </w:rPr>
      <w:t xml:space="preserve"> – SC 1.1 (MRR)</w:t>
    </w:r>
    <w:bookmarkEnd w:id="12"/>
  </w:p>
  <w:p w14:paraId="7903A0FD" w14:textId="22D051E6" w:rsidR="00F7454F" w:rsidRPr="00F7454F" w:rsidRDefault="00F7454F" w:rsidP="00F7454F">
    <w:pPr>
      <w:pStyle w:val="Zpat"/>
      <w:jc w:val="center"/>
      <w:rPr>
        <w:bCs/>
        <w:i/>
        <w:iCs/>
      </w:rPr>
    </w:pPr>
    <w:proofErr w:type="spellStart"/>
    <w:r w:rsidRPr="002F611F">
      <w:rPr>
        <w:rFonts w:ascii="Calibri" w:eastAsia="Calibri" w:hAnsi="Calibri"/>
        <w:bCs/>
        <w:i/>
        <w:iCs/>
      </w:rPr>
      <w:t>Registrační</w:t>
    </w:r>
    <w:proofErr w:type="spellEnd"/>
    <w:r w:rsidRPr="002F611F">
      <w:rPr>
        <w:rFonts w:ascii="Calibri" w:eastAsia="Calibri" w:hAnsi="Calibri"/>
        <w:bCs/>
        <w:i/>
        <w:iCs/>
      </w:rPr>
      <w:t xml:space="preserve"> </w:t>
    </w:r>
    <w:proofErr w:type="spellStart"/>
    <w:r w:rsidRPr="002F611F">
      <w:rPr>
        <w:rFonts w:ascii="Calibri" w:eastAsia="Calibri" w:hAnsi="Calibri"/>
        <w:bCs/>
        <w:i/>
        <w:iCs/>
      </w:rPr>
      <w:t>číslo</w:t>
    </w:r>
    <w:proofErr w:type="spellEnd"/>
    <w:r w:rsidRPr="002F611F">
      <w:rPr>
        <w:rFonts w:ascii="Calibri" w:eastAsia="Calibri" w:hAnsi="Calibri"/>
        <w:bCs/>
        <w:i/>
        <w:iCs/>
      </w:rPr>
      <w:t xml:space="preserve"> </w:t>
    </w:r>
    <w:proofErr w:type="spellStart"/>
    <w:r w:rsidRPr="002F611F">
      <w:rPr>
        <w:rFonts w:ascii="Calibri" w:eastAsia="Calibri" w:hAnsi="Calibri"/>
        <w:bCs/>
        <w:i/>
        <w:iCs/>
      </w:rPr>
      <w:t>projektu</w:t>
    </w:r>
    <w:proofErr w:type="spellEnd"/>
    <w:r w:rsidRPr="002F611F">
      <w:rPr>
        <w:rFonts w:ascii="Calibri" w:eastAsia="Calibri" w:hAnsi="Calibri"/>
        <w:bCs/>
        <w:i/>
        <w:iCs/>
      </w:rPr>
      <w:t xml:space="preserve"> CZ.06.01.01/00/22_045/0004966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5078" w14:textId="77777777" w:rsidR="000A1DB3" w:rsidRDefault="000A1DB3" w:rsidP="00773D38">
      <w:bookmarkStart w:id="0" w:name="_Hlk213830962"/>
      <w:bookmarkEnd w:id="0"/>
      <w:r>
        <w:separator/>
      </w:r>
    </w:p>
  </w:footnote>
  <w:footnote w:type="continuationSeparator" w:id="0">
    <w:p w14:paraId="4CB15D54" w14:textId="77777777" w:rsidR="000A1DB3" w:rsidRDefault="000A1DB3" w:rsidP="0077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D985" w14:textId="1C413E2D" w:rsidR="006519EC" w:rsidRDefault="004B0766">
    <w:pPr>
      <w:pStyle w:val="Zhlav"/>
    </w:pPr>
    <w:r>
      <w:rPr>
        <w:noProof/>
      </w:rPr>
      <mc:AlternateContent>
        <mc:Choice Requires="wps">
          <w:drawing>
            <wp:anchor distT="0" distB="0" distL="114300" distR="114300" simplePos="0" relativeHeight="251658752" behindDoc="0" locked="0" layoutInCell="1" allowOverlap="1" wp14:anchorId="0DFAF4FB" wp14:editId="456599A8">
              <wp:simplePos x="0" y="0"/>
              <wp:positionH relativeFrom="column">
                <wp:posOffset>5480685</wp:posOffset>
              </wp:positionH>
              <wp:positionV relativeFrom="paragraph">
                <wp:posOffset>-606425</wp:posOffset>
              </wp:positionV>
              <wp:extent cx="1200150" cy="419100"/>
              <wp:effectExtent l="0" t="0" r="19050" b="19050"/>
              <wp:wrapNone/>
              <wp:docPr id="5" name="Obdélník 5"/>
              <wp:cNvGraphicFramePr/>
              <a:graphic xmlns:a="http://schemas.openxmlformats.org/drawingml/2006/main">
                <a:graphicData uri="http://schemas.microsoft.com/office/word/2010/wordprocessingShape">
                  <wps:wsp>
                    <wps:cNvSpPr/>
                    <wps:spPr>
                      <a:xfrm>
                        <a:off x="0" y="0"/>
                        <a:ext cx="120015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66690" id="Obdélník 5" o:spid="_x0000_s1026" style="position:absolute;margin-left:431.55pt;margin-top:-47.75pt;width:94.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" fillcolor="white [3212]" strokecolor="white [3212]" strokeweight="1pt"/>
          </w:pict>
        </mc:Fallback>
      </mc:AlternateContent>
    </w:r>
    <w:r w:rsidR="00733AC7">
      <w:rPr>
        <w:noProof/>
      </w:rPr>
      <mc:AlternateContent>
        <mc:Choice Requires="wps">
          <w:drawing>
            <wp:anchor distT="0" distB="0" distL="114300" distR="114300" simplePos="0" relativeHeight="251656704" behindDoc="0" locked="0" layoutInCell="0" allowOverlap="1" wp14:anchorId="40CED40B" wp14:editId="72CDC2EE">
              <wp:simplePos x="0" y="0"/>
              <wp:positionH relativeFrom="page">
                <wp:posOffset>4286250</wp:posOffset>
              </wp:positionH>
              <wp:positionV relativeFrom="page">
                <wp:posOffset>190500</wp:posOffset>
              </wp:positionV>
              <wp:extent cx="3270250" cy="273050"/>
              <wp:effectExtent l="0" t="0" r="0" b="12700"/>
              <wp:wrapNone/>
              <wp:docPr id="2" name="MSIPCMf0d048ba94ddb000584ad796" descr="{&quot;HashCode&quot;:-1410561543,&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32702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5B68BA" w14:textId="2B6FC319" w:rsidR="00733AC7" w:rsidRPr="00733AC7" w:rsidRDefault="00733AC7" w:rsidP="00733AC7">
                          <w:pPr>
                            <w:spacing w:after="0"/>
                            <w:jc w:val="right"/>
                            <w:rPr>
                              <w:rFonts w:ascii="Calibri" w:hAnsi="Calibri" w:cs="Calibri"/>
                              <w:color w:val="000000"/>
                              <w:sz w:val="20"/>
                            </w:rPr>
                          </w:pPr>
                          <w:r w:rsidRPr="00733AC7">
                            <w:rPr>
                              <w:rFonts w:ascii="Calibri" w:hAnsi="Calibri" w:cs="Calibri"/>
                              <w:color w:val="000000"/>
                              <w:sz w:val="20"/>
                            </w:rPr>
                            <w:t>Company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CED40B" id="_x0000_t202" coordsize="21600,21600" o:spt="202" path="m,l,21600r21600,l21600,xe">
              <v:stroke joinstyle="miter"/>
              <v:path gradientshapeok="t" o:connecttype="rect"/>
            </v:shapetype>
            <v:shape id="MSIPCMf0d048ba94ddb000584ad796" o:spid="_x0000_s1026" type="#_x0000_t202" alt="{&quot;HashCode&quot;:-1410561543,&quot;Height&quot;:842.0,&quot;Width&quot;:595.0,&quot;Placement&quot;:&quot;Header&quot;,&quot;Index&quot;:&quot;OddAndEven&quot;,&quot;Section&quot;:1,&quot;Top&quot;:0.0,&quot;Left&quot;:0.0}" style="position:absolute;left:0;text-align:left;margin-left:337.5pt;margin-top:15pt;width:257.5pt;height:21.5pt;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" o:allowincell="f" filled="f" stroked="f" strokeweight=".5pt">
              <v:textbox inset=",0,20pt,0">
                <w:txbxContent>
                  <w:p w14:paraId="735B68BA" w14:textId="2B6FC319" w:rsidR="00733AC7" w:rsidRPr="00733AC7" w:rsidRDefault="00733AC7" w:rsidP="00733AC7">
                    <w:pPr>
                      <w:spacing w:after="0"/>
                      <w:jc w:val="right"/>
                      <w:rPr>
                        <w:rFonts w:ascii="Calibri" w:hAnsi="Calibri" w:cs="Calibri"/>
                        <w:color w:val="000000"/>
                        <w:sz w:val="20"/>
                      </w:rPr>
                    </w:pPr>
                    <w:r w:rsidRPr="00733AC7">
                      <w:rPr>
                        <w:rFonts w:ascii="Calibri" w:hAnsi="Calibri" w:cs="Calibri"/>
                        <w:color w:val="000000"/>
                        <w:sz w:val="20"/>
                      </w:rPr>
                      <w:t>Company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7EA" w14:textId="3CBCAF7D" w:rsidR="0057664E" w:rsidRDefault="00C45F11" w:rsidP="00726713">
    <w:pPr>
      <w:pStyle w:val="Zhlav"/>
      <w:tabs>
        <w:tab w:val="clear" w:pos="9026"/>
        <w:tab w:val="left" w:pos="3749"/>
        <w:tab w:val="right" w:pos="9639"/>
      </w:tabs>
      <w:jc w:val="left"/>
    </w:pPr>
    <w:r>
      <w:rPr>
        <w:noProof/>
      </w:rPr>
      <mc:AlternateContent>
        <mc:Choice Requires="wps">
          <w:drawing>
            <wp:anchor distT="0" distB="0" distL="114300" distR="114300" simplePos="0" relativeHeight="251657728" behindDoc="0" locked="0" layoutInCell="1" allowOverlap="1" wp14:anchorId="6E7EE92B" wp14:editId="1E87D437">
              <wp:simplePos x="0" y="0"/>
              <wp:positionH relativeFrom="column">
                <wp:posOffset>5365400</wp:posOffset>
              </wp:positionH>
              <wp:positionV relativeFrom="paragraph">
                <wp:posOffset>-531539</wp:posOffset>
              </wp:positionV>
              <wp:extent cx="1245476" cy="273050"/>
              <wp:effectExtent l="0" t="0" r="12065" b="12700"/>
              <wp:wrapNone/>
              <wp:docPr id="6" name="Obdélník 6"/>
              <wp:cNvGraphicFramePr/>
              <a:graphic xmlns:a="http://schemas.openxmlformats.org/drawingml/2006/main">
                <a:graphicData uri="http://schemas.microsoft.com/office/word/2010/wordprocessingShape">
                  <wps:wsp>
                    <wps:cNvSpPr/>
                    <wps:spPr>
                      <a:xfrm>
                        <a:off x="0" y="0"/>
                        <a:ext cx="1245476" cy="273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8344A" id="Obdélník 6" o:spid="_x0000_s1026" style="position:absolute;margin-left:422.45pt;margin-top:-41.85pt;width:98.05pt;height:2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" fillcolor="white [3212]"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DE1F" w14:textId="1DC18A78" w:rsidR="007A37E2" w:rsidRDefault="007A37E2" w:rsidP="007A37E2">
    <w:pPr>
      <w:pStyle w:val="Zhlav"/>
    </w:pPr>
    <w:r>
      <w:rPr>
        <w:noProof/>
      </w:rPr>
      <w:drawing>
        <wp:inline distT="0" distB="0" distL="0" distR="0" wp14:anchorId="24E9E527" wp14:editId="3C08CE8D">
          <wp:extent cx="5759450" cy="699135"/>
          <wp:effectExtent l="0" t="0" r="0" b="5715"/>
          <wp:docPr id="19990613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61384" name="Obrázek 19990613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047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52A1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36CFE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93E4F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920C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716B3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B247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D1A7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908E0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39069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6276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5E6CE2"/>
    <w:multiLevelType w:val="hybridMultilevel"/>
    <w:tmpl w:val="C506EB14"/>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12" w15:restartNumberingAfterBreak="0">
    <w:nsid w:val="2F005040"/>
    <w:multiLevelType w:val="hybridMultilevel"/>
    <w:tmpl w:val="28D84F1E"/>
    <w:lvl w:ilvl="0" w:tplc="9D52F3BC">
      <w:numFmt w:val="bullet"/>
      <w:lvlText w:val="-"/>
      <w:lvlJc w:val="left"/>
      <w:pPr>
        <w:ind w:left="1080" w:hanging="72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0516D1"/>
    <w:multiLevelType w:val="hybridMultilevel"/>
    <w:tmpl w:val="EB04B818"/>
    <w:lvl w:ilvl="0" w:tplc="A30229B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E6A61"/>
    <w:multiLevelType w:val="hybridMultilevel"/>
    <w:tmpl w:val="680E5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AED17F7"/>
    <w:multiLevelType w:val="hybridMultilevel"/>
    <w:tmpl w:val="11F43904"/>
    <w:lvl w:ilvl="0" w:tplc="A008ED8C">
      <w:start w:val="1"/>
      <w:numFmt w:val="lowerRoman"/>
      <w:lvlText w:val="(%1)"/>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6F54CDF"/>
    <w:multiLevelType w:val="hybridMultilevel"/>
    <w:tmpl w:val="7362114C"/>
    <w:lvl w:ilvl="0" w:tplc="212C1BE8">
      <w:start w:val="1"/>
      <w:numFmt w:val="lowerLetter"/>
      <w:lvlText w:val="%1)"/>
      <w:lvlJc w:val="left"/>
      <w:pPr>
        <w:ind w:left="1440" w:hanging="360"/>
      </w:pPr>
    </w:lvl>
    <w:lvl w:ilvl="1" w:tplc="04050019">
      <w:start w:val="1"/>
      <w:numFmt w:val="lowerLetter"/>
      <w:lvlText w:val="%2."/>
      <w:lvlJc w:val="left"/>
      <w:pPr>
        <w:ind w:left="1812" w:hanging="360"/>
      </w:pPr>
    </w:lvl>
    <w:lvl w:ilvl="2" w:tplc="0405001B">
      <w:start w:val="1"/>
      <w:numFmt w:val="lowerRoman"/>
      <w:lvlText w:val="%3."/>
      <w:lvlJc w:val="right"/>
      <w:pPr>
        <w:ind w:left="2532" w:hanging="180"/>
      </w:pPr>
    </w:lvl>
    <w:lvl w:ilvl="3" w:tplc="0405000F">
      <w:start w:val="1"/>
      <w:numFmt w:val="decimal"/>
      <w:lvlText w:val="%4."/>
      <w:lvlJc w:val="left"/>
      <w:pPr>
        <w:ind w:left="3252" w:hanging="360"/>
      </w:pPr>
    </w:lvl>
    <w:lvl w:ilvl="4" w:tplc="04050019">
      <w:start w:val="1"/>
      <w:numFmt w:val="lowerLetter"/>
      <w:lvlText w:val="%5."/>
      <w:lvlJc w:val="left"/>
      <w:pPr>
        <w:ind w:left="3972" w:hanging="360"/>
      </w:pPr>
    </w:lvl>
    <w:lvl w:ilvl="5" w:tplc="0405001B">
      <w:start w:val="1"/>
      <w:numFmt w:val="lowerRoman"/>
      <w:lvlText w:val="%6."/>
      <w:lvlJc w:val="right"/>
      <w:pPr>
        <w:ind w:left="4692" w:hanging="180"/>
      </w:pPr>
    </w:lvl>
    <w:lvl w:ilvl="6" w:tplc="0405000F">
      <w:start w:val="1"/>
      <w:numFmt w:val="decimal"/>
      <w:lvlText w:val="%7."/>
      <w:lvlJc w:val="left"/>
      <w:pPr>
        <w:ind w:left="5412" w:hanging="360"/>
      </w:pPr>
    </w:lvl>
    <w:lvl w:ilvl="7" w:tplc="04050019">
      <w:start w:val="1"/>
      <w:numFmt w:val="lowerLetter"/>
      <w:lvlText w:val="%8."/>
      <w:lvlJc w:val="left"/>
      <w:pPr>
        <w:ind w:left="6132" w:hanging="360"/>
      </w:pPr>
    </w:lvl>
    <w:lvl w:ilvl="8" w:tplc="0405001B">
      <w:start w:val="1"/>
      <w:numFmt w:val="lowerRoman"/>
      <w:lvlText w:val="%9."/>
      <w:lvlJc w:val="right"/>
      <w:pPr>
        <w:ind w:left="6852" w:hanging="180"/>
      </w:pPr>
    </w:lvl>
  </w:abstractNum>
  <w:abstractNum w:abstractNumId="17" w15:restartNumberingAfterBreak="0">
    <w:nsid w:val="57730D89"/>
    <w:multiLevelType w:val="hybridMultilevel"/>
    <w:tmpl w:val="05C84548"/>
    <w:lvl w:ilvl="0" w:tplc="54C8061C">
      <w:start w:val="1"/>
      <w:numFmt w:val="lowerLetter"/>
      <w:pStyle w:val="SMHrove3a"/>
      <w:lvlText w:val="(%1)"/>
      <w:lvlJc w:val="left"/>
      <w:pPr>
        <w:ind w:left="1070" w:hanging="360"/>
      </w:pPr>
      <w:rPr>
        <w:rFonts w:ascii="Calibri" w:hAnsi="Calibri" w:hint="default"/>
        <w:b w:val="0"/>
        <w:i w:val="0"/>
        <w:caps w:val="0"/>
        <w:sz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634B6ED1"/>
    <w:multiLevelType w:val="hybridMultilevel"/>
    <w:tmpl w:val="9E04897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9" w15:restartNumberingAfterBreak="0">
    <w:nsid w:val="6B946289"/>
    <w:multiLevelType w:val="hybridMultilevel"/>
    <w:tmpl w:val="A5C2A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576528"/>
    <w:multiLevelType w:val="hybridMultilevel"/>
    <w:tmpl w:val="11425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EF3ED8"/>
    <w:multiLevelType w:val="hybridMultilevel"/>
    <w:tmpl w:val="381A90D0"/>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22" w15:restartNumberingAfterBreak="0">
    <w:nsid w:val="789D76C9"/>
    <w:multiLevelType w:val="hybridMultilevel"/>
    <w:tmpl w:val="944A53A6"/>
    <w:lvl w:ilvl="0" w:tplc="AB1A9C3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7E34BD"/>
    <w:multiLevelType w:val="hybridMultilevel"/>
    <w:tmpl w:val="C978A680"/>
    <w:lvl w:ilvl="0" w:tplc="04050001">
      <w:start w:val="1"/>
      <w:numFmt w:val="bullet"/>
      <w:lvlText w:val=""/>
      <w:lvlJc w:val="left"/>
      <w:pPr>
        <w:ind w:left="1080" w:hanging="72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240739">
    <w:abstractNumId w:val="0"/>
  </w:num>
  <w:num w:numId="2" w16cid:durableId="1351877454">
    <w:abstractNumId w:val="1"/>
  </w:num>
  <w:num w:numId="3" w16cid:durableId="1149714455">
    <w:abstractNumId w:val="2"/>
  </w:num>
  <w:num w:numId="4" w16cid:durableId="1269923281">
    <w:abstractNumId w:val="3"/>
  </w:num>
  <w:num w:numId="5" w16cid:durableId="756941799">
    <w:abstractNumId w:val="4"/>
  </w:num>
  <w:num w:numId="6" w16cid:durableId="879784255">
    <w:abstractNumId w:val="9"/>
  </w:num>
  <w:num w:numId="7" w16cid:durableId="692457551">
    <w:abstractNumId w:val="5"/>
  </w:num>
  <w:num w:numId="8" w16cid:durableId="1806241516">
    <w:abstractNumId w:val="6"/>
  </w:num>
  <w:num w:numId="9" w16cid:durableId="847216335">
    <w:abstractNumId w:val="7"/>
  </w:num>
  <w:num w:numId="10" w16cid:durableId="1173489776">
    <w:abstractNumId w:val="8"/>
  </w:num>
  <w:num w:numId="11" w16cid:durableId="270550409">
    <w:abstractNumId w:val="10"/>
  </w:num>
  <w:num w:numId="12" w16cid:durableId="2060283469">
    <w:abstractNumId w:val="14"/>
  </w:num>
  <w:num w:numId="13" w16cid:durableId="1802796716">
    <w:abstractNumId w:val="14"/>
  </w:num>
  <w:num w:numId="14" w16cid:durableId="2101633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855818">
    <w:abstractNumId w:val="16"/>
  </w:num>
  <w:num w:numId="16" w16cid:durableId="666371514">
    <w:abstractNumId w:val="14"/>
  </w:num>
  <w:num w:numId="17" w16cid:durableId="1347321619">
    <w:abstractNumId w:val="19"/>
  </w:num>
  <w:num w:numId="18" w16cid:durableId="2007243207">
    <w:abstractNumId w:val="13"/>
  </w:num>
  <w:num w:numId="19" w16cid:durableId="1202741990">
    <w:abstractNumId w:val="14"/>
  </w:num>
  <w:num w:numId="20" w16cid:durableId="541403716">
    <w:abstractNumId w:val="17"/>
  </w:num>
  <w:num w:numId="21" w16cid:durableId="1216963911">
    <w:abstractNumId w:val="18"/>
  </w:num>
  <w:num w:numId="22" w16cid:durableId="959186097">
    <w:abstractNumId w:val="21"/>
  </w:num>
  <w:num w:numId="23" w16cid:durableId="277879690">
    <w:abstractNumId w:val="14"/>
  </w:num>
  <w:num w:numId="24" w16cid:durableId="185405555">
    <w:abstractNumId w:val="11"/>
  </w:num>
  <w:num w:numId="25" w16cid:durableId="1173764868">
    <w:abstractNumId w:val="22"/>
  </w:num>
  <w:num w:numId="26" w16cid:durableId="635571748">
    <w:abstractNumId w:val="14"/>
  </w:num>
  <w:num w:numId="27" w16cid:durableId="1588229728">
    <w:abstractNumId w:val="20"/>
  </w:num>
  <w:num w:numId="28" w16cid:durableId="813641214">
    <w:abstractNumId w:val="12"/>
  </w:num>
  <w:num w:numId="29" w16cid:durableId="878932560">
    <w:abstractNumId w:val="23"/>
  </w:num>
  <w:num w:numId="30" w16cid:durableId="1295406247">
    <w:abstractNumId w:val="15"/>
    <w:lvlOverride w:ilvl="0">
      <w:startOverride w:val="1"/>
    </w:lvlOverride>
    <w:lvlOverride w:ilvl="1"/>
    <w:lvlOverride w:ilvl="2"/>
    <w:lvlOverride w:ilvl="3"/>
    <w:lvlOverride w:ilvl="4"/>
    <w:lvlOverride w:ilvl="5"/>
    <w:lvlOverride w:ilvl="6"/>
    <w:lvlOverride w:ilvl="7"/>
    <w:lvlOverride w:ilvl="8"/>
  </w:num>
  <w:num w:numId="31" w16cid:durableId="1143740678">
    <w:abstractNumId w:val="15"/>
  </w:num>
  <w:num w:numId="32" w16cid:durableId="1373069298">
    <w:abstractNumId w:val="15"/>
    <w:lvlOverride w:ilvl="0">
      <w:startOverride w:val="1"/>
    </w:lvlOverride>
    <w:lvlOverride w:ilvl="1"/>
    <w:lvlOverride w:ilvl="2"/>
    <w:lvlOverride w:ilvl="3"/>
    <w:lvlOverride w:ilvl="4"/>
    <w:lvlOverride w:ilvl="5"/>
    <w:lvlOverride w:ilvl="6"/>
    <w:lvlOverride w:ilvl="7"/>
    <w:lvlOverride w:ilvl="8"/>
  </w:num>
  <w:num w:numId="33" w16cid:durableId="240022642">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16"/>
    <w:rsid w:val="00016074"/>
    <w:rsid w:val="00016E8D"/>
    <w:rsid w:val="00017710"/>
    <w:rsid w:val="000264EF"/>
    <w:rsid w:val="000362A5"/>
    <w:rsid w:val="000375A4"/>
    <w:rsid w:val="000445D2"/>
    <w:rsid w:val="000516E5"/>
    <w:rsid w:val="00051F82"/>
    <w:rsid w:val="00052D18"/>
    <w:rsid w:val="00062BA2"/>
    <w:rsid w:val="00073C9D"/>
    <w:rsid w:val="00085A33"/>
    <w:rsid w:val="000903A8"/>
    <w:rsid w:val="00091C2F"/>
    <w:rsid w:val="00096CAB"/>
    <w:rsid w:val="000A1DB3"/>
    <w:rsid w:val="000A74AA"/>
    <w:rsid w:val="000B58E8"/>
    <w:rsid w:val="000C7EC6"/>
    <w:rsid w:val="000D5043"/>
    <w:rsid w:val="000E1490"/>
    <w:rsid w:val="000E1989"/>
    <w:rsid w:val="000F6572"/>
    <w:rsid w:val="000F7FF4"/>
    <w:rsid w:val="0010332F"/>
    <w:rsid w:val="001222E6"/>
    <w:rsid w:val="0012421D"/>
    <w:rsid w:val="00133B19"/>
    <w:rsid w:val="001453DA"/>
    <w:rsid w:val="00150D85"/>
    <w:rsid w:val="001545F6"/>
    <w:rsid w:val="00160390"/>
    <w:rsid w:val="00160A8D"/>
    <w:rsid w:val="00161338"/>
    <w:rsid w:val="00166190"/>
    <w:rsid w:val="00166305"/>
    <w:rsid w:val="0017038C"/>
    <w:rsid w:val="00171CCC"/>
    <w:rsid w:val="00176DF7"/>
    <w:rsid w:val="0018376F"/>
    <w:rsid w:val="00184941"/>
    <w:rsid w:val="0019131F"/>
    <w:rsid w:val="001A1D3A"/>
    <w:rsid w:val="001C2751"/>
    <w:rsid w:val="001C6C10"/>
    <w:rsid w:val="001C6E30"/>
    <w:rsid w:val="001C752C"/>
    <w:rsid w:val="001C7937"/>
    <w:rsid w:val="001D5660"/>
    <w:rsid w:val="00203280"/>
    <w:rsid w:val="0020603E"/>
    <w:rsid w:val="00213B77"/>
    <w:rsid w:val="00213DD1"/>
    <w:rsid w:val="0021783D"/>
    <w:rsid w:val="0022627D"/>
    <w:rsid w:val="00227EEF"/>
    <w:rsid w:val="00227F48"/>
    <w:rsid w:val="002338C0"/>
    <w:rsid w:val="00256B80"/>
    <w:rsid w:val="002639A3"/>
    <w:rsid w:val="00272B4F"/>
    <w:rsid w:val="002A0A94"/>
    <w:rsid w:val="002B0ED6"/>
    <w:rsid w:val="002B2924"/>
    <w:rsid w:val="002B34DF"/>
    <w:rsid w:val="002B6E34"/>
    <w:rsid w:val="002C2D84"/>
    <w:rsid w:val="002C57E1"/>
    <w:rsid w:val="002D2C88"/>
    <w:rsid w:val="002D3CDD"/>
    <w:rsid w:val="002E6B4D"/>
    <w:rsid w:val="00305707"/>
    <w:rsid w:val="00312643"/>
    <w:rsid w:val="00317D8F"/>
    <w:rsid w:val="00321082"/>
    <w:rsid w:val="00344618"/>
    <w:rsid w:val="00351E35"/>
    <w:rsid w:val="00353FE4"/>
    <w:rsid w:val="003577B8"/>
    <w:rsid w:val="0036236C"/>
    <w:rsid w:val="00375FBD"/>
    <w:rsid w:val="00376E6B"/>
    <w:rsid w:val="00385FAB"/>
    <w:rsid w:val="003931F5"/>
    <w:rsid w:val="003949CF"/>
    <w:rsid w:val="003B4A9A"/>
    <w:rsid w:val="003C075A"/>
    <w:rsid w:val="003C11C6"/>
    <w:rsid w:val="003C522C"/>
    <w:rsid w:val="003C7248"/>
    <w:rsid w:val="003D2B85"/>
    <w:rsid w:val="003D56EB"/>
    <w:rsid w:val="003D76EB"/>
    <w:rsid w:val="003F3780"/>
    <w:rsid w:val="003F4C13"/>
    <w:rsid w:val="00414AA9"/>
    <w:rsid w:val="00417C60"/>
    <w:rsid w:val="00421581"/>
    <w:rsid w:val="004224C2"/>
    <w:rsid w:val="0043026C"/>
    <w:rsid w:val="00430E91"/>
    <w:rsid w:val="00454546"/>
    <w:rsid w:val="00454E91"/>
    <w:rsid w:val="00475164"/>
    <w:rsid w:val="00476187"/>
    <w:rsid w:val="00487B4C"/>
    <w:rsid w:val="00491092"/>
    <w:rsid w:val="004932AC"/>
    <w:rsid w:val="004A5E3D"/>
    <w:rsid w:val="004B0766"/>
    <w:rsid w:val="004B295B"/>
    <w:rsid w:val="004C3A82"/>
    <w:rsid w:val="004D5A71"/>
    <w:rsid w:val="004E4D28"/>
    <w:rsid w:val="004E5E3C"/>
    <w:rsid w:val="00502EEB"/>
    <w:rsid w:val="00511926"/>
    <w:rsid w:val="00513B50"/>
    <w:rsid w:val="00514D4C"/>
    <w:rsid w:val="00526CF0"/>
    <w:rsid w:val="00557128"/>
    <w:rsid w:val="0056060A"/>
    <w:rsid w:val="00564BDA"/>
    <w:rsid w:val="00571BD0"/>
    <w:rsid w:val="0057664E"/>
    <w:rsid w:val="00577D33"/>
    <w:rsid w:val="00585829"/>
    <w:rsid w:val="005A0A6E"/>
    <w:rsid w:val="005A7563"/>
    <w:rsid w:val="005B0116"/>
    <w:rsid w:val="005B0573"/>
    <w:rsid w:val="005B35D2"/>
    <w:rsid w:val="005B4746"/>
    <w:rsid w:val="005C2C04"/>
    <w:rsid w:val="005D069D"/>
    <w:rsid w:val="005D0A79"/>
    <w:rsid w:val="005D2EBB"/>
    <w:rsid w:val="00601018"/>
    <w:rsid w:val="00614141"/>
    <w:rsid w:val="00615503"/>
    <w:rsid w:val="006256C6"/>
    <w:rsid w:val="0062669D"/>
    <w:rsid w:val="00646D62"/>
    <w:rsid w:val="006505EF"/>
    <w:rsid w:val="006519EC"/>
    <w:rsid w:val="0065679A"/>
    <w:rsid w:val="006662C2"/>
    <w:rsid w:val="0066766F"/>
    <w:rsid w:val="006739D0"/>
    <w:rsid w:val="00675ABD"/>
    <w:rsid w:val="006924F4"/>
    <w:rsid w:val="006B16EE"/>
    <w:rsid w:val="006C78AC"/>
    <w:rsid w:val="006E3584"/>
    <w:rsid w:val="006F7D19"/>
    <w:rsid w:val="00701A11"/>
    <w:rsid w:val="00702909"/>
    <w:rsid w:val="007075E7"/>
    <w:rsid w:val="007171FF"/>
    <w:rsid w:val="00724A44"/>
    <w:rsid w:val="00726713"/>
    <w:rsid w:val="007319DB"/>
    <w:rsid w:val="00733AC7"/>
    <w:rsid w:val="00744FD6"/>
    <w:rsid w:val="00762ACE"/>
    <w:rsid w:val="00765372"/>
    <w:rsid w:val="00773D38"/>
    <w:rsid w:val="00790FC5"/>
    <w:rsid w:val="00794128"/>
    <w:rsid w:val="007A2D1F"/>
    <w:rsid w:val="007A32C3"/>
    <w:rsid w:val="007A3417"/>
    <w:rsid w:val="007A37E2"/>
    <w:rsid w:val="007B1A64"/>
    <w:rsid w:val="007B4B16"/>
    <w:rsid w:val="007C5433"/>
    <w:rsid w:val="007E2627"/>
    <w:rsid w:val="007E5FDD"/>
    <w:rsid w:val="007E77C9"/>
    <w:rsid w:val="007F34CF"/>
    <w:rsid w:val="00804C94"/>
    <w:rsid w:val="0080632A"/>
    <w:rsid w:val="0081218F"/>
    <w:rsid w:val="008147C0"/>
    <w:rsid w:val="00822A77"/>
    <w:rsid w:val="00846AB6"/>
    <w:rsid w:val="00856850"/>
    <w:rsid w:val="0086207D"/>
    <w:rsid w:val="008632B2"/>
    <w:rsid w:val="00864B99"/>
    <w:rsid w:val="00870F80"/>
    <w:rsid w:val="008818E2"/>
    <w:rsid w:val="00882740"/>
    <w:rsid w:val="0088450C"/>
    <w:rsid w:val="00884A99"/>
    <w:rsid w:val="00885F5A"/>
    <w:rsid w:val="0088780A"/>
    <w:rsid w:val="00895CA4"/>
    <w:rsid w:val="008A4596"/>
    <w:rsid w:val="008A4DC5"/>
    <w:rsid w:val="008A6350"/>
    <w:rsid w:val="008A710A"/>
    <w:rsid w:val="008A7E2C"/>
    <w:rsid w:val="008C6CEC"/>
    <w:rsid w:val="008F24A4"/>
    <w:rsid w:val="008F4AAE"/>
    <w:rsid w:val="009017A7"/>
    <w:rsid w:val="009076C2"/>
    <w:rsid w:val="00942420"/>
    <w:rsid w:val="00947199"/>
    <w:rsid w:val="009528A1"/>
    <w:rsid w:val="009610DA"/>
    <w:rsid w:val="00966F55"/>
    <w:rsid w:val="00977077"/>
    <w:rsid w:val="00982F9D"/>
    <w:rsid w:val="0099556A"/>
    <w:rsid w:val="009C4E5D"/>
    <w:rsid w:val="009D75B2"/>
    <w:rsid w:val="009F293D"/>
    <w:rsid w:val="009F34AC"/>
    <w:rsid w:val="00A22AE8"/>
    <w:rsid w:val="00A36019"/>
    <w:rsid w:val="00A37371"/>
    <w:rsid w:val="00A41EAC"/>
    <w:rsid w:val="00A67804"/>
    <w:rsid w:val="00A70BCA"/>
    <w:rsid w:val="00A73CBF"/>
    <w:rsid w:val="00A77490"/>
    <w:rsid w:val="00A805E6"/>
    <w:rsid w:val="00A8441B"/>
    <w:rsid w:val="00A85ADE"/>
    <w:rsid w:val="00A948ED"/>
    <w:rsid w:val="00AA2148"/>
    <w:rsid w:val="00AA4CF4"/>
    <w:rsid w:val="00AB38F4"/>
    <w:rsid w:val="00AB5DE1"/>
    <w:rsid w:val="00AC0548"/>
    <w:rsid w:val="00B04822"/>
    <w:rsid w:val="00B06B4D"/>
    <w:rsid w:val="00B110E2"/>
    <w:rsid w:val="00B217B1"/>
    <w:rsid w:val="00B27118"/>
    <w:rsid w:val="00B309A5"/>
    <w:rsid w:val="00B30B98"/>
    <w:rsid w:val="00B3643F"/>
    <w:rsid w:val="00B43FA5"/>
    <w:rsid w:val="00B469DA"/>
    <w:rsid w:val="00B64360"/>
    <w:rsid w:val="00B64562"/>
    <w:rsid w:val="00B66383"/>
    <w:rsid w:val="00B8074B"/>
    <w:rsid w:val="00B8106B"/>
    <w:rsid w:val="00B9729F"/>
    <w:rsid w:val="00BA35DE"/>
    <w:rsid w:val="00BA39E6"/>
    <w:rsid w:val="00BB4AB5"/>
    <w:rsid w:val="00BC0BD4"/>
    <w:rsid w:val="00BC0E60"/>
    <w:rsid w:val="00BE0A46"/>
    <w:rsid w:val="00BE4F88"/>
    <w:rsid w:val="00BE6649"/>
    <w:rsid w:val="00BF7BBF"/>
    <w:rsid w:val="00C16A19"/>
    <w:rsid w:val="00C17950"/>
    <w:rsid w:val="00C210E7"/>
    <w:rsid w:val="00C4402A"/>
    <w:rsid w:val="00C456C6"/>
    <w:rsid w:val="00C45F11"/>
    <w:rsid w:val="00C52B61"/>
    <w:rsid w:val="00C54B1D"/>
    <w:rsid w:val="00C728A8"/>
    <w:rsid w:val="00C729A4"/>
    <w:rsid w:val="00C72E8D"/>
    <w:rsid w:val="00CA47D0"/>
    <w:rsid w:val="00CB12D7"/>
    <w:rsid w:val="00CB5BAD"/>
    <w:rsid w:val="00CB639E"/>
    <w:rsid w:val="00CB7AD7"/>
    <w:rsid w:val="00CC5604"/>
    <w:rsid w:val="00CC6AD1"/>
    <w:rsid w:val="00CC7248"/>
    <w:rsid w:val="00CD199F"/>
    <w:rsid w:val="00CF173C"/>
    <w:rsid w:val="00CF2849"/>
    <w:rsid w:val="00CF7574"/>
    <w:rsid w:val="00CF7A1B"/>
    <w:rsid w:val="00D00E73"/>
    <w:rsid w:val="00D062CD"/>
    <w:rsid w:val="00D72F43"/>
    <w:rsid w:val="00D871EF"/>
    <w:rsid w:val="00DB111F"/>
    <w:rsid w:val="00DB1960"/>
    <w:rsid w:val="00DB72CF"/>
    <w:rsid w:val="00DC14CA"/>
    <w:rsid w:val="00DC2589"/>
    <w:rsid w:val="00DD2DFB"/>
    <w:rsid w:val="00DD5A8F"/>
    <w:rsid w:val="00DE5033"/>
    <w:rsid w:val="00DF0DCC"/>
    <w:rsid w:val="00DF4AF7"/>
    <w:rsid w:val="00E20B0E"/>
    <w:rsid w:val="00E20EBC"/>
    <w:rsid w:val="00E2566C"/>
    <w:rsid w:val="00E27D04"/>
    <w:rsid w:val="00E37AA3"/>
    <w:rsid w:val="00E47553"/>
    <w:rsid w:val="00E51276"/>
    <w:rsid w:val="00E570E6"/>
    <w:rsid w:val="00E623F0"/>
    <w:rsid w:val="00E71125"/>
    <w:rsid w:val="00E71D25"/>
    <w:rsid w:val="00E71D26"/>
    <w:rsid w:val="00E75B36"/>
    <w:rsid w:val="00E77C78"/>
    <w:rsid w:val="00E93632"/>
    <w:rsid w:val="00E942FD"/>
    <w:rsid w:val="00EA383C"/>
    <w:rsid w:val="00EB34E2"/>
    <w:rsid w:val="00EB5FCE"/>
    <w:rsid w:val="00EC58BC"/>
    <w:rsid w:val="00ED492B"/>
    <w:rsid w:val="00ED4B1E"/>
    <w:rsid w:val="00EE589C"/>
    <w:rsid w:val="00EF2B04"/>
    <w:rsid w:val="00F0448D"/>
    <w:rsid w:val="00F1314D"/>
    <w:rsid w:val="00F369BE"/>
    <w:rsid w:val="00F43B20"/>
    <w:rsid w:val="00F544B0"/>
    <w:rsid w:val="00F566D5"/>
    <w:rsid w:val="00F66634"/>
    <w:rsid w:val="00F720E3"/>
    <w:rsid w:val="00F7353F"/>
    <w:rsid w:val="00F7454F"/>
    <w:rsid w:val="00F7714E"/>
    <w:rsid w:val="00F8151B"/>
    <w:rsid w:val="00F86F47"/>
    <w:rsid w:val="00F92DC6"/>
    <w:rsid w:val="00FA0A5E"/>
    <w:rsid w:val="00FB0235"/>
    <w:rsid w:val="00FB2A9D"/>
    <w:rsid w:val="00FB548F"/>
    <w:rsid w:val="00FC2A59"/>
    <w:rsid w:val="00FD1A04"/>
    <w:rsid w:val="00FE7D06"/>
    <w:rsid w:val="00FF032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FC403"/>
  <w15:docId w15:val="{270F1B15-0BCD-4694-A2A0-D2C00645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CBF"/>
    <w:pPr>
      <w:widowControl w:val="0"/>
      <w:autoSpaceDE w:val="0"/>
      <w:autoSpaceDN w:val="0"/>
      <w:adjustRightInd w:val="0"/>
      <w:spacing w:after="220"/>
      <w:jc w:val="both"/>
    </w:pPr>
    <w:rPr>
      <w:rFonts w:ascii="Arial" w:eastAsia="MS Mincho" w:hAnsi="Arial" w:cs="Arial"/>
      <w:sz w:val="22"/>
      <w:szCs w:val="22"/>
      <w:lang w:val="en-US"/>
    </w:rPr>
  </w:style>
  <w:style w:type="paragraph" w:styleId="Nadpis1">
    <w:name w:val="heading 1"/>
    <w:basedOn w:val="Normln"/>
    <w:next w:val="Normln"/>
    <w:link w:val="Nadpis1Char"/>
    <w:uiPriority w:val="9"/>
    <w:qFormat/>
    <w:rsid w:val="00773D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0116"/>
    <w:pPr>
      <w:tabs>
        <w:tab w:val="center" w:pos="4513"/>
        <w:tab w:val="right" w:pos="9026"/>
      </w:tabs>
    </w:pPr>
    <w:rPr>
      <w:rFonts w:eastAsiaTheme="minorEastAsia"/>
    </w:rPr>
  </w:style>
  <w:style w:type="character" w:customStyle="1" w:styleId="ZhlavChar">
    <w:name w:val="Záhlaví Char"/>
    <w:basedOn w:val="Standardnpsmoodstavce"/>
    <w:link w:val="Zhlav"/>
    <w:uiPriority w:val="99"/>
    <w:rsid w:val="005B0116"/>
  </w:style>
  <w:style w:type="paragraph" w:styleId="Zpat">
    <w:name w:val="footer"/>
    <w:basedOn w:val="Bezmezer"/>
    <w:link w:val="ZpatChar"/>
    <w:uiPriority w:val="99"/>
    <w:unhideWhenUsed/>
    <w:rsid w:val="00773D38"/>
    <w:rPr>
      <w:sz w:val="16"/>
      <w:szCs w:val="16"/>
    </w:rPr>
  </w:style>
  <w:style w:type="character" w:customStyle="1" w:styleId="ZpatChar">
    <w:name w:val="Zápatí Char"/>
    <w:basedOn w:val="Standardnpsmoodstavce"/>
    <w:link w:val="Zpat"/>
    <w:uiPriority w:val="99"/>
    <w:rsid w:val="00773D38"/>
    <w:rPr>
      <w:rFonts w:ascii="Arial" w:hAnsi="Arial" w:cs="Arial"/>
      <w:sz w:val="16"/>
      <w:szCs w:val="16"/>
      <w:lang w:val="en-US"/>
    </w:rPr>
  </w:style>
  <w:style w:type="paragraph" w:styleId="Bezmezer">
    <w:name w:val="No Spacing"/>
    <w:basedOn w:val="Normln"/>
    <w:uiPriority w:val="1"/>
    <w:qFormat/>
    <w:rsid w:val="00773D38"/>
    <w:pPr>
      <w:spacing w:after="0"/>
    </w:pPr>
    <w:rPr>
      <w:rFonts w:eastAsiaTheme="minorEastAsia"/>
    </w:rPr>
  </w:style>
  <w:style w:type="character" w:customStyle="1" w:styleId="Nadpis1Char">
    <w:name w:val="Nadpis 1 Char"/>
    <w:basedOn w:val="Standardnpsmoodstavce"/>
    <w:link w:val="Nadpis1"/>
    <w:uiPriority w:val="9"/>
    <w:rsid w:val="00773D38"/>
    <w:rPr>
      <w:rFonts w:asciiTheme="majorHAnsi" w:eastAsiaTheme="majorEastAsia" w:hAnsiTheme="majorHAnsi" w:cstheme="majorBidi"/>
      <w:color w:val="2E74B5" w:themeColor="accent1" w:themeShade="BF"/>
      <w:sz w:val="32"/>
      <w:szCs w:val="32"/>
      <w:lang w:val="en-US"/>
    </w:rPr>
  </w:style>
  <w:style w:type="character" w:styleId="Zdraznnjemn">
    <w:name w:val="Subtle Emphasis"/>
    <w:uiPriority w:val="19"/>
    <w:qFormat/>
    <w:rsid w:val="00773D38"/>
    <w:rPr>
      <w:b/>
      <w:sz w:val="16"/>
      <w:szCs w:val="16"/>
    </w:rPr>
  </w:style>
  <w:style w:type="paragraph" w:styleId="Zkladntext">
    <w:name w:val="Body Text"/>
    <w:basedOn w:val="Normln"/>
    <w:link w:val="ZkladntextChar"/>
    <w:unhideWhenUsed/>
    <w:rsid w:val="009610DA"/>
    <w:pPr>
      <w:widowControl/>
      <w:autoSpaceDE/>
      <w:autoSpaceDN/>
      <w:adjustRightInd/>
      <w:spacing w:after="0"/>
      <w:jc w:val="left"/>
    </w:pPr>
    <w:rPr>
      <w:rFonts w:eastAsia="Times New Roman" w:cs="Times New Roman"/>
      <w:sz w:val="24"/>
      <w:szCs w:val="20"/>
      <w:lang w:val="cs-CZ"/>
    </w:rPr>
  </w:style>
  <w:style w:type="character" w:customStyle="1" w:styleId="ZkladntextChar">
    <w:name w:val="Základní text Char"/>
    <w:basedOn w:val="Standardnpsmoodstavce"/>
    <w:link w:val="Zkladntext"/>
    <w:rsid w:val="009610DA"/>
    <w:rPr>
      <w:rFonts w:ascii="Arial" w:eastAsia="Times New Roman" w:hAnsi="Arial" w:cs="Times New Roman"/>
      <w:szCs w:val="20"/>
    </w:rPr>
  </w:style>
  <w:style w:type="paragraph" w:customStyle="1" w:styleId="Automatickopravy">
    <w:name w:val="Automatické opravy"/>
    <w:rsid w:val="009610DA"/>
    <w:rPr>
      <w:rFonts w:ascii="Times New Roman" w:eastAsia="Times New Roman" w:hAnsi="Times New Roman" w:cs="Times New Roman"/>
      <w:sz w:val="20"/>
      <w:szCs w:val="20"/>
      <w:lang w:eastAsia="cs-CZ"/>
    </w:rPr>
  </w:style>
  <w:style w:type="character" w:customStyle="1" w:styleId="field-value2">
    <w:name w:val="field-value2"/>
    <w:rsid w:val="009610DA"/>
  </w:style>
  <w:style w:type="paragraph" w:styleId="Odstavecseseznamem">
    <w:name w:val="List Paragraph"/>
    <w:basedOn w:val="Normln"/>
    <w:uiPriority w:val="34"/>
    <w:qFormat/>
    <w:rsid w:val="00CA47D0"/>
    <w:pPr>
      <w:widowControl/>
      <w:autoSpaceDE/>
      <w:autoSpaceDN/>
      <w:adjustRightInd/>
      <w:spacing w:after="0"/>
      <w:ind w:left="720"/>
      <w:jc w:val="left"/>
    </w:pPr>
    <w:rPr>
      <w:rFonts w:ascii="Calibri" w:eastAsia="Calibri" w:hAnsi="Calibri" w:cs="Calibri"/>
      <w:lang w:val="cs-CZ"/>
    </w:rPr>
  </w:style>
  <w:style w:type="paragraph" w:styleId="Textbubliny">
    <w:name w:val="Balloon Text"/>
    <w:basedOn w:val="Normln"/>
    <w:link w:val="TextbublinyChar"/>
    <w:uiPriority w:val="99"/>
    <w:semiHidden/>
    <w:unhideWhenUsed/>
    <w:rsid w:val="00E93632"/>
    <w:pPr>
      <w:spacing w:after="0"/>
    </w:pPr>
    <w:rPr>
      <w:rFonts w:ascii="Segoe UI" w:eastAsiaTheme="minorEastAsia" w:hAnsi="Segoe UI" w:cs="Segoe UI"/>
      <w:sz w:val="18"/>
      <w:szCs w:val="18"/>
    </w:rPr>
  </w:style>
  <w:style w:type="character" w:customStyle="1" w:styleId="TextbublinyChar">
    <w:name w:val="Text bubliny Char"/>
    <w:basedOn w:val="Standardnpsmoodstavce"/>
    <w:link w:val="Textbubliny"/>
    <w:uiPriority w:val="99"/>
    <w:semiHidden/>
    <w:rsid w:val="00E93632"/>
    <w:rPr>
      <w:rFonts w:ascii="Segoe UI" w:hAnsi="Segoe UI" w:cs="Segoe UI"/>
      <w:sz w:val="18"/>
      <w:szCs w:val="18"/>
      <w:lang w:val="en-US"/>
    </w:rPr>
  </w:style>
  <w:style w:type="character" w:styleId="Odkaznakoment">
    <w:name w:val="annotation reference"/>
    <w:basedOn w:val="Standardnpsmoodstavce"/>
    <w:uiPriority w:val="99"/>
    <w:semiHidden/>
    <w:unhideWhenUsed/>
    <w:rsid w:val="00884A99"/>
    <w:rPr>
      <w:sz w:val="16"/>
      <w:szCs w:val="16"/>
    </w:rPr>
  </w:style>
  <w:style w:type="paragraph" w:styleId="Textkomente">
    <w:name w:val="annotation text"/>
    <w:basedOn w:val="Normln"/>
    <w:link w:val="TextkomenteChar"/>
    <w:uiPriority w:val="99"/>
    <w:unhideWhenUsed/>
    <w:rsid w:val="00884A99"/>
    <w:rPr>
      <w:rFonts w:eastAsiaTheme="minorEastAsia"/>
      <w:sz w:val="20"/>
      <w:szCs w:val="20"/>
    </w:rPr>
  </w:style>
  <w:style w:type="character" w:customStyle="1" w:styleId="TextkomenteChar">
    <w:name w:val="Text komentáře Char"/>
    <w:basedOn w:val="Standardnpsmoodstavce"/>
    <w:link w:val="Textkomente"/>
    <w:uiPriority w:val="99"/>
    <w:rsid w:val="00884A99"/>
    <w:rPr>
      <w:rFonts w:ascii="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884A99"/>
    <w:rPr>
      <w:b/>
      <w:bCs/>
    </w:rPr>
  </w:style>
  <w:style w:type="character" w:customStyle="1" w:styleId="PedmtkomenteChar">
    <w:name w:val="Předmět komentáře Char"/>
    <w:basedOn w:val="TextkomenteChar"/>
    <w:link w:val="Pedmtkomente"/>
    <w:uiPriority w:val="99"/>
    <w:semiHidden/>
    <w:rsid w:val="00884A99"/>
    <w:rPr>
      <w:rFonts w:ascii="Arial" w:hAnsi="Arial" w:cs="Arial"/>
      <w:b/>
      <w:bCs/>
      <w:sz w:val="20"/>
      <w:szCs w:val="20"/>
      <w:lang w:val="en-US"/>
    </w:rPr>
  </w:style>
  <w:style w:type="paragraph" w:customStyle="1" w:styleId="Odstdop">
    <w:name w:val="Odst. č.dop."/>
    <w:rsid w:val="00C45F11"/>
    <w:pPr>
      <w:spacing w:before="120"/>
      <w:ind w:firstLine="709"/>
      <w:jc w:val="both"/>
    </w:pPr>
    <w:rPr>
      <w:rFonts w:ascii="Arial" w:eastAsia="Times New Roman" w:hAnsi="Arial" w:cs="Times New Roman"/>
      <w:sz w:val="22"/>
      <w:szCs w:val="20"/>
      <w:lang w:eastAsia="cs-CZ"/>
    </w:rPr>
  </w:style>
  <w:style w:type="paragraph" w:customStyle="1" w:styleId="SMHrove3a">
    <w:name w:val="SMH_úroveň 3 (a)"/>
    <w:basedOn w:val="Normln"/>
    <w:qFormat/>
    <w:rsid w:val="00353FE4"/>
    <w:pPr>
      <w:widowControl/>
      <w:numPr>
        <w:numId w:val="20"/>
      </w:numPr>
      <w:tabs>
        <w:tab w:val="left" w:pos="1276"/>
      </w:tabs>
      <w:autoSpaceDE/>
      <w:autoSpaceDN/>
      <w:adjustRightInd/>
      <w:spacing w:after="120" w:line="276" w:lineRule="auto"/>
      <w:ind w:left="1276" w:hanging="566"/>
    </w:pPr>
    <w:rPr>
      <w:rFonts w:ascii="Calibri" w:eastAsia="Times New Roman" w:hAnsi="Calibri" w:cs="Times New Roman"/>
      <w:lang w:val="cs-CZ" w:eastAsia="cs-CZ"/>
    </w:rPr>
  </w:style>
  <w:style w:type="paragraph" w:styleId="Revize">
    <w:name w:val="Revision"/>
    <w:hidden/>
    <w:uiPriority w:val="99"/>
    <w:semiHidden/>
    <w:rsid w:val="00724A44"/>
    <w:rPr>
      <w:rFonts w:ascii="Arial" w:eastAsia="MS Mincho"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5132">
      <w:bodyDiv w:val="1"/>
      <w:marLeft w:val="0"/>
      <w:marRight w:val="0"/>
      <w:marTop w:val="0"/>
      <w:marBottom w:val="0"/>
      <w:divBdr>
        <w:top w:val="none" w:sz="0" w:space="0" w:color="auto"/>
        <w:left w:val="none" w:sz="0" w:space="0" w:color="auto"/>
        <w:bottom w:val="none" w:sz="0" w:space="0" w:color="auto"/>
        <w:right w:val="none" w:sz="0" w:space="0" w:color="auto"/>
      </w:divBdr>
    </w:div>
    <w:div w:id="156463940">
      <w:bodyDiv w:val="1"/>
      <w:marLeft w:val="0"/>
      <w:marRight w:val="0"/>
      <w:marTop w:val="0"/>
      <w:marBottom w:val="0"/>
      <w:divBdr>
        <w:top w:val="none" w:sz="0" w:space="0" w:color="auto"/>
        <w:left w:val="none" w:sz="0" w:space="0" w:color="auto"/>
        <w:bottom w:val="none" w:sz="0" w:space="0" w:color="auto"/>
        <w:right w:val="none" w:sz="0" w:space="0" w:color="auto"/>
      </w:divBdr>
    </w:div>
    <w:div w:id="157037663">
      <w:bodyDiv w:val="1"/>
      <w:marLeft w:val="0"/>
      <w:marRight w:val="0"/>
      <w:marTop w:val="0"/>
      <w:marBottom w:val="0"/>
      <w:divBdr>
        <w:top w:val="none" w:sz="0" w:space="0" w:color="auto"/>
        <w:left w:val="none" w:sz="0" w:space="0" w:color="auto"/>
        <w:bottom w:val="none" w:sz="0" w:space="0" w:color="auto"/>
        <w:right w:val="none" w:sz="0" w:space="0" w:color="auto"/>
      </w:divBdr>
    </w:div>
    <w:div w:id="177891698">
      <w:bodyDiv w:val="1"/>
      <w:marLeft w:val="0"/>
      <w:marRight w:val="0"/>
      <w:marTop w:val="0"/>
      <w:marBottom w:val="0"/>
      <w:divBdr>
        <w:top w:val="none" w:sz="0" w:space="0" w:color="auto"/>
        <w:left w:val="none" w:sz="0" w:space="0" w:color="auto"/>
        <w:bottom w:val="none" w:sz="0" w:space="0" w:color="auto"/>
        <w:right w:val="none" w:sz="0" w:space="0" w:color="auto"/>
      </w:divBdr>
    </w:div>
    <w:div w:id="194973145">
      <w:bodyDiv w:val="1"/>
      <w:marLeft w:val="0"/>
      <w:marRight w:val="0"/>
      <w:marTop w:val="0"/>
      <w:marBottom w:val="0"/>
      <w:divBdr>
        <w:top w:val="none" w:sz="0" w:space="0" w:color="auto"/>
        <w:left w:val="none" w:sz="0" w:space="0" w:color="auto"/>
        <w:bottom w:val="none" w:sz="0" w:space="0" w:color="auto"/>
        <w:right w:val="none" w:sz="0" w:space="0" w:color="auto"/>
      </w:divBdr>
    </w:div>
    <w:div w:id="197157918">
      <w:bodyDiv w:val="1"/>
      <w:marLeft w:val="0"/>
      <w:marRight w:val="0"/>
      <w:marTop w:val="0"/>
      <w:marBottom w:val="0"/>
      <w:divBdr>
        <w:top w:val="none" w:sz="0" w:space="0" w:color="auto"/>
        <w:left w:val="none" w:sz="0" w:space="0" w:color="auto"/>
        <w:bottom w:val="none" w:sz="0" w:space="0" w:color="auto"/>
        <w:right w:val="none" w:sz="0" w:space="0" w:color="auto"/>
      </w:divBdr>
    </w:div>
    <w:div w:id="203101175">
      <w:bodyDiv w:val="1"/>
      <w:marLeft w:val="0"/>
      <w:marRight w:val="0"/>
      <w:marTop w:val="0"/>
      <w:marBottom w:val="0"/>
      <w:divBdr>
        <w:top w:val="none" w:sz="0" w:space="0" w:color="auto"/>
        <w:left w:val="none" w:sz="0" w:space="0" w:color="auto"/>
        <w:bottom w:val="none" w:sz="0" w:space="0" w:color="auto"/>
        <w:right w:val="none" w:sz="0" w:space="0" w:color="auto"/>
      </w:divBdr>
    </w:div>
    <w:div w:id="342319904">
      <w:bodyDiv w:val="1"/>
      <w:marLeft w:val="0"/>
      <w:marRight w:val="0"/>
      <w:marTop w:val="0"/>
      <w:marBottom w:val="0"/>
      <w:divBdr>
        <w:top w:val="none" w:sz="0" w:space="0" w:color="auto"/>
        <w:left w:val="none" w:sz="0" w:space="0" w:color="auto"/>
        <w:bottom w:val="none" w:sz="0" w:space="0" w:color="auto"/>
        <w:right w:val="none" w:sz="0" w:space="0" w:color="auto"/>
      </w:divBdr>
    </w:div>
    <w:div w:id="349457192">
      <w:bodyDiv w:val="1"/>
      <w:marLeft w:val="0"/>
      <w:marRight w:val="0"/>
      <w:marTop w:val="0"/>
      <w:marBottom w:val="0"/>
      <w:divBdr>
        <w:top w:val="none" w:sz="0" w:space="0" w:color="auto"/>
        <w:left w:val="none" w:sz="0" w:space="0" w:color="auto"/>
        <w:bottom w:val="none" w:sz="0" w:space="0" w:color="auto"/>
        <w:right w:val="none" w:sz="0" w:space="0" w:color="auto"/>
      </w:divBdr>
    </w:div>
    <w:div w:id="376928223">
      <w:bodyDiv w:val="1"/>
      <w:marLeft w:val="0"/>
      <w:marRight w:val="0"/>
      <w:marTop w:val="0"/>
      <w:marBottom w:val="0"/>
      <w:divBdr>
        <w:top w:val="none" w:sz="0" w:space="0" w:color="auto"/>
        <w:left w:val="none" w:sz="0" w:space="0" w:color="auto"/>
        <w:bottom w:val="none" w:sz="0" w:space="0" w:color="auto"/>
        <w:right w:val="none" w:sz="0" w:space="0" w:color="auto"/>
      </w:divBdr>
    </w:div>
    <w:div w:id="399443027">
      <w:bodyDiv w:val="1"/>
      <w:marLeft w:val="0"/>
      <w:marRight w:val="0"/>
      <w:marTop w:val="0"/>
      <w:marBottom w:val="0"/>
      <w:divBdr>
        <w:top w:val="none" w:sz="0" w:space="0" w:color="auto"/>
        <w:left w:val="none" w:sz="0" w:space="0" w:color="auto"/>
        <w:bottom w:val="none" w:sz="0" w:space="0" w:color="auto"/>
        <w:right w:val="none" w:sz="0" w:space="0" w:color="auto"/>
      </w:divBdr>
    </w:div>
    <w:div w:id="400370302">
      <w:bodyDiv w:val="1"/>
      <w:marLeft w:val="0"/>
      <w:marRight w:val="0"/>
      <w:marTop w:val="0"/>
      <w:marBottom w:val="0"/>
      <w:divBdr>
        <w:top w:val="none" w:sz="0" w:space="0" w:color="auto"/>
        <w:left w:val="none" w:sz="0" w:space="0" w:color="auto"/>
        <w:bottom w:val="none" w:sz="0" w:space="0" w:color="auto"/>
        <w:right w:val="none" w:sz="0" w:space="0" w:color="auto"/>
      </w:divBdr>
    </w:div>
    <w:div w:id="458643242">
      <w:bodyDiv w:val="1"/>
      <w:marLeft w:val="0"/>
      <w:marRight w:val="0"/>
      <w:marTop w:val="0"/>
      <w:marBottom w:val="0"/>
      <w:divBdr>
        <w:top w:val="none" w:sz="0" w:space="0" w:color="auto"/>
        <w:left w:val="none" w:sz="0" w:space="0" w:color="auto"/>
        <w:bottom w:val="none" w:sz="0" w:space="0" w:color="auto"/>
        <w:right w:val="none" w:sz="0" w:space="0" w:color="auto"/>
      </w:divBdr>
    </w:div>
    <w:div w:id="628560062">
      <w:bodyDiv w:val="1"/>
      <w:marLeft w:val="0"/>
      <w:marRight w:val="0"/>
      <w:marTop w:val="0"/>
      <w:marBottom w:val="0"/>
      <w:divBdr>
        <w:top w:val="none" w:sz="0" w:space="0" w:color="auto"/>
        <w:left w:val="none" w:sz="0" w:space="0" w:color="auto"/>
        <w:bottom w:val="none" w:sz="0" w:space="0" w:color="auto"/>
        <w:right w:val="none" w:sz="0" w:space="0" w:color="auto"/>
      </w:divBdr>
    </w:div>
    <w:div w:id="696349895">
      <w:bodyDiv w:val="1"/>
      <w:marLeft w:val="0"/>
      <w:marRight w:val="0"/>
      <w:marTop w:val="0"/>
      <w:marBottom w:val="0"/>
      <w:divBdr>
        <w:top w:val="none" w:sz="0" w:space="0" w:color="auto"/>
        <w:left w:val="none" w:sz="0" w:space="0" w:color="auto"/>
        <w:bottom w:val="none" w:sz="0" w:space="0" w:color="auto"/>
        <w:right w:val="none" w:sz="0" w:space="0" w:color="auto"/>
      </w:divBdr>
    </w:div>
    <w:div w:id="741803290">
      <w:bodyDiv w:val="1"/>
      <w:marLeft w:val="0"/>
      <w:marRight w:val="0"/>
      <w:marTop w:val="0"/>
      <w:marBottom w:val="0"/>
      <w:divBdr>
        <w:top w:val="none" w:sz="0" w:space="0" w:color="auto"/>
        <w:left w:val="none" w:sz="0" w:space="0" w:color="auto"/>
        <w:bottom w:val="none" w:sz="0" w:space="0" w:color="auto"/>
        <w:right w:val="none" w:sz="0" w:space="0" w:color="auto"/>
      </w:divBdr>
    </w:div>
    <w:div w:id="810636541">
      <w:bodyDiv w:val="1"/>
      <w:marLeft w:val="0"/>
      <w:marRight w:val="0"/>
      <w:marTop w:val="0"/>
      <w:marBottom w:val="0"/>
      <w:divBdr>
        <w:top w:val="none" w:sz="0" w:space="0" w:color="auto"/>
        <w:left w:val="none" w:sz="0" w:space="0" w:color="auto"/>
        <w:bottom w:val="none" w:sz="0" w:space="0" w:color="auto"/>
        <w:right w:val="none" w:sz="0" w:space="0" w:color="auto"/>
      </w:divBdr>
    </w:div>
    <w:div w:id="830294005">
      <w:bodyDiv w:val="1"/>
      <w:marLeft w:val="0"/>
      <w:marRight w:val="0"/>
      <w:marTop w:val="0"/>
      <w:marBottom w:val="0"/>
      <w:divBdr>
        <w:top w:val="none" w:sz="0" w:space="0" w:color="auto"/>
        <w:left w:val="none" w:sz="0" w:space="0" w:color="auto"/>
        <w:bottom w:val="none" w:sz="0" w:space="0" w:color="auto"/>
        <w:right w:val="none" w:sz="0" w:space="0" w:color="auto"/>
      </w:divBdr>
    </w:div>
    <w:div w:id="899709377">
      <w:bodyDiv w:val="1"/>
      <w:marLeft w:val="0"/>
      <w:marRight w:val="0"/>
      <w:marTop w:val="0"/>
      <w:marBottom w:val="0"/>
      <w:divBdr>
        <w:top w:val="none" w:sz="0" w:space="0" w:color="auto"/>
        <w:left w:val="none" w:sz="0" w:space="0" w:color="auto"/>
        <w:bottom w:val="none" w:sz="0" w:space="0" w:color="auto"/>
        <w:right w:val="none" w:sz="0" w:space="0" w:color="auto"/>
      </w:divBdr>
    </w:div>
    <w:div w:id="928003382">
      <w:bodyDiv w:val="1"/>
      <w:marLeft w:val="0"/>
      <w:marRight w:val="0"/>
      <w:marTop w:val="0"/>
      <w:marBottom w:val="0"/>
      <w:divBdr>
        <w:top w:val="none" w:sz="0" w:space="0" w:color="auto"/>
        <w:left w:val="none" w:sz="0" w:space="0" w:color="auto"/>
        <w:bottom w:val="none" w:sz="0" w:space="0" w:color="auto"/>
        <w:right w:val="none" w:sz="0" w:space="0" w:color="auto"/>
      </w:divBdr>
    </w:div>
    <w:div w:id="1051075104">
      <w:bodyDiv w:val="1"/>
      <w:marLeft w:val="0"/>
      <w:marRight w:val="0"/>
      <w:marTop w:val="0"/>
      <w:marBottom w:val="0"/>
      <w:divBdr>
        <w:top w:val="none" w:sz="0" w:space="0" w:color="auto"/>
        <w:left w:val="none" w:sz="0" w:space="0" w:color="auto"/>
        <w:bottom w:val="none" w:sz="0" w:space="0" w:color="auto"/>
        <w:right w:val="none" w:sz="0" w:space="0" w:color="auto"/>
      </w:divBdr>
    </w:div>
    <w:div w:id="1064330464">
      <w:bodyDiv w:val="1"/>
      <w:marLeft w:val="0"/>
      <w:marRight w:val="0"/>
      <w:marTop w:val="0"/>
      <w:marBottom w:val="0"/>
      <w:divBdr>
        <w:top w:val="none" w:sz="0" w:space="0" w:color="auto"/>
        <w:left w:val="none" w:sz="0" w:space="0" w:color="auto"/>
        <w:bottom w:val="none" w:sz="0" w:space="0" w:color="auto"/>
        <w:right w:val="none" w:sz="0" w:space="0" w:color="auto"/>
      </w:divBdr>
    </w:div>
    <w:div w:id="1110779965">
      <w:bodyDiv w:val="1"/>
      <w:marLeft w:val="0"/>
      <w:marRight w:val="0"/>
      <w:marTop w:val="0"/>
      <w:marBottom w:val="0"/>
      <w:divBdr>
        <w:top w:val="none" w:sz="0" w:space="0" w:color="auto"/>
        <w:left w:val="none" w:sz="0" w:space="0" w:color="auto"/>
        <w:bottom w:val="none" w:sz="0" w:space="0" w:color="auto"/>
        <w:right w:val="none" w:sz="0" w:space="0" w:color="auto"/>
      </w:divBdr>
    </w:div>
    <w:div w:id="1154957364">
      <w:bodyDiv w:val="1"/>
      <w:marLeft w:val="0"/>
      <w:marRight w:val="0"/>
      <w:marTop w:val="0"/>
      <w:marBottom w:val="0"/>
      <w:divBdr>
        <w:top w:val="none" w:sz="0" w:space="0" w:color="auto"/>
        <w:left w:val="none" w:sz="0" w:space="0" w:color="auto"/>
        <w:bottom w:val="none" w:sz="0" w:space="0" w:color="auto"/>
        <w:right w:val="none" w:sz="0" w:space="0" w:color="auto"/>
      </w:divBdr>
    </w:div>
    <w:div w:id="1261141054">
      <w:bodyDiv w:val="1"/>
      <w:marLeft w:val="0"/>
      <w:marRight w:val="0"/>
      <w:marTop w:val="0"/>
      <w:marBottom w:val="0"/>
      <w:divBdr>
        <w:top w:val="none" w:sz="0" w:space="0" w:color="auto"/>
        <w:left w:val="none" w:sz="0" w:space="0" w:color="auto"/>
        <w:bottom w:val="none" w:sz="0" w:space="0" w:color="auto"/>
        <w:right w:val="none" w:sz="0" w:space="0" w:color="auto"/>
      </w:divBdr>
    </w:div>
    <w:div w:id="1404721644">
      <w:bodyDiv w:val="1"/>
      <w:marLeft w:val="0"/>
      <w:marRight w:val="0"/>
      <w:marTop w:val="0"/>
      <w:marBottom w:val="0"/>
      <w:divBdr>
        <w:top w:val="none" w:sz="0" w:space="0" w:color="auto"/>
        <w:left w:val="none" w:sz="0" w:space="0" w:color="auto"/>
        <w:bottom w:val="none" w:sz="0" w:space="0" w:color="auto"/>
        <w:right w:val="none" w:sz="0" w:space="0" w:color="auto"/>
      </w:divBdr>
    </w:div>
    <w:div w:id="1407342608">
      <w:bodyDiv w:val="1"/>
      <w:marLeft w:val="0"/>
      <w:marRight w:val="0"/>
      <w:marTop w:val="0"/>
      <w:marBottom w:val="0"/>
      <w:divBdr>
        <w:top w:val="none" w:sz="0" w:space="0" w:color="auto"/>
        <w:left w:val="none" w:sz="0" w:space="0" w:color="auto"/>
        <w:bottom w:val="none" w:sz="0" w:space="0" w:color="auto"/>
        <w:right w:val="none" w:sz="0" w:space="0" w:color="auto"/>
      </w:divBdr>
    </w:div>
    <w:div w:id="1415662597">
      <w:bodyDiv w:val="1"/>
      <w:marLeft w:val="0"/>
      <w:marRight w:val="0"/>
      <w:marTop w:val="0"/>
      <w:marBottom w:val="0"/>
      <w:divBdr>
        <w:top w:val="none" w:sz="0" w:space="0" w:color="auto"/>
        <w:left w:val="none" w:sz="0" w:space="0" w:color="auto"/>
        <w:bottom w:val="none" w:sz="0" w:space="0" w:color="auto"/>
        <w:right w:val="none" w:sz="0" w:space="0" w:color="auto"/>
      </w:divBdr>
    </w:div>
    <w:div w:id="1419793723">
      <w:bodyDiv w:val="1"/>
      <w:marLeft w:val="0"/>
      <w:marRight w:val="0"/>
      <w:marTop w:val="0"/>
      <w:marBottom w:val="0"/>
      <w:divBdr>
        <w:top w:val="none" w:sz="0" w:space="0" w:color="auto"/>
        <w:left w:val="none" w:sz="0" w:space="0" w:color="auto"/>
        <w:bottom w:val="none" w:sz="0" w:space="0" w:color="auto"/>
        <w:right w:val="none" w:sz="0" w:space="0" w:color="auto"/>
      </w:divBdr>
    </w:div>
    <w:div w:id="1464689516">
      <w:bodyDiv w:val="1"/>
      <w:marLeft w:val="0"/>
      <w:marRight w:val="0"/>
      <w:marTop w:val="0"/>
      <w:marBottom w:val="0"/>
      <w:divBdr>
        <w:top w:val="none" w:sz="0" w:space="0" w:color="auto"/>
        <w:left w:val="none" w:sz="0" w:space="0" w:color="auto"/>
        <w:bottom w:val="none" w:sz="0" w:space="0" w:color="auto"/>
        <w:right w:val="none" w:sz="0" w:space="0" w:color="auto"/>
      </w:divBdr>
    </w:div>
    <w:div w:id="1464812615">
      <w:bodyDiv w:val="1"/>
      <w:marLeft w:val="0"/>
      <w:marRight w:val="0"/>
      <w:marTop w:val="0"/>
      <w:marBottom w:val="0"/>
      <w:divBdr>
        <w:top w:val="none" w:sz="0" w:space="0" w:color="auto"/>
        <w:left w:val="none" w:sz="0" w:space="0" w:color="auto"/>
        <w:bottom w:val="none" w:sz="0" w:space="0" w:color="auto"/>
        <w:right w:val="none" w:sz="0" w:space="0" w:color="auto"/>
      </w:divBdr>
    </w:div>
    <w:div w:id="1471895736">
      <w:bodyDiv w:val="1"/>
      <w:marLeft w:val="0"/>
      <w:marRight w:val="0"/>
      <w:marTop w:val="0"/>
      <w:marBottom w:val="0"/>
      <w:divBdr>
        <w:top w:val="none" w:sz="0" w:space="0" w:color="auto"/>
        <w:left w:val="none" w:sz="0" w:space="0" w:color="auto"/>
        <w:bottom w:val="none" w:sz="0" w:space="0" w:color="auto"/>
        <w:right w:val="none" w:sz="0" w:space="0" w:color="auto"/>
      </w:divBdr>
    </w:div>
    <w:div w:id="1686052879">
      <w:bodyDiv w:val="1"/>
      <w:marLeft w:val="0"/>
      <w:marRight w:val="0"/>
      <w:marTop w:val="0"/>
      <w:marBottom w:val="0"/>
      <w:divBdr>
        <w:top w:val="none" w:sz="0" w:space="0" w:color="auto"/>
        <w:left w:val="none" w:sz="0" w:space="0" w:color="auto"/>
        <w:bottom w:val="none" w:sz="0" w:space="0" w:color="auto"/>
        <w:right w:val="none" w:sz="0" w:space="0" w:color="auto"/>
      </w:divBdr>
    </w:div>
    <w:div w:id="1688093803">
      <w:bodyDiv w:val="1"/>
      <w:marLeft w:val="0"/>
      <w:marRight w:val="0"/>
      <w:marTop w:val="0"/>
      <w:marBottom w:val="0"/>
      <w:divBdr>
        <w:top w:val="none" w:sz="0" w:space="0" w:color="auto"/>
        <w:left w:val="none" w:sz="0" w:space="0" w:color="auto"/>
        <w:bottom w:val="none" w:sz="0" w:space="0" w:color="auto"/>
        <w:right w:val="none" w:sz="0" w:space="0" w:color="auto"/>
      </w:divBdr>
    </w:div>
    <w:div w:id="1737361222">
      <w:bodyDiv w:val="1"/>
      <w:marLeft w:val="0"/>
      <w:marRight w:val="0"/>
      <w:marTop w:val="0"/>
      <w:marBottom w:val="0"/>
      <w:divBdr>
        <w:top w:val="none" w:sz="0" w:space="0" w:color="auto"/>
        <w:left w:val="none" w:sz="0" w:space="0" w:color="auto"/>
        <w:bottom w:val="none" w:sz="0" w:space="0" w:color="auto"/>
        <w:right w:val="none" w:sz="0" w:space="0" w:color="auto"/>
      </w:divBdr>
    </w:div>
    <w:div w:id="1938440915">
      <w:bodyDiv w:val="1"/>
      <w:marLeft w:val="0"/>
      <w:marRight w:val="0"/>
      <w:marTop w:val="0"/>
      <w:marBottom w:val="0"/>
      <w:divBdr>
        <w:top w:val="none" w:sz="0" w:space="0" w:color="auto"/>
        <w:left w:val="none" w:sz="0" w:space="0" w:color="auto"/>
        <w:bottom w:val="none" w:sz="0" w:space="0" w:color="auto"/>
        <w:right w:val="none" w:sz="0" w:space="0" w:color="auto"/>
      </w:divBdr>
    </w:div>
    <w:div w:id="1942030333">
      <w:bodyDiv w:val="1"/>
      <w:marLeft w:val="0"/>
      <w:marRight w:val="0"/>
      <w:marTop w:val="0"/>
      <w:marBottom w:val="0"/>
      <w:divBdr>
        <w:top w:val="none" w:sz="0" w:space="0" w:color="auto"/>
        <w:left w:val="none" w:sz="0" w:space="0" w:color="auto"/>
        <w:bottom w:val="none" w:sz="0" w:space="0" w:color="auto"/>
        <w:right w:val="none" w:sz="0" w:space="0" w:color="auto"/>
      </w:divBdr>
    </w:div>
    <w:div w:id="1967658818">
      <w:bodyDiv w:val="1"/>
      <w:marLeft w:val="0"/>
      <w:marRight w:val="0"/>
      <w:marTop w:val="0"/>
      <w:marBottom w:val="0"/>
      <w:divBdr>
        <w:top w:val="none" w:sz="0" w:space="0" w:color="auto"/>
        <w:left w:val="none" w:sz="0" w:space="0" w:color="auto"/>
        <w:bottom w:val="none" w:sz="0" w:space="0" w:color="auto"/>
        <w:right w:val="none" w:sz="0" w:space="0" w:color="auto"/>
      </w:divBdr>
    </w:div>
    <w:div w:id="1991211320">
      <w:bodyDiv w:val="1"/>
      <w:marLeft w:val="0"/>
      <w:marRight w:val="0"/>
      <w:marTop w:val="0"/>
      <w:marBottom w:val="0"/>
      <w:divBdr>
        <w:top w:val="none" w:sz="0" w:space="0" w:color="auto"/>
        <w:left w:val="none" w:sz="0" w:space="0" w:color="auto"/>
        <w:bottom w:val="none" w:sz="0" w:space="0" w:color="auto"/>
        <w:right w:val="none" w:sz="0" w:space="0" w:color="auto"/>
      </w:divBdr>
    </w:div>
    <w:div w:id="2041080379">
      <w:bodyDiv w:val="1"/>
      <w:marLeft w:val="0"/>
      <w:marRight w:val="0"/>
      <w:marTop w:val="0"/>
      <w:marBottom w:val="0"/>
      <w:divBdr>
        <w:top w:val="none" w:sz="0" w:space="0" w:color="auto"/>
        <w:left w:val="none" w:sz="0" w:space="0" w:color="auto"/>
        <w:bottom w:val="none" w:sz="0" w:space="0" w:color="auto"/>
        <w:right w:val="none" w:sz="0" w:space="0" w:color="auto"/>
      </w:divBdr>
    </w:div>
    <w:div w:id="2042896612">
      <w:bodyDiv w:val="1"/>
      <w:marLeft w:val="0"/>
      <w:marRight w:val="0"/>
      <w:marTop w:val="0"/>
      <w:marBottom w:val="0"/>
      <w:divBdr>
        <w:top w:val="none" w:sz="0" w:space="0" w:color="auto"/>
        <w:left w:val="none" w:sz="0" w:space="0" w:color="auto"/>
        <w:bottom w:val="none" w:sz="0" w:space="0" w:color="auto"/>
        <w:right w:val="none" w:sz="0" w:space="0" w:color="auto"/>
      </w:divBdr>
    </w:div>
    <w:div w:id="210935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FA499A28E9A84A821E849C53B75A8B" ma:contentTypeVersion="2" ma:contentTypeDescription="Create a new document." ma:contentTypeScope="" ma:versionID="38f18bcbf9091f4cc9b43b6503fc2a28">
  <xsd:schema xmlns:xsd="http://www.w3.org/2001/XMLSchema" xmlns:xs="http://www.w3.org/2001/XMLSchema" xmlns:p="http://schemas.microsoft.com/office/2006/metadata/properties" xmlns:ns2="5479ce61-e8d6-464a-85f8-f7e9e4024f13" targetNamespace="http://schemas.microsoft.com/office/2006/metadata/properties" ma:root="true" ma:fieldsID="f3c5e253585da4c3aca1a44dd29de899" ns2:_="">
    <xsd:import namespace="5479ce61-e8d6-464a-85f8-f7e9e4024f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9ce61-e8d6-464a-85f8-f7e9e4024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C83F-B3D4-4E5D-AB9E-A80F09EBFB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6275E1-633A-487A-92A4-F4C115F6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9ce61-e8d6-464a-85f8-f7e9e402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346AA-4AAB-47CE-8C9C-5C8087122CFA}">
  <ds:schemaRefs>
    <ds:schemaRef ds:uri="http://schemas.microsoft.com/sharepoint/v3/contenttype/forms"/>
  </ds:schemaRefs>
</ds:datastoreItem>
</file>

<file path=customXml/itemProps4.xml><?xml version="1.0" encoding="utf-8"?>
<ds:datastoreItem xmlns:ds="http://schemas.openxmlformats.org/officeDocument/2006/customXml" ds:itemID="{FBF82CCA-B0C2-4270-8060-E0400DCA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4604</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O2</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Hanuš</dc:creator>
  <cp:lastModifiedBy>Antošová Kateřina, Mgr.</cp:lastModifiedBy>
  <cp:revision>2</cp:revision>
  <cp:lastPrinted>2022-07-29T07:48:00Z</cp:lastPrinted>
  <dcterms:created xsi:type="dcterms:W3CDTF">2026-01-15T13:55:00Z</dcterms:created>
  <dcterms:modified xsi:type="dcterms:W3CDTF">2026-01-15T13:55:00Z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2023-03-07T08:26:09Z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e646d932-d835-4426-b8eb-bcf888c496ca</vt:lpwstr>
  </property>
  <property fmtid="{D5CDD505-2E9C-101B-9397-08002B2CF9AE}" pid="8" name="MSIP_Label_ba81b7f3-76d5-4bc1-abe7-45a9e5906009_ContentBits">
    <vt:lpwstr>1</vt:lpwstr>
  </property>
  <property fmtid="{D5CDD505-2E9C-101B-9397-08002B2CF9AE}" pid="9" name="ContentTypeId">
    <vt:lpwstr>0x01010021FA499A28E9A84A821E849C53B75A8B</vt:lpwstr>
  </property>
</Properties>
</file>