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506DE" w14:textId="2F212851" w:rsidR="00B37FD1" w:rsidRPr="006E2149" w:rsidRDefault="007C07E4" w:rsidP="00B37FD1">
      <w:pPr>
        <w:suppressAutoHyphens w:val="0"/>
        <w:autoSpaceDE w:val="0"/>
        <w:autoSpaceDN w:val="0"/>
        <w:adjustRightInd w:val="0"/>
        <w:spacing w:before="60" w:after="60"/>
        <w:jc w:val="center"/>
        <w:rPr>
          <w:rFonts w:ascii="Arial" w:hAnsi="Arial" w:cs="Arial"/>
          <w:b/>
          <w:bCs/>
          <w:sz w:val="22"/>
          <w:szCs w:val="22"/>
          <w:lang w:eastAsia="cs-CZ"/>
        </w:rPr>
      </w:pPr>
      <w:r>
        <w:rPr>
          <w:rFonts w:ascii="Arial" w:hAnsi="Arial" w:cs="Arial"/>
          <w:b/>
          <w:bCs/>
          <w:sz w:val="22"/>
          <w:szCs w:val="22"/>
          <w:lang w:eastAsia="cs-CZ"/>
        </w:rPr>
        <w:t xml:space="preserve"> </w:t>
      </w:r>
      <w:r w:rsidR="00123079">
        <w:rPr>
          <w:rFonts w:ascii="Arial" w:hAnsi="Arial" w:cs="Arial"/>
          <w:b/>
          <w:bCs/>
          <w:sz w:val="22"/>
          <w:szCs w:val="22"/>
          <w:lang w:eastAsia="cs-CZ"/>
        </w:rPr>
        <w:t>Příkazní smlouva</w:t>
      </w:r>
    </w:p>
    <w:p w14:paraId="0ED570AE" w14:textId="7579E4E0" w:rsidR="00B37FD1" w:rsidRPr="006E2149" w:rsidRDefault="00B37FD1" w:rsidP="00B37FD1">
      <w:pPr>
        <w:suppressAutoHyphens w:val="0"/>
        <w:autoSpaceDE w:val="0"/>
        <w:autoSpaceDN w:val="0"/>
        <w:adjustRightInd w:val="0"/>
        <w:spacing w:before="60" w:after="60"/>
        <w:jc w:val="center"/>
        <w:rPr>
          <w:rFonts w:ascii="Arial" w:hAnsi="Arial" w:cs="Arial"/>
          <w:sz w:val="22"/>
          <w:szCs w:val="22"/>
          <w:lang w:eastAsia="cs-CZ"/>
        </w:rPr>
      </w:pPr>
      <w:r w:rsidRPr="006E2149">
        <w:rPr>
          <w:rFonts w:ascii="Arial" w:hAnsi="Arial" w:cs="Arial"/>
          <w:sz w:val="22"/>
          <w:szCs w:val="22"/>
          <w:lang w:eastAsia="cs-CZ"/>
        </w:rPr>
        <w:t xml:space="preserve">uzavřená dle zákona č. 89/2012 Sb., </w:t>
      </w:r>
      <w:r w:rsidR="004352A4">
        <w:rPr>
          <w:rFonts w:ascii="Arial" w:hAnsi="Arial" w:cs="Arial"/>
          <w:sz w:val="22"/>
          <w:szCs w:val="22"/>
          <w:lang w:eastAsia="cs-CZ"/>
        </w:rPr>
        <w:t>o</w:t>
      </w:r>
      <w:r w:rsidR="008F0FE4">
        <w:rPr>
          <w:rFonts w:ascii="Arial" w:hAnsi="Arial" w:cs="Arial"/>
          <w:sz w:val="22"/>
          <w:szCs w:val="22"/>
          <w:lang w:eastAsia="cs-CZ"/>
        </w:rPr>
        <w:t>bčans</w:t>
      </w:r>
      <w:r w:rsidRPr="006E2149">
        <w:rPr>
          <w:rFonts w:ascii="Arial" w:hAnsi="Arial" w:cs="Arial"/>
          <w:sz w:val="22"/>
          <w:szCs w:val="22"/>
          <w:lang w:eastAsia="cs-CZ"/>
        </w:rPr>
        <w:t>ký zákoník, ve znění pozdějších předpisů, (dále jen „</w:t>
      </w:r>
      <w:r w:rsidR="008F0FE4">
        <w:rPr>
          <w:rFonts w:ascii="Arial" w:hAnsi="Arial" w:cs="Arial"/>
          <w:sz w:val="22"/>
          <w:szCs w:val="22"/>
          <w:lang w:eastAsia="cs-CZ"/>
        </w:rPr>
        <w:t>Občans</w:t>
      </w:r>
      <w:r w:rsidRPr="006E2149">
        <w:rPr>
          <w:rFonts w:ascii="Arial" w:hAnsi="Arial" w:cs="Arial"/>
          <w:sz w:val="22"/>
          <w:szCs w:val="22"/>
          <w:lang w:eastAsia="cs-CZ"/>
        </w:rPr>
        <w:t xml:space="preserve">ký zákoník“) </w:t>
      </w:r>
    </w:p>
    <w:p w14:paraId="2D508AC5" w14:textId="77777777" w:rsidR="00B37FD1" w:rsidRPr="006E2149" w:rsidRDefault="00B37FD1" w:rsidP="00B37FD1">
      <w:pPr>
        <w:suppressAutoHyphens w:val="0"/>
        <w:autoSpaceDE w:val="0"/>
        <w:autoSpaceDN w:val="0"/>
        <w:adjustRightInd w:val="0"/>
        <w:spacing w:before="60" w:after="60"/>
        <w:jc w:val="center"/>
        <w:rPr>
          <w:rFonts w:ascii="Arial" w:hAnsi="Arial" w:cs="Arial"/>
          <w:bCs/>
          <w:sz w:val="22"/>
          <w:szCs w:val="22"/>
          <w:lang w:eastAsia="cs-CZ"/>
        </w:rPr>
      </w:pPr>
    </w:p>
    <w:p w14:paraId="05E86CF4" w14:textId="5CD68210" w:rsidR="00B37FD1" w:rsidRPr="006E2149" w:rsidRDefault="00B37FD1" w:rsidP="00B37FD1">
      <w:pPr>
        <w:suppressAutoHyphens w:val="0"/>
        <w:spacing w:before="60" w:after="60"/>
        <w:jc w:val="center"/>
        <w:rPr>
          <w:rFonts w:ascii="Arial" w:hAnsi="Arial" w:cs="Arial"/>
          <w:sz w:val="22"/>
          <w:szCs w:val="22"/>
          <w:lang w:eastAsia="cs-CZ"/>
        </w:rPr>
      </w:pPr>
      <w:r w:rsidRPr="006E2149">
        <w:rPr>
          <w:rFonts w:ascii="Arial" w:hAnsi="Arial" w:cs="Arial"/>
          <w:b/>
          <w:sz w:val="22"/>
          <w:szCs w:val="22"/>
          <w:lang w:eastAsia="cs-CZ"/>
        </w:rPr>
        <w:t>SMLUVNÍ STRANY</w:t>
      </w:r>
      <w:r w:rsidR="006913A4">
        <w:rPr>
          <w:rFonts w:ascii="Arial" w:hAnsi="Arial" w:cs="Arial"/>
          <w:b/>
          <w:sz w:val="22"/>
          <w:szCs w:val="22"/>
          <w:lang w:eastAsia="cs-CZ"/>
        </w:rPr>
        <w:t xml:space="preserve"> </w:t>
      </w:r>
    </w:p>
    <w:p w14:paraId="40A887C2" w14:textId="77777777" w:rsidR="00B37FD1" w:rsidRPr="005E1F07" w:rsidRDefault="00B37FD1" w:rsidP="00B37FD1">
      <w:pPr>
        <w:suppressAutoHyphens w:val="0"/>
        <w:spacing w:before="60" w:after="60"/>
        <w:ind w:left="567"/>
        <w:rPr>
          <w:rFonts w:ascii="Arial" w:hAnsi="Arial" w:cs="Arial"/>
          <w:sz w:val="20"/>
          <w:szCs w:val="20"/>
          <w:lang w:eastAsia="cs-CZ"/>
        </w:rPr>
      </w:pPr>
    </w:p>
    <w:p w14:paraId="6B8A4E3A" w14:textId="77777777" w:rsidR="005E1F07" w:rsidRPr="005E1F07" w:rsidRDefault="005E1F07" w:rsidP="005E1F07">
      <w:pPr>
        <w:spacing w:before="60" w:after="60"/>
        <w:ind w:left="851" w:hanging="284"/>
        <w:rPr>
          <w:rFonts w:ascii="Arial" w:hAnsi="Arial" w:cs="Arial"/>
          <w:b/>
          <w:sz w:val="22"/>
          <w:szCs w:val="22"/>
          <w:lang w:eastAsia="cs-CZ"/>
        </w:rPr>
      </w:pPr>
      <w:r w:rsidRPr="005E1F07">
        <w:rPr>
          <w:rFonts w:ascii="Arial" w:hAnsi="Arial" w:cs="Arial"/>
          <w:b/>
          <w:sz w:val="22"/>
          <w:szCs w:val="22"/>
          <w:lang w:eastAsia="cs-CZ"/>
        </w:rPr>
        <w:t xml:space="preserve">1. </w:t>
      </w:r>
      <w:r w:rsidRPr="005E1F07">
        <w:rPr>
          <w:rFonts w:ascii="Arial" w:hAnsi="Arial" w:cs="Arial"/>
          <w:b/>
          <w:bCs/>
          <w:sz w:val="22"/>
          <w:szCs w:val="22"/>
        </w:rPr>
        <w:t>Dům dětí a mládeže a Zařízení pro další vzdělávání pedagogických pracovníků, Ústí nad Labem, příspěvková organizace</w:t>
      </w:r>
    </w:p>
    <w:p w14:paraId="33E7E807" w14:textId="77777777" w:rsidR="005E1F07" w:rsidRPr="005E1F07" w:rsidRDefault="005E1F07" w:rsidP="005E1F07">
      <w:pPr>
        <w:tabs>
          <w:tab w:val="left" w:pos="851"/>
        </w:tabs>
        <w:overflowPunct w:val="0"/>
        <w:autoSpaceDE w:val="0"/>
        <w:autoSpaceDN w:val="0"/>
        <w:adjustRightInd w:val="0"/>
        <w:spacing w:before="60" w:after="60"/>
        <w:ind w:left="851"/>
        <w:textAlignment w:val="baseline"/>
        <w:rPr>
          <w:rFonts w:ascii="Arial" w:hAnsi="Arial" w:cs="Arial"/>
          <w:sz w:val="22"/>
          <w:szCs w:val="22"/>
          <w:lang w:eastAsia="cs-CZ"/>
        </w:rPr>
      </w:pPr>
      <w:r w:rsidRPr="005E1F07">
        <w:rPr>
          <w:rFonts w:ascii="Arial" w:hAnsi="Arial" w:cs="Arial"/>
          <w:sz w:val="22"/>
          <w:szCs w:val="22"/>
          <w:lang w:eastAsia="cs-CZ"/>
        </w:rPr>
        <w:t xml:space="preserve">se sídlem:  </w:t>
      </w:r>
      <w:r w:rsidRPr="005E1F07">
        <w:rPr>
          <w:rFonts w:ascii="Arial" w:hAnsi="Arial" w:cs="Arial"/>
          <w:sz w:val="22"/>
          <w:szCs w:val="22"/>
          <w:lang w:eastAsia="cs-CZ"/>
        </w:rPr>
        <w:tab/>
      </w:r>
      <w:r w:rsidRPr="005E1F07">
        <w:rPr>
          <w:rFonts w:ascii="Arial" w:hAnsi="Arial" w:cs="Arial"/>
          <w:sz w:val="22"/>
          <w:szCs w:val="22"/>
          <w:lang w:eastAsia="cs-CZ"/>
        </w:rPr>
        <w:tab/>
      </w:r>
      <w:r w:rsidRPr="005E1F07">
        <w:rPr>
          <w:rFonts w:ascii="Arial" w:hAnsi="Arial" w:cs="Arial"/>
          <w:sz w:val="22"/>
          <w:szCs w:val="22"/>
          <w:lang w:eastAsia="cs-CZ"/>
        </w:rPr>
        <w:tab/>
      </w:r>
      <w:r w:rsidRPr="005E1F07">
        <w:rPr>
          <w:rFonts w:ascii="Arial" w:hAnsi="Arial" w:cs="Arial"/>
          <w:sz w:val="22"/>
          <w:szCs w:val="22"/>
        </w:rPr>
        <w:t>Velká Hradební 1025/19, 400 01 Ústí nad Labem</w:t>
      </w:r>
    </w:p>
    <w:p w14:paraId="62BD302E" w14:textId="058CC36A" w:rsidR="005E1F07" w:rsidRPr="005E1F07" w:rsidRDefault="005E1F07" w:rsidP="005E1F07">
      <w:pPr>
        <w:spacing w:before="60" w:after="60"/>
        <w:ind w:left="3540" w:hanging="2673"/>
        <w:rPr>
          <w:rFonts w:ascii="Arial" w:hAnsi="Arial" w:cs="Arial"/>
          <w:sz w:val="22"/>
          <w:szCs w:val="22"/>
          <w:lang w:eastAsia="cs-CZ"/>
        </w:rPr>
      </w:pPr>
      <w:r w:rsidRPr="005E1F07">
        <w:rPr>
          <w:rFonts w:ascii="Arial" w:hAnsi="Arial" w:cs="Arial"/>
          <w:sz w:val="22"/>
          <w:szCs w:val="22"/>
          <w:lang w:eastAsia="cs-CZ"/>
        </w:rPr>
        <w:t>zastoupen</w:t>
      </w:r>
      <w:r w:rsidR="004352A4">
        <w:rPr>
          <w:rFonts w:ascii="Arial" w:hAnsi="Arial" w:cs="Arial"/>
          <w:sz w:val="22"/>
          <w:szCs w:val="22"/>
          <w:lang w:eastAsia="cs-CZ"/>
        </w:rPr>
        <w:t>á</w:t>
      </w:r>
      <w:r w:rsidRPr="005E1F07">
        <w:rPr>
          <w:rFonts w:ascii="Arial" w:hAnsi="Arial" w:cs="Arial"/>
          <w:sz w:val="22"/>
          <w:szCs w:val="22"/>
          <w:lang w:eastAsia="cs-CZ"/>
        </w:rPr>
        <w:t xml:space="preserve">: </w:t>
      </w:r>
      <w:r w:rsidRPr="005E1F07">
        <w:rPr>
          <w:rFonts w:ascii="Arial" w:hAnsi="Arial" w:cs="Arial"/>
          <w:sz w:val="22"/>
          <w:szCs w:val="22"/>
          <w:lang w:eastAsia="cs-CZ"/>
        </w:rPr>
        <w:tab/>
        <w:t>PaedDr. Janem Eichlerem, ředitelem DDM ÚL</w:t>
      </w:r>
    </w:p>
    <w:p w14:paraId="0EEE342C" w14:textId="77777777" w:rsidR="005E1F07" w:rsidRPr="005E1F07" w:rsidRDefault="005E1F07" w:rsidP="005E1F07">
      <w:pPr>
        <w:tabs>
          <w:tab w:val="left" w:pos="851"/>
        </w:tabs>
        <w:overflowPunct w:val="0"/>
        <w:autoSpaceDE w:val="0"/>
        <w:autoSpaceDN w:val="0"/>
        <w:adjustRightInd w:val="0"/>
        <w:spacing w:before="60" w:after="60"/>
        <w:ind w:left="851"/>
        <w:textAlignment w:val="baseline"/>
        <w:rPr>
          <w:rFonts w:ascii="Arial" w:hAnsi="Arial" w:cs="Arial"/>
          <w:sz w:val="22"/>
          <w:szCs w:val="22"/>
          <w:lang w:eastAsia="cs-CZ"/>
        </w:rPr>
      </w:pPr>
      <w:r w:rsidRPr="005E1F07">
        <w:rPr>
          <w:rFonts w:ascii="Arial" w:hAnsi="Arial" w:cs="Arial"/>
          <w:sz w:val="22"/>
          <w:szCs w:val="22"/>
          <w:lang w:eastAsia="cs-CZ"/>
        </w:rPr>
        <w:t xml:space="preserve">IČ: </w:t>
      </w:r>
      <w:r w:rsidRPr="005E1F07">
        <w:rPr>
          <w:rFonts w:ascii="Arial" w:hAnsi="Arial" w:cs="Arial"/>
          <w:sz w:val="22"/>
          <w:szCs w:val="22"/>
          <w:lang w:eastAsia="cs-CZ"/>
        </w:rPr>
        <w:tab/>
      </w:r>
      <w:r w:rsidRPr="005E1F07">
        <w:rPr>
          <w:rFonts w:ascii="Arial" w:hAnsi="Arial" w:cs="Arial"/>
          <w:sz w:val="22"/>
          <w:szCs w:val="22"/>
          <w:lang w:eastAsia="cs-CZ"/>
        </w:rPr>
        <w:tab/>
      </w:r>
      <w:r w:rsidRPr="005E1F07">
        <w:rPr>
          <w:rFonts w:ascii="Arial" w:hAnsi="Arial" w:cs="Arial"/>
          <w:sz w:val="22"/>
          <w:szCs w:val="22"/>
          <w:lang w:eastAsia="cs-CZ"/>
        </w:rPr>
        <w:tab/>
      </w:r>
      <w:r w:rsidRPr="005E1F07">
        <w:rPr>
          <w:rFonts w:ascii="Arial" w:hAnsi="Arial" w:cs="Arial"/>
          <w:sz w:val="22"/>
          <w:szCs w:val="22"/>
          <w:lang w:eastAsia="cs-CZ"/>
        </w:rPr>
        <w:tab/>
      </w:r>
      <w:r w:rsidRPr="005E1F07">
        <w:rPr>
          <w:rFonts w:ascii="Arial" w:hAnsi="Arial" w:cs="Arial"/>
          <w:sz w:val="22"/>
          <w:szCs w:val="22"/>
        </w:rPr>
        <w:t>751 50 131</w:t>
      </w:r>
    </w:p>
    <w:p w14:paraId="63543F31" w14:textId="77777777" w:rsidR="005E1F07" w:rsidRPr="005E1F07" w:rsidRDefault="005E1F07" w:rsidP="005E1F07">
      <w:pPr>
        <w:tabs>
          <w:tab w:val="left" w:pos="851"/>
        </w:tabs>
        <w:overflowPunct w:val="0"/>
        <w:autoSpaceDE w:val="0"/>
        <w:autoSpaceDN w:val="0"/>
        <w:adjustRightInd w:val="0"/>
        <w:spacing w:before="60" w:after="60"/>
        <w:ind w:left="851"/>
        <w:textAlignment w:val="baseline"/>
        <w:rPr>
          <w:rFonts w:ascii="Arial" w:hAnsi="Arial" w:cs="Arial"/>
          <w:sz w:val="22"/>
          <w:szCs w:val="22"/>
          <w:lang w:eastAsia="cs-CZ"/>
        </w:rPr>
      </w:pPr>
      <w:r w:rsidRPr="005E1F07">
        <w:rPr>
          <w:rFonts w:ascii="Arial" w:hAnsi="Arial" w:cs="Arial"/>
          <w:sz w:val="22"/>
          <w:szCs w:val="22"/>
          <w:lang w:eastAsia="cs-CZ"/>
        </w:rPr>
        <w:t xml:space="preserve">Osoba oprávněna jednat </w:t>
      </w:r>
    </w:p>
    <w:p w14:paraId="32093862" w14:textId="77777777" w:rsidR="005E1F07" w:rsidRPr="005E1F07" w:rsidRDefault="005E1F07" w:rsidP="005E1F07">
      <w:pPr>
        <w:overflowPunct w:val="0"/>
        <w:autoSpaceDE w:val="0"/>
        <w:autoSpaceDN w:val="0"/>
        <w:adjustRightInd w:val="0"/>
        <w:spacing w:before="60" w:after="60"/>
        <w:ind w:left="3544" w:hanging="2693"/>
        <w:textAlignment w:val="baseline"/>
        <w:rPr>
          <w:rFonts w:ascii="Arial" w:hAnsi="Arial" w:cs="Arial"/>
          <w:sz w:val="22"/>
          <w:szCs w:val="22"/>
          <w:lang w:eastAsia="cs-CZ"/>
        </w:rPr>
      </w:pPr>
      <w:r w:rsidRPr="005E1F07">
        <w:rPr>
          <w:rFonts w:ascii="Arial" w:hAnsi="Arial" w:cs="Arial"/>
          <w:sz w:val="22"/>
          <w:szCs w:val="22"/>
          <w:lang w:eastAsia="cs-CZ"/>
        </w:rPr>
        <w:t xml:space="preserve">ve věcech technických: </w:t>
      </w:r>
      <w:r w:rsidRPr="005E1F07">
        <w:rPr>
          <w:rFonts w:ascii="Arial" w:hAnsi="Arial" w:cs="Arial"/>
          <w:sz w:val="22"/>
          <w:szCs w:val="22"/>
          <w:lang w:eastAsia="cs-CZ"/>
        </w:rPr>
        <w:tab/>
        <w:t>Tomáš Svoboda, zástupce ředitele DDM ÚL</w:t>
      </w:r>
      <w:r w:rsidRPr="005E1F07">
        <w:rPr>
          <w:rFonts w:ascii="Arial" w:hAnsi="Arial" w:cs="Arial"/>
          <w:sz w:val="22"/>
          <w:szCs w:val="22"/>
          <w:lang w:eastAsia="cs-CZ"/>
        </w:rPr>
        <w:tab/>
      </w:r>
    </w:p>
    <w:p w14:paraId="26C4CB90" w14:textId="77777777" w:rsidR="005E1F07" w:rsidRPr="005E1F07" w:rsidRDefault="005E1F07" w:rsidP="005E1F07">
      <w:pPr>
        <w:overflowPunct w:val="0"/>
        <w:autoSpaceDE w:val="0"/>
        <w:autoSpaceDN w:val="0"/>
        <w:adjustRightInd w:val="0"/>
        <w:spacing w:before="60" w:after="60"/>
        <w:ind w:left="3544" w:hanging="2693"/>
        <w:textAlignment w:val="baseline"/>
        <w:rPr>
          <w:rFonts w:ascii="Arial" w:hAnsi="Arial" w:cs="Arial"/>
          <w:sz w:val="22"/>
          <w:szCs w:val="22"/>
          <w:lang w:eastAsia="cs-CZ"/>
        </w:rPr>
      </w:pPr>
      <w:r w:rsidRPr="005E1F07">
        <w:rPr>
          <w:rFonts w:ascii="Arial" w:hAnsi="Arial" w:cs="Arial"/>
          <w:sz w:val="22"/>
          <w:szCs w:val="22"/>
          <w:lang w:eastAsia="cs-CZ"/>
        </w:rPr>
        <w:t xml:space="preserve">bankovní spojení: </w:t>
      </w:r>
      <w:r w:rsidRPr="005E1F07">
        <w:rPr>
          <w:rFonts w:ascii="Arial" w:hAnsi="Arial" w:cs="Arial"/>
          <w:sz w:val="22"/>
          <w:szCs w:val="22"/>
          <w:lang w:eastAsia="cs-CZ"/>
        </w:rPr>
        <w:tab/>
        <w:t>ČNB</w:t>
      </w:r>
    </w:p>
    <w:p w14:paraId="66C2237C" w14:textId="77777777" w:rsidR="005E1F07" w:rsidRPr="005E1F07" w:rsidRDefault="005E1F07" w:rsidP="005E1F07">
      <w:pPr>
        <w:tabs>
          <w:tab w:val="left" w:pos="851"/>
          <w:tab w:val="left" w:pos="1134"/>
        </w:tabs>
        <w:overflowPunct w:val="0"/>
        <w:autoSpaceDE w:val="0"/>
        <w:autoSpaceDN w:val="0"/>
        <w:adjustRightInd w:val="0"/>
        <w:spacing w:before="60" w:after="60"/>
        <w:ind w:left="851"/>
        <w:textAlignment w:val="baseline"/>
        <w:rPr>
          <w:rFonts w:ascii="Arial" w:hAnsi="Arial" w:cs="Arial"/>
          <w:sz w:val="22"/>
          <w:szCs w:val="22"/>
          <w:lang w:eastAsia="cs-CZ"/>
        </w:rPr>
      </w:pPr>
      <w:r w:rsidRPr="005E1F07">
        <w:rPr>
          <w:rFonts w:ascii="Arial" w:hAnsi="Arial" w:cs="Arial"/>
          <w:sz w:val="22"/>
          <w:szCs w:val="22"/>
          <w:lang w:eastAsia="cs-CZ"/>
        </w:rPr>
        <w:t xml:space="preserve">číslo účtu:  </w:t>
      </w:r>
      <w:r w:rsidRPr="005E1F07">
        <w:rPr>
          <w:rFonts w:ascii="Arial" w:hAnsi="Arial" w:cs="Arial"/>
          <w:sz w:val="22"/>
          <w:szCs w:val="22"/>
          <w:lang w:eastAsia="cs-CZ"/>
        </w:rPr>
        <w:tab/>
      </w:r>
      <w:r w:rsidRPr="005E1F07">
        <w:rPr>
          <w:rFonts w:ascii="Arial" w:hAnsi="Arial" w:cs="Arial"/>
          <w:sz w:val="22"/>
          <w:szCs w:val="22"/>
          <w:lang w:eastAsia="cs-CZ"/>
        </w:rPr>
        <w:tab/>
      </w:r>
      <w:r w:rsidRPr="005E1F07">
        <w:rPr>
          <w:rFonts w:ascii="Arial" w:hAnsi="Arial" w:cs="Arial"/>
          <w:sz w:val="22"/>
          <w:szCs w:val="22"/>
          <w:lang w:eastAsia="cs-CZ"/>
        </w:rPr>
        <w:tab/>
      </w:r>
      <w:r w:rsidRPr="005E1F07">
        <w:rPr>
          <w:rFonts w:ascii="Arial" w:hAnsi="Arial" w:cs="Arial"/>
          <w:sz w:val="22"/>
          <w:szCs w:val="22"/>
        </w:rPr>
        <w:t>3737411/0710</w:t>
      </w:r>
    </w:p>
    <w:p w14:paraId="4EFDC64C" w14:textId="5CA56F2E" w:rsidR="00B37FD1" w:rsidRPr="006E2149" w:rsidRDefault="00EF48DC" w:rsidP="00D30A14">
      <w:pPr>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Pr>
          <w:rFonts w:ascii="Arial" w:hAnsi="Arial" w:cs="Arial"/>
          <w:sz w:val="22"/>
          <w:szCs w:val="22"/>
          <w:lang w:eastAsia="cs-CZ"/>
        </w:rPr>
        <w:t xml:space="preserve"> (dále jen „</w:t>
      </w:r>
      <w:r w:rsidR="008F0FE4">
        <w:rPr>
          <w:rFonts w:ascii="Arial" w:hAnsi="Arial" w:cs="Arial"/>
          <w:sz w:val="22"/>
          <w:szCs w:val="22"/>
          <w:lang w:eastAsia="cs-CZ"/>
        </w:rPr>
        <w:t>Příkazce</w:t>
      </w:r>
      <w:r w:rsidR="00B37FD1" w:rsidRPr="006E2149">
        <w:rPr>
          <w:rFonts w:ascii="Arial" w:hAnsi="Arial" w:cs="Arial"/>
          <w:sz w:val="22"/>
          <w:szCs w:val="22"/>
          <w:lang w:eastAsia="cs-CZ"/>
        </w:rPr>
        <w:t>“</w:t>
      </w:r>
      <w:r w:rsidR="00B37FD1" w:rsidRPr="006E2149">
        <w:rPr>
          <w:rFonts w:ascii="Arial" w:hAnsi="Arial" w:cs="Arial"/>
          <w:bCs/>
          <w:sz w:val="22"/>
          <w:szCs w:val="22"/>
          <w:lang w:eastAsia="cs-CZ"/>
        </w:rPr>
        <w:t xml:space="preserve"> nebo „smluvní strana“</w:t>
      </w:r>
      <w:r w:rsidR="00B37FD1" w:rsidRPr="006E2149">
        <w:rPr>
          <w:rFonts w:ascii="Arial" w:hAnsi="Arial" w:cs="Arial"/>
          <w:sz w:val="22"/>
          <w:szCs w:val="22"/>
          <w:lang w:eastAsia="cs-CZ"/>
        </w:rPr>
        <w:t xml:space="preserve">)        </w:t>
      </w:r>
    </w:p>
    <w:p w14:paraId="78AD2F6B" w14:textId="77777777" w:rsidR="00B37FD1" w:rsidRPr="006E2149" w:rsidRDefault="00B37FD1" w:rsidP="00B37FD1">
      <w:pPr>
        <w:suppressAutoHyphens w:val="0"/>
        <w:spacing w:before="60" w:after="60"/>
        <w:ind w:left="1276"/>
        <w:contextualSpacing/>
        <w:rPr>
          <w:rFonts w:ascii="Arial" w:hAnsi="Arial" w:cs="Arial"/>
          <w:sz w:val="22"/>
          <w:szCs w:val="22"/>
          <w:lang w:eastAsia="cs-CZ"/>
        </w:rPr>
      </w:pPr>
    </w:p>
    <w:p w14:paraId="27010599" w14:textId="77777777" w:rsidR="00B37FD1" w:rsidRPr="006E2149" w:rsidRDefault="00B37FD1" w:rsidP="00B37FD1">
      <w:pPr>
        <w:suppressAutoHyphens w:val="0"/>
        <w:spacing w:before="60" w:after="60"/>
        <w:ind w:left="1276"/>
        <w:contextualSpacing/>
        <w:rPr>
          <w:rFonts w:ascii="Arial" w:hAnsi="Arial" w:cs="Arial"/>
          <w:b/>
          <w:sz w:val="22"/>
          <w:szCs w:val="22"/>
          <w:lang w:eastAsia="cs-CZ"/>
        </w:rPr>
      </w:pPr>
      <w:r w:rsidRPr="006E2149">
        <w:rPr>
          <w:rFonts w:ascii="Arial" w:hAnsi="Arial" w:cs="Arial"/>
          <w:b/>
          <w:sz w:val="22"/>
          <w:szCs w:val="22"/>
          <w:lang w:eastAsia="cs-CZ"/>
        </w:rPr>
        <w:t>a</w:t>
      </w:r>
    </w:p>
    <w:p w14:paraId="6D407D72" w14:textId="77777777" w:rsidR="00B37FD1" w:rsidRPr="006E2149" w:rsidRDefault="00B37FD1" w:rsidP="00B37FD1">
      <w:pPr>
        <w:tabs>
          <w:tab w:val="left" w:pos="851"/>
        </w:tabs>
        <w:suppressAutoHyphens w:val="0"/>
        <w:spacing w:before="60" w:after="60"/>
        <w:ind w:left="851"/>
        <w:rPr>
          <w:rFonts w:ascii="Arial" w:hAnsi="Arial" w:cs="Arial"/>
          <w:b/>
          <w:sz w:val="22"/>
          <w:szCs w:val="22"/>
          <w:lang w:eastAsia="cs-CZ"/>
        </w:rPr>
      </w:pPr>
    </w:p>
    <w:p w14:paraId="5E196776" w14:textId="28C99984" w:rsidR="00B37FD1" w:rsidRPr="006E2149" w:rsidRDefault="00D350F3" w:rsidP="00B37FD1">
      <w:pPr>
        <w:tabs>
          <w:tab w:val="left" w:pos="851"/>
        </w:tabs>
        <w:suppressAutoHyphens w:val="0"/>
        <w:spacing w:before="60" w:after="60"/>
        <w:ind w:left="851" w:hanging="284"/>
        <w:rPr>
          <w:rFonts w:ascii="Arial" w:hAnsi="Arial" w:cs="Arial"/>
          <w:b/>
          <w:sz w:val="22"/>
          <w:szCs w:val="22"/>
          <w:lang w:eastAsia="cs-CZ"/>
        </w:rPr>
      </w:pPr>
      <w:permStart w:id="2072251965" w:edGrp="everyone"/>
      <w:r>
        <w:rPr>
          <w:rFonts w:ascii="Arial" w:hAnsi="Arial" w:cs="Arial"/>
          <w:b/>
          <w:sz w:val="22"/>
          <w:szCs w:val="22"/>
          <w:lang w:eastAsia="cs-CZ"/>
        </w:rPr>
        <w:t>2. (dopln</w:t>
      </w:r>
      <w:r w:rsidR="00B37FD1" w:rsidRPr="006E2149">
        <w:rPr>
          <w:rFonts w:ascii="Arial" w:hAnsi="Arial" w:cs="Arial"/>
          <w:b/>
          <w:sz w:val="22"/>
          <w:szCs w:val="22"/>
          <w:lang w:eastAsia="cs-CZ"/>
        </w:rPr>
        <w:t xml:space="preserve">í </w:t>
      </w:r>
      <w:r w:rsidR="008F0FE4">
        <w:rPr>
          <w:rFonts w:ascii="Arial" w:hAnsi="Arial" w:cs="Arial"/>
          <w:b/>
          <w:sz w:val="22"/>
          <w:szCs w:val="22"/>
          <w:lang w:eastAsia="cs-CZ"/>
        </w:rPr>
        <w:t>Příkazník</w:t>
      </w:r>
      <w:r w:rsidR="00B37FD1" w:rsidRPr="006E2149">
        <w:rPr>
          <w:rFonts w:ascii="Arial" w:hAnsi="Arial" w:cs="Arial"/>
          <w:b/>
          <w:sz w:val="22"/>
          <w:szCs w:val="22"/>
          <w:lang w:eastAsia="cs-CZ"/>
        </w:rPr>
        <w:t xml:space="preserve">) </w:t>
      </w:r>
    </w:p>
    <w:p w14:paraId="0FA30D2F" w14:textId="510A3CD7" w:rsidR="00B37FD1" w:rsidRPr="006E2149" w:rsidRDefault="00B37FD1" w:rsidP="00B37FD1">
      <w:pPr>
        <w:tabs>
          <w:tab w:val="left" w:pos="2552"/>
        </w:tabs>
        <w:suppressAutoHyphens w:val="0"/>
        <w:spacing w:before="60" w:after="60"/>
        <w:ind w:left="851"/>
        <w:jc w:val="both"/>
        <w:rPr>
          <w:rFonts w:ascii="Arial" w:hAnsi="Arial" w:cs="Arial"/>
          <w:b/>
          <w:sz w:val="22"/>
          <w:szCs w:val="22"/>
          <w:lang w:eastAsia="cs-CZ"/>
        </w:rPr>
      </w:pPr>
      <w:r w:rsidRPr="006E2149">
        <w:rPr>
          <w:rFonts w:ascii="Arial" w:hAnsi="Arial" w:cs="Arial"/>
          <w:sz w:val="22"/>
          <w:szCs w:val="22"/>
          <w:lang w:eastAsia="cs-CZ"/>
        </w:rPr>
        <w:t xml:space="preserve">zastoupená/ý: </w:t>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i/>
          <w:sz w:val="22"/>
          <w:szCs w:val="22"/>
          <w:lang w:eastAsia="cs-CZ"/>
        </w:rPr>
        <w:t xml:space="preserve">(doplní </w:t>
      </w:r>
      <w:r w:rsidR="008F0FE4">
        <w:rPr>
          <w:rFonts w:ascii="Arial" w:hAnsi="Arial" w:cs="Arial"/>
          <w:i/>
          <w:sz w:val="22"/>
          <w:szCs w:val="22"/>
          <w:lang w:eastAsia="cs-CZ"/>
        </w:rPr>
        <w:t>Příkazník</w:t>
      </w:r>
      <w:r w:rsidRPr="006E2149">
        <w:rPr>
          <w:rFonts w:ascii="Arial" w:hAnsi="Arial" w:cs="Arial"/>
          <w:i/>
          <w:sz w:val="22"/>
          <w:szCs w:val="22"/>
          <w:lang w:eastAsia="cs-CZ"/>
        </w:rPr>
        <w:t>)</w:t>
      </w:r>
      <w:r w:rsidRPr="006E2149">
        <w:rPr>
          <w:rFonts w:ascii="Arial" w:hAnsi="Arial" w:cs="Arial"/>
          <w:b/>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p>
    <w:p w14:paraId="7D3D8C74" w14:textId="1F657356" w:rsidR="00B37FD1" w:rsidRPr="006E2149" w:rsidRDefault="00B37FD1" w:rsidP="00B37FD1">
      <w:pPr>
        <w:widowControl w:val="0"/>
        <w:tabs>
          <w:tab w:val="left" w:pos="2127"/>
        </w:tabs>
        <w:spacing w:before="60" w:after="60"/>
        <w:ind w:left="851"/>
        <w:rPr>
          <w:rFonts w:ascii="Arial" w:eastAsia="Arial Unicode MS" w:hAnsi="Arial" w:cs="Arial"/>
          <w:kern w:val="1"/>
          <w:sz w:val="22"/>
          <w:szCs w:val="22"/>
          <w:lang w:eastAsia="cs-CZ"/>
        </w:rPr>
      </w:pPr>
      <w:r w:rsidRPr="006E2149">
        <w:rPr>
          <w:rFonts w:ascii="Arial" w:eastAsia="Arial Unicode MS" w:hAnsi="Arial" w:cs="Arial"/>
          <w:kern w:val="1"/>
          <w:sz w:val="22"/>
          <w:szCs w:val="22"/>
          <w:lang w:eastAsia="cs-CZ"/>
        </w:rPr>
        <w:t>se sídlem:</w:t>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00EF48DC">
        <w:rPr>
          <w:rFonts w:ascii="Arial" w:eastAsia="Arial Unicode MS" w:hAnsi="Arial" w:cs="Arial"/>
          <w:i/>
          <w:kern w:val="1"/>
          <w:sz w:val="22"/>
          <w:szCs w:val="22"/>
          <w:lang w:eastAsia="cs-CZ"/>
        </w:rPr>
        <w:t xml:space="preserve">(doplní </w:t>
      </w:r>
      <w:r w:rsidR="008F0FE4">
        <w:rPr>
          <w:rFonts w:ascii="Arial" w:eastAsia="Arial Unicode MS" w:hAnsi="Arial" w:cs="Arial"/>
          <w:i/>
          <w:kern w:val="1"/>
          <w:sz w:val="22"/>
          <w:szCs w:val="22"/>
          <w:lang w:eastAsia="cs-CZ"/>
        </w:rPr>
        <w:t>Příkazník</w:t>
      </w:r>
      <w:r w:rsidRPr="006E2149">
        <w:rPr>
          <w:rFonts w:ascii="Arial" w:eastAsia="Arial Unicode MS" w:hAnsi="Arial" w:cs="Arial"/>
          <w:i/>
          <w:kern w:val="1"/>
          <w:sz w:val="22"/>
          <w:szCs w:val="22"/>
          <w:lang w:eastAsia="cs-CZ"/>
        </w:rPr>
        <w:t>)</w:t>
      </w:r>
    </w:p>
    <w:p w14:paraId="3D4229D0" w14:textId="1CF7E2F8" w:rsidR="00B37FD1" w:rsidRPr="006E2149" w:rsidRDefault="00B37FD1" w:rsidP="00B37FD1">
      <w:pPr>
        <w:suppressAutoHyphens w:val="0"/>
        <w:spacing w:before="60" w:after="60"/>
        <w:ind w:left="851"/>
        <w:rPr>
          <w:rFonts w:ascii="Arial" w:hAnsi="Arial" w:cs="Arial"/>
          <w:sz w:val="22"/>
          <w:szCs w:val="22"/>
          <w:lang w:eastAsia="cs-CZ"/>
        </w:rPr>
      </w:pPr>
      <w:r w:rsidRPr="006E2149">
        <w:rPr>
          <w:rFonts w:ascii="Arial" w:hAnsi="Arial" w:cs="Arial"/>
          <w:sz w:val="22"/>
          <w:szCs w:val="22"/>
          <w:lang w:eastAsia="cs-CZ"/>
        </w:rPr>
        <w:t xml:space="preserve">IČO: </w:t>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i/>
          <w:sz w:val="22"/>
          <w:szCs w:val="22"/>
          <w:lang w:eastAsia="cs-CZ"/>
        </w:rPr>
        <w:t xml:space="preserve">(doplní </w:t>
      </w:r>
      <w:r w:rsidR="008F0FE4">
        <w:rPr>
          <w:rFonts w:ascii="Arial" w:hAnsi="Arial" w:cs="Arial"/>
          <w:i/>
          <w:sz w:val="22"/>
          <w:szCs w:val="22"/>
          <w:lang w:eastAsia="cs-CZ"/>
        </w:rPr>
        <w:t>Příkazník</w:t>
      </w:r>
      <w:r w:rsidRPr="006E2149">
        <w:rPr>
          <w:rFonts w:ascii="Arial" w:hAnsi="Arial" w:cs="Arial"/>
          <w:i/>
          <w:sz w:val="22"/>
          <w:szCs w:val="22"/>
          <w:lang w:eastAsia="cs-CZ"/>
        </w:rPr>
        <w:t>)</w:t>
      </w:r>
      <w:r w:rsidRPr="006E2149">
        <w:rPr>
          <w:rFonts w:ascii="Arial" w:hAnsi="Arial" w:cs="Arial"/>
          <w:b/>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p>
    <w:p w14:paraId="2E4AEB27" w14:textId="453FE2E7" w:rsidR="00B37FD1" w:rsidRPr="006E2149" w:rsidRDefault="00B37FD1" w:rsidP="00B37FD1">
      <w:pPr>
        <w:widowControl w:val="0"/>
        <w:tabs>
          <w:tab w:val="left" w:pos="2552"/>
        </w:tabs>
        <w:spacing w:before="60" w:after="60"/>
        <w:ind w:left="851"/>
        <w:rPr>
          <w:rFonts w:ascii="Arial" w:eastAsia="Arial Unicode MS" w:hAnsi="Arial" w:cs="Arial"/>
          <w:kern w:val="1"/>
          <w:sz w:val="22"/>
          <w:szCs w:val="22"/>
          <w:lang w:eastAsia="cs-CZ"/>
        </w:rPr>
      </w:pPr>
      <w:r w:rsidRPr="006E2149">
        <w:rPr>
          <w:rFonts w:ascii="Arial" w:eastAsia="Arial Unicode MS" w:hAnsi="Arial" w:cs="Arial"/>
          <w:kern w:val="1"/>
          <w:sz w:val="22"/>
          <w:szCs w:val="22"/>
          <w:lang w:eastAsia="cs-CZ"/>
        </w:rPr>
        <w:t xml:space="preserve">DIČ: </w:t>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i/>
          <w:kern w:val="1"/>
          <w:sz w:val="22"/>
          <w:szCs w:val="22"/>
          <w:lang w:eastAsia="cs-CZ"/>
        </w:rPr>
        <w:t xml:space="preserve">(doplní </w:t>
      </w:r>
      <w:r w:rsidR="008F0FE4">
        <w:rPr>
          <w:rFonts w:ascii="Arial" w:eastAsia="Arial Unicode MS" w:hAnsi="Arial" w:cs="Arial"/>
          <w:i/>
          <w:kern w:val="1"/>
          <w:sz w:val="22"/>
          <w:szCs w:val="22"/>
          <w:lang w:eastAsia="cs-CZ"/>
        </w:rPr>
        <w:t>Příkazník</w:t>
      </w:r>
      <w:r w:rsidRPr="006E2149">
        <w:rPr>
          <w:rFonts w:ascii="Arial" w:eastAsia="Arial Unicode MS" w:hAnsi="Arial" w:cs="Arial"/>
          <w:i/>
          <w:kern w:val="1"/>
          <w:sz w:val="22"/>
          <w:szCs w:val="22"/>
          <w:lang w:eastAsia="cs-CZ"/>
        </w:rPr>
        <w:t>)</w:t>
      </w:r>
      <w:r w:rsidRPr="006E2149">
        <w:rPr>
          <w:rFonts w:ascii="Arial" w:eastAsia="Arial Unicode MS" w:hAnsi="Arial" w:cs="Arial"/>
          <w:b/>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p>
    <w:p w14:paraId="0B2C01CD" w14:textId="3092B470" w:rsidR="00B37FD1" w:rsidRPr="006E2149" w:rsidRDefault="00B37FD1" w:rsidP="00B37FD1">
      <w:pPr>
        <w:widowControl w:val="0"/>
        <w:tabs>
          <w:tab w:val="left" w:pos="2552"/>
        </w:tabs>
        <w:spacing w:before="60" w:after="60"/>
        <w:ind w:left="851"/>
        <w:rPr>
          <w:rFonts w:ascii="Arial" w:eastAsia="Arial Unicode MS" w:hAnsi="Arial" w:cs="Arial"/>
          <w:kern w:val="1"/>
          <w:sz w:val="22"/>
          <w:szCs w:val="22"/>
          <w:lang w:eastAsia="cs-CZ"/>
        </w:rPr>
      </w:pPr>
      <w:r w:rsidRPr="006E2149">
        <w:rPr>
          <w:rFonts w:ascii="Arial" w:eastAsia="Arial Unicode MS" w:hAnsi="Arial" w:cs="Arial"/>
          <w:kern w:val="1"/>
          <w:sz w:val="22"/>
          <w:szCs w:val="22"/>
          <w:lang w:eastAsia="cs-CZ"/>
        </w:rPr>
        <w:t>bankovní spojení:</w:t>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i/>
          <w:kern w:val="1"/>
          <w:sz w:val="22"/>
          <w:szCs w:val="22"/>
          <w:lang w:eastAsia="cs-CZ"/>
        </w:rPr>
        <w:t xml:space="preserve">(doplní </w:t>
      </w:r>
      <w:r w:rsidR="008F0FE4">
        <w:rPr>
          <w:rFonts w:ascii="Arial" w:eastAsia="Arial Unicode MS" w:hAnsi="Arial" w:cs="Arial"/>
          <w:i/>
          <w:kern w:val="1"/>
          <w:sz w:val="22"/>
          <w:szCs w:val="22"/>
          <w:lang w:eastAsia="cs-CZ"/>
        </w:rPr>
        <w:t>Příkazník</w:t>
      </w:r>
      <w:r w:rsidRPr="006E2149">
        <w:rPr>
          <w:rFonts w:ascii="Arial" w:eastAsia="Arial Unicode MS" w:hAnsi="Arial" w:cs="Arial"/>
          <w:i/>
          <w:kern w:val="1"/>
          <w:sz w:val="22"/>
          <w:szCs w:val="22"/>
          <w:lang w:eastAsia="cs-CZ"/>
        </w:rPr>
        <w:t>)</w:t>
      </w:r>
      <w:r w:rsidRPr="006E2149">
        <w:rPr>
          <w:rFonts w:ascii="Arial" w:eastAsia="Arial Unicode MS" w:hAnsi="Arial" w:cs="Arial"/>
          <w:b/>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p>
    <w:p w14:paraId="324DC5A7" w14:textId="19D33168" w:rsidR="00B37FD1" w:rsidRPr="006E2149" w:rsidRDefault="00B37FD1" w:rsidP="00B37FD1">
      <w:pPr>
        <w:widowControl w:val="0"/>
        <w:tabs>
          <w:tab w:val="left" w:pos="2552"/>
        </w:tabs>
        <w:spacing w:before="60" w:after="60"/>
        <w:ind w:left="851"/>
        <w:rPr>
          <w:rFonts w:ascii="Arial" w:eastAsia="Arial Unicode MS" w:hAnsi="Arial" w:cs="Arial"/>
          <w:i/>
          <w:kern w:val="1"/>
          <w:sz w:val="22"/>
          <w:szCs w:val="22"/>
          <w:lang w:eastAsia="cs-CZ"/>
        </w:rPr>
      </w:pPr>
      <w:r w:rsidRPr="006E2149">
        <w:rPr>
          <w:rFonts w:ascii="Arial" w:eastAsia="Arial Unicode MS" w:hAnsi="Arial" w:cs="Arial"/>
          <w:kern w:val="1"/>
          <w:sz w:val="22"/>
          <w:szCs w:val="22"/>
          <w:lang w:eastAsia="cs-CZ"/>
        </w:rPr>
        <w:t xml:space="preserve">číslo účtu: </w:t>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kern w:val="1"/>
          <w:sz w:val="22"/>
          <w:szCs w:val="22"/>
          <w:lang w:eastAsia="cs-CZ"/>
        </w:rPr>
        <w:tab/>
      </w:r>
      <w:r w:rsidRPr="006E2149">
        <w:rPr>
          <w:rFonts w:ascii="Arial" w:eastAsia="Arial Unicode MS" w:hAnsi="Arial" w:cs="Arial"/>
          <w:i/>
          <w:kern w:val="1"/>
          <w:sz w:val="22"/>
          <w:szCs w:val="22"/>
          <w:lang w:eastAsia="cs-CZ"/>
        </w:rPr>
        <w:t xml:space="preserve">(doplní </w:t>
      </w:r>
      <w:r w:rsidR="008F0FE4">
        <w:rPr>
          <w:rFonts w:ascii="Arial" w:eastAsia="Arial Unicode MS" w:hAnsi="Arial" w:cs="Arial"/>
          <w:i/>
          <w:kern w:val="1"/>
          <w:sz w:val="22"/>
          <w:szCs w:val="22"/>
          <w:lang w:eastAsia="cs-CZ"/>
        </w:rPr>
        <w:t>Příkazník</w:t>
      </w:r>
      <w:r w:rsidRPr="006E2149">
        <w:rPr>
          <w:rFonts w:ascii="Arial" w:eastAsia="Arial Unicode MS" w:hAnsi="Arial" w:cs="Arial"/>
          <w:i/>
          <w:kern w:val="1"/>
          <w:sz w:val="22"/>
          <w:szCs w:val="22"/>
          <w:lang w:eastAsia="cs-CZ"/>
        </w:rPr>
        <w:t>)</w:t>
      </w:r>
    </w:p>
    <w:p w14:paraId="6CA469A3" w14:textId="69A762D5" w:rsidR="00B37FD1" w:rsidRPr="006E2149" w:rsidRDefault="00B37FD1" w:rsidP="00B37FD1">
      <w:pPr>
        <w:widowControl w:val="0"/>
        <w:tabs>
          <w:tab w:val="left" w:pos="2552"/>
        </w:tabs>
        <w:spacing w:before="60" w:after="60"/>
        <w:ind w:left="851"/>
        <w:rPr>
          <w:rFonts w:ascii="Arial" w:eastAsia="Arial Unicode MS" w:hAnsi="Arial" w:cs="Arial"/>
          <w:kern w:val="1"/>
          <w:sz w:val="22"/>
          <w:szCs w:val="22"/>
          <w:lang w:eastAsia="cs-CZ"/>
        </w:rPr>
      </w:pPr>
      <w:r w:rsidRPr="006E2149">
        <w:rPr>
          <w:rFonts w:ascii="Arial" w:eastAsia="Arial Unicode MS" w:hAnsi="Arial" w:cs="Arial"/>
          <w:kern w:val="1"/>
          <w:sz w:val="22"/>
          <w:szCs w:val="22"/>
          <w:lang w:eastAsia="cs-CZ"/>
        </w:rPr>
        <w:t xml:space="preserve">Pověřená osoba k jednání: </w:t>
      </w:r>
      <w:r w:rsidRPr="006E2149">
        <w:rPr>
          <w:rFonts w:ascii="Arial" w:eastAsia="Arial Unicode MS" w:hAnsi="Arial" w:cs="Arial"/>
          <w:kern w:val="1"/>
          <w:sz w:val="22"/>
          <w:szCs w:val="22"/>
          <w:lang w:eastAsia="cs-CZ"/>
        </w:rPr>
        <w:tab/>
      </w:r>
      <w:r w:rsidRPr="006E2149">
        <w:rPr>
          <w:rFonts w:ascii="Arial" w:eastAsia="Arial Unicode MS" w:hAnsi="Arial" w:cs="Arial"/>
          <w:i/>
          <w:kern w:val="1"/>
          <w:sz w:val="22"/>
          <w:szCs w:val="22"/>
          <w:lang w:eastAsia="cs-CZ"/>
        </w:rPr>
        <w:t xml:space="preserve">(doplní </w:t>
      </w:r>
      <w:r w:rsidR="008F0FE4">
        <w:rPr>
          <w:rFonts w:ascii="Arial" w:eastAsia="Arial Unicode MS" w:hAnsi="Arial" w:cs="Arial"/>
          <w:i/>
          <w:kern w:val="1"/>
          <w:sz w:val="22"/>
          <w:szCs w:val="22"/>
          <w:lang w:eastAsia="cs-CZ"/>
        </w:rPr>
        <w:t>Příkazník</w:t>
      </w:r>
      <w:r w:rsidRPr="006E2149">
        <w:rPr>
          <w:rFonts w:ascii="Arial" w:eastAsia="Arial Unicode MS" w:hAnsi="Arial" w:cs="Arial"/>
          <w:i/>
          <w:kern w:val="1"/>
          <w:sz w:val="22"/>
          <w:szCs w:val="22"/>
          <w:lang w:eastAsia="cs-CZ"/>
        </w:rPr>
        <w:t>)</w:t>
      </w:r>
    </w:p>
    <w:p w14:paraId="7A758779" w14:textId="77777777" w:rsidR="00B37FD1" w:rsidRPr="006E2149" w:rsidRDefault="00B37FD1" w:rsidP="00B37FD1">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6E2149">
        <w:rPr>
          <w:rFonts w:ascii="Arial" w:hAnsi="Arial" w:cs="Arial"/>
          <w:sz w:val="22"/>
          <w:szCs w:val="22"/>
          <w:lang w:eastAsia="cs-CZ"/>
        </w:rPr>
        <w:tab/>
      </w:r>
      <w:r w:rsidRPr="006E2149">
        <w:rPr>
          <w:rFonts w:ascii="Arial" w:hAnsi="Arial" w:cs="Arial"/>
          <w:sz w:val="22"/>
          <w:szCs w:val="22"/>
          <w:lang w:eastAsia="cs-CZ"/>
        </w:rPr>
        <w:tab/>
      </w:r>
      <w:r w:rsidRPr="006E2149">
        <w:rPr>
          <w:rFonts w:ascii="Arial" w:hAnsi="Arial" w:cs="Arial"/>
          <w:sz w:val="22"/>
          <w:szCs w:val="22"/>
          <w:lang w:eastAsia="cs-CZ"/>
        </w:rPr>
        <w:tab/>
      </w:r>
    </w:p>
    <w:p w14:paraId="09DB3781" w14:textId="4B3EF540" w:rsidR="00B37FD1" w:rsidRPr="006E2149" w:rsidRDefault="00B37FD1" w:rsidP="00B37FD1">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sidRPr="006E2149">
        <w:rPr>
          <w:rFonts w:ascii="Arial" w:hAnsi="Arial" w:cs="Arial"/>
          <w:bCs/>
          <w:sz w:val="22"/>
          <w:szCs w:val="22"/>
          <w:lang w:eastAsia="cs-CZ"/>
        </w:rPr>
        <w:t>(dále jen „</w:t>
      </w:r>
      <w:r w:rsidR="008F0FE4">
        <w:rPr>
          <w:rFonts w:ascii="Arial" w:hAnsi="Arial" w:cs="Arial"/>
          <w:bCs/>
          <w:sz w:val="22"/>
          <w:szCs w:val="22"/>
          <w:lang w:eastAsia="cs-CZ"/>
        </w:rPr>
        <w:t>Příkazník</w:t>
      </w:r>
      <w:r w:rsidR="009C0CB7">
        <w:rPr>
          <w:rFonts w:ascii="Arial" w:hAnsi="Arial" w:cs="Arial"/>
          <w:bCs/>
          <w:sz w:val="22"/>
          <w:szCs w:val="22"/>
          <w:lang w:eastAsia="cs-CZ"/>
        </w:rPr>
        <w:t>“ nebo „smluvní strana“</w:t>
      </w:r>
      <w:r w:rsidR="007E1A57">
        <w:t>)</w:t>
      </w:r>
    </w:p>
    <w:permEnd w:id="2072251965"/>
    <w:p w14:paraId="39ECFDCC" w14:textId="77777777" w:rsidR="00B37FD1" w:rsidRPr="006E2149" w:rsidRDefault="00B37FD1" w:rsidP="00B37FD1">
      <w:pPr>
        <w:suppressAutoHyphens w:val="0"/>
        <w:spacing w:before="60" w:after="60"/>
        <w:ind w:left="1276" w:firstLine="709"/>
        <w:rPr>
          <w:rFonts w:ascii="Arial" w:hAnsi="Arial" w:cs="Arial"/>
          <w:sz w:val="22"/>
          <w:szCs w:val="22"/>
          <w:lang w:eastAsia="cs-CZ"/>
        </w:rPr>
      </w:pPr>
    </w:p>
    <w:p w14:paraId="53D13BD9" w14:textId="3C63C217" w:rsidR="00B37FD1" w:rsidRPr="006E2149" w:rsidRDefault="00B37FD1" w:rsidP="00B37FD1">
      <w:pPr>
        <w:suppressAutoHyphens w:val="0"/>
        <w:spacing w:before="60" w:after="60"/>
        <w:jc w:val="center"/>
        <w:rPr>
          <w:rFonts w:ascii="Arial" w:hAnsi="Arial" w:cs="Arial"/>
          <w:b/>
          <w:sz w:val="22"/>
          <w:szCs w:val="22"/>
          <w:lang w:eastAsia="cs-CZ"/>
        </w:rPr>
      </w:pPr>
      <w:r w:rsidRPr="006E2149">
        <w:rPr>
          <w:rFonts w:ascii="Arial" w:hAnsi="Arial" w:cs="Arial"/>
          <w:b/>
          <w:sz w:val="22"/>
          <w:szCs w:val="22"/>
          <w:lang w:eastAsia="cs-CZ"/>
        </w:rPr>
        <w:t>uzavřel</w:t>
      </w:r>
      <w:r w:rsidR="00D30A14">
        <w:rPr>
          <w:rFonts w:ascii="Arial" w:hAnsi="Arial" w:cs="Arial"/>
          <w:b/>
          <w:sz w:val="22"/>
          <w:szCs w:val="22"/>
          <w:lang w:eastAsia="cs-CZ"/>
        </w:rPr>
        <w:t>y</w:t>
      </w:r>
      <w:r w:rsidRPr="006E2149">
        <w:rPr>
          <w:rFonts w:ascii="Arial" w:hAnsi="Arial" w:cs="Arial"/>
          <w:b/>
          <w:sz w:val="22"/>
          <w:szCs w:val="22"/>
          <w:lang w:eastAsia="cs-CZ"/>
        </w:rPr>
        <w:t xml:space="preserve"> níže uvedeného dne, měsíce a roku tuto </w:t>
      </w:r>
      <w:r w:rsidR="00123079">
        <w:rPr>
          <w:rFonts w:ascii="Arial" w:hAnsi="Arial" w:cs="Arial"/>
          <w:b/>
          <w:sz w:val="22"/>
          <w:szCs w:val="22"/>
          <w:lang w:eastAsia="cs-CZ"/>
        </w:rPr>
        <w:t xml:space="preserve">příkazní </w:t>
      </w:r>
      <w:r w:rsidRPr="006E2149">
        <w:rPr>
          <w:rFonts w:ascii="Arial" w:hAnsi="Arial" w:cs="Arial"/>
          <w:b/>
          <w:sz w:val="22"/>
          <w:szCs w:val="22"/>
          <w:lang w:eastAsia="cs-CZ"/>
        </w:rPr>
        <w:t xml:space="preserve">smlouvu </w:t>
      </w:r>
      <w:r w:rsidR="002A62D1">
        <w:rPr>
          <w:rFonts w:ascii="Arial" w:hAnsi="Arial" w:cs="Arial"/>
          <w:b/>
          <w:sz w:val="22"/>
          <w:szCs w:val="22"/>
          <w:lang w:eastAsia="cs-CZ"/>
        </w:rPr>
        <w:t xml:space="preserve">o </w:t>
      </w:r>
      <w:r w:rsidR="00A04832">
        <w:rPr>
          <w:rFonts w:ascii="Arial" w:hAnsi="Arial" w:cs="Arial"/>
          <w:b/>
          <w:sz w:val="22"/>
          <w:szCs w:val="22"/>
          <w:lang w:eastAsia="cs-CZ"/>
        </w:rPr>
        <w:t>o</w:t>
      </w:r>
      <w:r w:rsidR="008F0FE4">
        <w:rPr>
          <w:rFonts w:ascii="Arial" w:hAnsi="Arial" w:cs="Arial"/>
          <w:b/>
          <w:sz w:val="22"/>
          <w:szCs w:val="22"/>
          <w:lang w:eastAsia="cs-CZ"/>
        </w:rPr>
        <w:t>bstarán</w:t>
      </w:r>
      <w:r w:rsidR="002A62D1">
        <w:rPr>
          <w:rFonts w:ascii="Arial" w:hAnsi="Arial" w:cs="Arial"/>
          <w:b/>
          <w:sz w:val="22"/>
          <w:szCs w:val="22"/>
          <w:lang w:eastAsia="cs-CZ"/>
        </w:rPr>
        <w:t xml:space="preserve">í věci </w:t>
      </w:r>
      <w:r w:rsidR="007B449D">
        <w:rPr>
          <w:rFonts w:ascii="Arial" w:hAnsi="Arial" w:cs="Arial"/>
          <w:b/>
          <w:sz w:val="22"/>
          <w:szCs w:val="22"/>
          <w:lang w:eastAsia="cs-CZ"/>
        </w:rPr>
        <w:t>na výkon inženýrské činnosti</w:t>
      </w:r>
      <w:r w:rsidRPr="006E2149">
        <w:rPr>
          <w:rFonts w:ascii="Arial" w:hAnsi="Arial" w:cs="Arial"/>
          <w:b/>
          <w:sz w:val="22"/>
          <w:szCs w:val="22"/>
          <w:lang w:eastAsia="cs-CZ"/>
        </w:rPr>
        <w:t xml:space="preserve"> v souladu s ustanovením § 2</w:t>
      </w:r>
      <w:r w:rsidR="00123079">
        <w:rPr>
          <w:rFonts w:ascii="Arial" w:hAnsi="Arial" w:cs="Arial"/>
          <w:b/>
          <w:sz w:val="22"/>
          <w:szCs w:val="22"/>
          <w:lang w:eastAsia="cs-CZ"/>
        </w:rPr>
        <w:t>430</w:t>
      </w:r>
      <w:r w:rsidRPr="006E2149">
        <w:rPr>
          <w:rFonts w:ascii="Arial" w:hAnsi="Arial" w:cs="Arial"/>
          <w:b/>
          <w:sz w:val="22"/>
          <w:szCs w:val="22"/>
          <w:lang w:eastAsia="cs-CZ"/>
        </w:rPr>
        <w:t xml:space="preserve"> a násl. </w:t>
      </w:r>
      <w:r w:rsidR="008F0FE4">
        <w:rPr>
          <w:rFonts w:ascii="Arial" w:hAnsi="Arial" w:cs="Arial"/>
          <w:b/>
          <w:sz w:val="22"/>
          <w:szCs w:val="22"/>
          <w:lang w:eastAsia="cs-CZ"/>
        </w:rPr>
        <w:t>Občans</w:t>
      </w:r>
      <w:r w:rsidRPr="006E2149">
        <w:rPr>
          <w:rFonts w:ascii="Arial" w:hAnsi="Arial" w:cs="Arial"/>
          <w:b/>
          <w:sz w:val="22"/>
          <w:szCs w:val="22"/>
          <w:lang w:eastAsia="cs-CZ"/>
        </w:rPr>
        <w:t>ké</w:t>
      </w:r>
      <w:r w:rsidR="009C0CB7">
        <w:rPr>
          <w:rFonts w:ascii="Arial" w:hAnsi="Arial" w:cs="Arial"/>
          <w:b/>
          <w:sz w:val="22"/>
          <w:szCs w:val="22"/>
          <w:lang w:eastAsia="cs-CZ"/>
        </w:rPr>
        <w:t>ho zákoníku (dále jen „</w:t>
      </w:r>
      <w:r w:rsidR="00A04832">
        <w:rPr>
          <w:rFonts w:ascii="Arial" w:hAnsi="Arial" w:cs="Arial"/>
          <w:b/>
          <w:sz w:val="22"/>
          <w:szCs w:val="22"/>
          <w:lang w:eastAsia="cs-CZ"/>
        </w:rPr>
        <w:t>S</w:t>
      </w:r>
      <w:r w:rsidR="009C0CB7">
        <w:rPr>
          <w:rFonts w:ascii="Arial" w:hAnsi="Arial" w:cs="Arial"/>
          <w:b/>
          <w:sz w:val="22"/>
          <w:szCs w:val="22"/>
          <w:lang w:eastAsia="cs-CZ"/>
        </w:rPr>
        <w:t>mlouva“</w:t>
      </w:r>
      <w:r w:rsidR="009C0CB7">
        <w:t>)</w:t>
      </w:r>
    </w:p>
    <w:p w14:paraId="1CF1CB47" w14:textId="77777777" w:rsidR="00B37FD1" w:rsidRPr="006E2149" w:rsidRDefault="00B37FD1" w:rsidP="00B37FD1">
      <w:pPr>
        <w:suppressAutoHyphens w:val="0"/>
        <w:spacing w:before="60" w:after="60"/>
        <w:ind w:left="851"/>
        <w:jc w:val="both"/>
        <w:rPr>
          <w:rFonts w:ascii="Arial" w:hAnsi="Arial" w:cs="Arial"/>
          <w:b/>
          <w:sz w:val="22"/>
          <w:szCs w:val="22"/>
          <w:lang w:eastAsia="cs-CZ"/>
        </w:rPr>
      </w:pPr>
    </w:p>
    <w:p w14:paraId="0310154C" w14:textId="77777777" w:rsidR="00B37FD1" w:rsidRPr="006E2149" w:rsidRDefault="00B37FD1" w:rsidP="00B37FD1">
      <w:pPr>
        <w:pStyle w:val="RLProhlensmluvnchstran"/>
        <w:rPr>
          <w:rFonts w:ascii="Arial" w:hAnsi="Arial" w:cs="Arial"/>
          <w:szCs w:val="22"/>
        </w:rPr>
      </w:pPr>
      <w:r w:rsidRPr="006E2149">
        <w:rPr>
          <w:rFonts w:ascii="Arial" w:hAnsi="Arial" w:cs="Arial"/>
          <w:szCs w:val="22"/>
        </w:rPr>
        <w:t>Smluvní strany, vědomy si svých závazků v této Smlouvě obsažených a s úmyslem být touto Smlouvou vázány, dohodly se na následujícím znění Smlouvy:</w:t>
      </w:r>
    </w:p>
    <w:p w14:paraId="1B0DC86C" w14:textId="77777777" w:rsidR="00B37FD1" w:rsidRDefault="00B37FD1" w:rsidP="00B37FD1">
      <w:pPr>
        <w:suppressAutoHyphens w:val="0"/>
        <w:spacing w:before="60" w:after="60"/>
        <w:ind w:left="851"/>
        <w:jc w:val="both"/>
        <w:rPr>
          <w:rFonts w:ascii="Arial" w:hAnsi="Arial" w:cs="Arial"/>
          <w:b/>
          <w:sz w:val="22"/>
          <w:szCs w:val="22"/>
        </w:rPr>
      </w:pPr>
    </w:p>
    <w:p w14:paraId="2A1C3D77" w14:textId="77777777" w:rsidR="00B37FD1" w:rsidRPr="006E2149" w:rsidRDefault="00B37FD1" w:rsidP="00B37FD1">
      <w:pPr>
        <w:spacing w:before="60" w:after="60"/>
        <w:jc w:val="center"/>
        <w:rPr>
          <w:rFonts w:ascii="Arial" w:hAnsi="Arial" w:cs="Arial"/>
          <w:b/>
          <w:sz w:val="22"/>
          <w:szCs w:val="22"/>
        </w:rPr>
      </w:pPr>
      <w:r w:rsidRPr="006E2149">
        <w:rPr>
          <w:rFonts w:ascii="Arial" w:hAnsi="Arial" w:cs="Arial"/>
          <w:b/>
          <w:sz w:val="22"/>
          <w:szCs w:val="22"/>
        </w:rPr>
        <w:t>I. Preambule</w:t>
      </w:r>
    </w:p>
    <w:p w14:paraId="186EBF6C" w14:textId="2B6E1980" w:rsidR="00B37FD1" w:rsidRPr="005E1F07" w:rsidRDefault="00B37FD1" w:rsidP="005E1F07">
      <w:pPr>
        <w:pStyle w:val="Odstavecseseznamem"/>
        <w:numPr>
          <w:ilvl w:val="0"/>
          <w:numId w:val="26"/>
        </w:numPr>
        <w:spacing w:before="60" w:after="60"/>
        <w:jc w:val="both"/>
        <w:rPr>
          <w:rFonts w:ascii="Arial" w:hAnsi="Arial" w:cs="Arial"/>
          <w:b/>
          <w:sz w:val="22"/>
          <w:szCs w:val="22"/>
        </w:rPr>
      </w:pPr>
      <w:r w:rsidRPr="005E1F07">
        <w:rPr>
          <w:rFonts w:ascii="Arial" w:hAnsi="Arial" w:cs="Arial"/>
          <w:sz w:val="22"/>
          <w:szCs w:val="22"/>
        </w:rPr>
        <w:t xml:space="preserve">Tato </w:t>
      </w:r>
      <w:r w:rsidR="00283B2A" w:rsidRPr="005E1F07">
        <w:rPr>
          <w:rFonts w:ascii="Arial" w:hAnsi="Arial" w:cs="Arial"/>
          <w:sz w:val="22"/>
          <w:szCs w:val="22"/>
        </w:rPr>
        <w:t>S</w:t>
      </w:r>
      <w:r w:rsidRPr="005E1F07">
        <w:rPr>
          <w:rFonts w:ascii="Arial" w:hAnsi="Arial" w:cs="Arial"/>
          <w:sz w:val="22"/>
          <w:szCs w:val="22"/>
        </w:rPr>
        <w:t xml:space="preserve">mlouva je uzavřena mezi </w:t>
      </w:r>
      <w:r w:rsidR="008F0FE4" w:rsidRPr="005E1F07">
        <w:rPr>
          <w:rFonts w:ascii="Arial" w:hAnsi="Arial" w:cs="Arial"/>
          <w:sz w:val="22"/>
          <w:szCs w:val="22"/>
        </w:rPr>
        <w:t>Příkazce</w:t>
      </w:r>
      <w:r w:rsidR="001E2319" w:rsidRPr="005E1F07">
        <w:rPr>
          <w:rFonts w:ascii="Arial" w:hAnsi="Arial" w:cs="Arial"/>
          <w:sz w:val="22"/>
          <w:szCs w:val="22"/>
        </w:rPr>
        <w:t xml:space="preserve">m </w:t>
      </w:r>
      <w:r w:rsidRPr="005E1F07">
        <w:rPr>
          <w:rFonts w:ascii="Arial" w:hAnsi="Arial" w:cs="Arial"/>
          <w:sz w:val="22"/>
          <w:szCs w:val="22"/>
        </w:rPr>
        <w:t xml:space="preserve">a </w:t>
      </w:r>
      <w:r w:rsidR="008F0FE4" w:rsidRPr="005E1F07">
        <w:rPr>
          <w:rFonts w:ascii="Arial" w:hAnsi="Arial" w:cs="Arial"/>
          <w:sz w:val="22"/>
          <w:szCs w:val="22"/>
        </w:rPr>
        <w:t>Příkazník</w:t>
      </w:r>
      <w:r w:rsidR="001E2319" w:rsidRPr="005E1F07">
        <w:rPr>
          <w:rFonts w:ascii="Arial" w:hAnsi="Arial" w:cs="Arial"/>
          <w:sz w:val="22"/>
          <w:szCs w:val="22"/>
        </w:rPr>
        <w:t>em</w:t>
      </w:r>
      <w:r w:rsidRPr="005E1F07">
        <w:rPr>
          <w:rFonts w:ascii="Arial" w:hAnsi="Arial" w:cs="Arial"/>
          <w:sz w:val="22"/>
          <w:szCs w:val="22"/>
        </w:rPr>
        <w:t xml:space="preserve"> na základě </w:t>
      </w:r>
      <w:r w:rsidR="00D30A14" w:rsidRPr="005E1F07">
        <w:rPr>
          <w:rFonts w:ascii="Arial" w:hAnsi="Arial" w:cs="Arial"/>
          <w:sz w:val="22"/>
          <w:szCs w:val="22"/>
        </w:rPr>
        <w:t>výběrového řízení</w:t>
      </w:r>
      <w:r w:rsidR="00990EA7" w:rsidRPr="005E1F07">
        <w:rPr>
          <w:rFonts w:ascii="Arial" w:hAnsi="Arial" w:cs="Arial"/>
          <w:sz w:val="22"/>
          <w:szCs w:val="22"/>
        </w:rPr>
        <w:br/>
      </w:r>
      <w:r w:rsidRPr="005E1F07">
        <w:rPr>
          <w:rFonts w:ascii="Arial" w:hAnsi="Arial" w:cs="Arial"/>
          <w:sz w:val="22"/>
          <w:szCs w:val="22"/>
        </w:rPr>
        <w:t>pro plnění veřejné zakázky</w:t>
      </w:r>
      <w:r w:rsidR="00F7665B" w:rsidRPr="005E1F07">
        <w:rPr>
          <w:rFonts w:ascii="Arial" w:hAnsi="Arial" w:cs="Arial"/>
          <w:sz w:val="22"/>
          <w:szCs w:val="22"/>
        </w:rPr>
        <w:t xml:space="preserve"> malého rozsahu</w:t>
      </w:r>
      <w:r w:rsidR="00134C36" w:rsidRPr="005E1F07">
        <w:rPr>
          <w:rFonts w:ascii="Arial" w:hAnsi="Arial" w:cs="Arial"/>
          <w:sz w:val="22"/>
          <w:szCs w:val="22"/>
        </w:rPr>
        <w:t xml:space="preserve"> </w:t>
      </w:r>
      <w:r w:rsidR="001E2319" w:rsidRPr="005E1F07">
        <w:rPr>
          <w:rFonts w:ascii="Arial" w:hAnsi="Arial" w:cs="Arial"/>
          <w:sz w:val="22"/>
          <w:szCs w:val="22"/>
        </w:rPr>
        <w:t xml:space="preserve">na služby </w:t>
      </w:r>
      <w:r w:rsidRPr="005E1F07">
        <w:rPr>
          <w:rFonts w:ascii="Arial" w:hAnsi="Arial" w:cs="Arial"/>
          <w:sz w:val="22"/>
          <w:szCs w:val="22"/>
        </w:rPr>
        <w:t xml:space="preserve">s názvem </w:t>
      </w:r>
      <w:r w:rsidRPr="005E1F07">
        <w:rPr>
          <w:rFonts w:ascii="Arial" w:hAnsi="Arial" w:cs="Arial"/>
          <w:b/>
          <w:sz w:val="22"/>
          <w:szCs w:val="22"/>
        </w:rPr>
        <w:t>„</w:t>
      </w:r>
      <w:r w:rsidR="005E1F07" w:rsidRPr="005E1F07">
        <w:rPr>
          <w:rFonts w:ascii="Arial" w:hAnsi="Arial"/>
          <w:b/>
          <w:bCs/>
          <w:kern w:val="1"/>
          <w:sz w:val="22"/>
          <w:szCs w:val="22"/>
        </w:rPr>
        <w:t>Řemeslné dílny Kameňák při DDM Ústí nad Labem – inženýrská činnost TDS</w:t>
      </w:r>
      <w:r w:rsidR="00D30A14" w:rsidRPr="005E1F07">
        <w:rPr>
          <w:rFonts w:ascii="Arial" w:hAnsi="Arial" w:cs="Arial"/>
          <w:b/>
          <w:sz w:val="22"/>
          <w:szCs w:val="22"/>
        </w:rPr>
        <w:t>“</w:t>
      </w:r>
      <w:r w:rsidRPr="005E1F07">
        <w:rPr>
          <w:rFonts w:ascii="Arial" w:hAnsi="Arial" w:cs="Arial"/>
          <w:sz w:val="22"/>
          <w:szCs w:val="22"/>
        </w:rPr>
        <w:t>.</w:t>
      </w:r>
    </w:p>
    <w:p w14:paraId="1FEC0B4D" w14:textId="79993A28" w:rsidR="005E1F07" w:rsidRPr="005E1F07" w:rsidRDefault="005E1F07" w:rsidP="005E1F07">
      <w:pPr>
        <w:pStyle w:val="Odstavecseseznamem"/>
        <w:numPr>
          <w:ilvl w:val="0"/>
          <w:numId w:val="26"/>
        </w:numPr>
        <w:spacing w:before="60" w:after="60"/>
        <w:jc w:val="both"/>
        <w:rPr>
          <w:rFonts w:ascii="Arial" w:hAnsi="Arial" w:cs="Arial"/>
          <w:color w:val="000000" w:themeColor="text1"/>
          <w:lang w:eastAsia="cs-CZ"/>
        </w:rPr>
      </w:pPr>
      <w:r w:rsidRPr="005E1F07">
        <w:rPr>
          <w:rFonts w:ascii="Arial" w:hAnsi="Arial" w:cs="Arial"/>
          <w:color w:val="000000" w:themeColor="text1"/>
          <w:kern w:val="2"/>
          <w:sz w:val="22"/>
          <w:szCs w:val="22"/>
        </w:rPr>
        <w:lastRenderedPageBreak/>
        <w:t>Objednatel tímto upozorňuje Zhotovitele a Zhotovitel bere na vědomí, že předmět plnění bude spolufinancován z </w:t>
      </w:r>
      <w:r w:rsidRPr="005E1F07">
        <w:rPr>
          <w:rFonts w:ascii="Arial" w:hAnsi="Arial" w:cs="Arial"/>
          <w:sz w:val="22"/>
          <w:szCs w:val="22"/>
        </w:rPr>
        <w:t xml:space="preserve">Operačního programu Spravedlivá transformace, výzvy č. 66 Infrastruktura pro další vzdělávání, registrační číslo projektu: </w:t>
      </w:r>
      <w:r w:rsidRPr="005E1F07">
        <w:rPr>
          <w:rFonts w:ascii="Arial" w:hAnsi="Arial" w:cs="Arial"/>
          <w:b/>
          <w:bCs/>
          <w:sz w:val="22"/>
          <w:szCs w:val="22"/>
        </w:rPr>
        <w:t>CZ.10.03.01/00/24_066/0000906</w:t>
      </w:r>
      <w:r w:rsidRPr="005E1F07">
        <w:rPr>
          <w:rFonts w:ascii="Arial" w:hAnsi="Arial" w:cs="Arial"/>
          <w:sz w:val="22"/>
          <w:szCs w:val="22"/>
        </w:rPr>
        <w:t xml:space="preserve"> a z výzvy č. 20 Řemeslné inkubátory</w:t>
      </w:r>
      <w:r>
        <w:rPr>
          <w:rFonts w:ascii="Arial" w:hAnsi="Arial" w:cs="Arial"/>
        </w:rPr>
        <w:t>.</w:t>
      </w:r>
    </w:p>
    <w:p w14:paraId="6BB246C2" w14:textId="77777777" w:rsidR="00B37FD1" w:rsidRPr="006E2149" w:rsidRDefault="00B37FD1" w:rsidP="00B37FD1">
      <w:pPr>
        <w:spacing w:before="60" w:after="60"/>
        <w:jc w:val="both"/>
        <w:rPr>
          <w:rFonts w:ascii="Arial" w:hAnsi="Arial" w:cs="Arial"/>
          <w:b/>
          <w:sz w:val="22"/>
          <w:szCs w:val="22"/>
        </w:rPr>
      </w:pPr>
    </w:p>
    <w:p w14:paraId="315166FB" w14:textId="289BEBEF" w:rsidR="00B37FD1" w:rsidRPr="006E2149" w:rsidRDefault="00B37FD1" w:rsidP="00B37FD1">
      <w:pPr>
        <w:spacing w:before="60" w:after="60"/>
        <w:jc w:val="center"/>
        <w:rPr>
          <w:rFonts w:ascii="Arial" w:hAnsi="Arial" w:cs="Arial"/>
          <w:b/>
          <w:sz w:val="22"/>
          <w:szCs w:val="22"/>
        </w:rPr>
      </w:pPr>
      <w:r w:rsidRPr="006E2149">
        <w:rPr>
          <w:rFonts w:ascii="Arial" w:hAnsi="Arial" w:cs="Arial"/>
          <w:b/>
          <w:sz w:val="22"/>
          <w:szCs w:val="22"/>
        </w:rPr>
        <w:t xml:space="preserve">II. Účel </w:t>
      </w:r>
      <w:r w:rsidR="00A04832">
        <w:rPr>
          <w:rFonts w:ascii="Arial" w:hAnsi="Arial" w:cs="Arial"/>
          <w:b/>
          <w:sz w:val="22"/>
          <w:szCs w:val="22"/>
        </w:rPr>
        <w:t>S</w:t>
      </w:r>
      <w:r w:rsidRPr="006E2149">
        <w:rPr>
          <w:rFonts w:ascii="Arial" w:hAnsi="Arial" w:cs="Arial"/>
          <w:b/>
          <w:sz w:val="22"/>
          <w:szCs w:val="22"/>
        </w:rPr>
        <w:t>mlouvy</w:t>
      </w:r>
    </w:p>
    <w:p w14:paraId="1AE8713E" w14:textId="109FBAF8" w:rsidR="00B37FD1" w:rsidRPr="006E2149" w:rsidRDefault="00B37FD1" w:rsidP="00B37FD1">
      <w:pPr>
        <w:pStyle w:val="Odstavecseseznamem"/>
        <w:numPr>
          <w:ilvl w:val="0"/>
          <w:numId w:val="2"/>
        </w:numPr>
        <w:spacing w:before="120" w:after="120"/>
        <w:ind w:left="426" w:hanging="426"/>
        <w:contextualSpacing w:val="0"/>
        <w:jc w:val="both"/>
        <w:rPr>
          <w:rFonts w:ascii="Arial" w:hAnsi="Arial" w:cs="Arial"/>
          <w:sz w:val="22"/>
          <w:szCs w:val="22"/>
        </w:rPr>
      </w:pPr>
      <w:r w:rsidRPr="006E2149">
        <w:rPr>
          <w:rFonts w:ascii="Arial" w:hAnsi="Arial" w:cs="Arial"/>
          <w:sz w:val="22"/>
          <w:szCs w:val="22"/>
        </w:rPr>
        <w:t xml:space="preserve">Účelem této Smlouvy je realizace Veřejné zakázky dle zadávací dokumentace Veřejné zakázky </w:t>
      </w:r>
      <w:r w:rsidR="005E1F07" w:rsidRPr="006E2149">
        <w:rPr>
          <w:rFonts w:ascii="Arial" w:hAnsi="Arial" w:cs="Arial"/>
          <w:sz w:val="22"/>
          <w:szCs w:val="22"/>
        </w:rPr>
        <w:t>dostupn</w:t>
      </w:r>
      <w:r w:rsidR="005E1F07">
        <w:rPr>
          <w:rFonts w:ascii="Arial" w:hAnsi="Arial" w:cs="Arial"/>
          <w:sz w:val="22"/>
          <w:szCs w:val="22"/>
        </w:rPr>
        <w:t>é</w:t>
      </w:r>
      <w:r w:rsidR="005E1F07" w:rsidRPr="006E2149">
        <w:rPr>
          <w:rFonts w:ascii="Arial" w:hAnsi="Arial" w:cs="Arial"/>
          <w:sz w:val="22"/>
          <w:szCs w:val="22"/>
        </w:rPr>
        <w:t xml:space="preserve"> na: </w:t>
      </w:r>
      <w:r w:rsidR="005E1F07" w:rsidRPr="005E1F07">
        <w:rPr>
          <w:rFonts w:ascii="Arial" w:hAnsi="Arial" w:cs="Arial"/>
          <w:sz w:val="22"/>
          <w:szCs w:val="22"/>
        </w:rPr>
        <w:t>https://zakazky.usti-nad-labem.cz/profile_display_322.html</w:t>
      </w:r>
      <w:r w:rsidR="005E1F07">
        <w:rPr>
          <w:rFonts w:ascii="Arial" w:hAnsi="Arial" w:cs="Arial"/>
          <w:sz w:val="22"/>
          <w:szCs w:val="22"/>
        </w:rPr>
        <w:t xml:space="preserve"> </w:t>
      </w:r>
      <w:r w:rsidR="005E1F07" w:rsidRPr="006E2149">
        <w:rPr>
          <w:rFonts w:ascii="Arial" w:hAnsi="Arial" w:cs="Arial"/>
          <w:sz w:val="22"/>
          <w:szCs w:val="22"/>
        </w:rPr>
        <w:t>(dále jen „Zadávací dokumentace“)</w:t>
      </w:r>
      <w:r w:rsidR="005E1F07">
        <w:rPr>
          <w:rFonts w:ascii="Arial" w:hAnsi="Arial" w:cs="Arial"/>
          <w:sz w:val="22"/>
          <w:szCs w:val="22"/>
        </w:rPr>
        <w:t xml:space="preserve"> </w:t>
      </w:r>
      <w:r w:rsidRPr="006E2149">
        <w:rPr>
          <w:rFonts w:ascii="Arial" w:hAnsi="Arial" w:cs="Arial"/>
          <w:sz w:val="22"/>
          <w:szCs w:val="22"/>
        </w:rPr>
        <w:t xml:space="preserve">a nabídky </w:t>
      </w:r>
      <w:r w:rsidR="008F0FE4">
        <w:rPr>
          <w:rFonts w:ascii="Arial" w:hAnsi="Arial" w:cs="Arial"/>
          <w:sz w:val="22"/>
          <w:szCs w:val="22"/>
        </w:rPr>
        <w:t>Příkazník</w:t>
      </w:r>
      <w:r w:rsidR="00D30A14">
        <w:rPr>
          <w:rFonts w:ascii="Arial" w:hAnsi="Arial" w:cs="Arial"/>
          <w:sz w:val="22"/>
          <w:szCs w:val="22"/>
        </w:rPr>
        <w:t>a</w:t>
      </w:r>
      <w:r w:rsidRPr="006E2149">
        <w:rPr>
          <w:rFonts w:ascii="Arial" w:hAnsi="Arial" w:cs="Arial"/>
          <w:sz w:val="22"/>
          <w:szCs w:val="22"/>
        </w:rPr>
        <w:t>, které tvoří přílohu této Smlouvy.</w:t>
      </w:r>
    </w:p>
    <w:p w14:paraId="624D2AFE" w14:textId="0F0B92EA" w:rsidR="00B37FD1" w:rsidRPr="006E2149" w:rsidRDefault="008F0FE4" w:rsidP="00B37FD1">
      <w:pPr>
        <w:pStyle w:val="Odstavecseseznamem"/>
        <w:numPr>
          <w:ilvl w:val="0"/>
          <w:numId w:val="2"/>
        </w:numPr>
        <w:spacing w:before="120" w:after="120"/>
        <w:ind w:left="426" w:hanging="426"/>
        <w:contextualSpacing w:val="0"/>
        <w:jc w:val="both"/>
        <w:rPr>
          <w:rFonts w:ascii="Arial" w:hAnsi="Arial" w:cs="Arial"/>
          <w:sz w:val="22"/>
          <w:szCs w:val="22"/>
        </w:rPr>
      </w:pPr>
      <w:r>
        <w:rPr>
          <w:rFonts w:ascii="Arial" w:hAnsi="Arial" w:cs="Arial"/>
          <w:sz w:val="22"/>
          <w:szCs w:val="22"/>
        </w:rPr>
        <w:t>Příkazník</w:t>
      </w:r>
      <w:r w:rsidR="00B37FD1" w:rsidRPr="006E2149">
        <w:rPr>
          <w:rFonts w:ascii="Arial" w:hAnsi="Arial" w:cs="Arial"/>
          <w:sz w:val="22"/>
          <w:szCs w:val="22"/>
        </w:rPr>
        <w:t xml:space="preserve"> touto Smlouvou garantuje </w:t>
      </w:r>
      <w:r>
        <w:rPr>
          <w:rFonts w:ascii="Arial" w:hAnsi="Arial" w:cs="Arial"/>
          <w:sz w:val="22"/>
          <w:szCs w:val="22"/>
        </w:rPr>
        <w:t>Příkazc</w:t>
      </w:r>
      <w:r w:rsidR="00937CF0">
        <w:rPr>
          <w:rFonts w:ascii="Arial" w:hAnsi="Arial" w:cs="Arial"/>
          <w:sz w:val="22"/>
          <w:szCs w:val="22"/>
        </w:rPr>
        <w:t>i</w:t>
      </w:r>
      <w:r w:rsidR="00B37FD1" w:rsidRPr="006E2149">
        <w:rPr>
          <w:rFonts w:ascii="Arial" w:hAnsi="Arial" w:cs="Arial"/>
          <w:sz w:val="22"/>
          <w:szCs w:val="22"/>
        </w:rPr>
        <w:t xml:space="preserve"> splnění zadání Veřejné zakázky a všech </w:t>
      </w:r>
      <w:r w:rsidR="00990EA7">
        <w:rPr>
          <w:rFonts w:ascii="Arial" w:hAnsi="Arial" w:cs="Arial"/>
          <w:sz w:val="22"/>
          <w:szCs w:val="22"/>
        </w:rPr>
        <w:br/>
      </w:r>
      <w:r w:rsidR="00B37FD1" w:rsidRPr="006E2149">
        <w:rPr>
          <w:rFonts w:ascii="Arial" w:hAnsi="Arial" w:cs="Arial"/>
          <w:sz w:val="22"/>
          <w:szCs w:val="22"/>
        </w:rPr>
        <w:t>z toho vyplývajících podmínek</w:t>
      </w:r>
      <w:r w:rsidR="00111541">
        <w:rPr>
          <w:rFonts w:ascii="Arial" w:hAnsi="Arial" w:cs="Arial"/>
          <w:sz w:val="22"/>
          <w:szCs w:val="22"/>
        </w:rPr>
        <w:t>, práv</w:t>
      </w:r>
      <w:r w:rsidR="00B37FD1" w:rsidRPr="006E2149">
        <w:rPr>
          <w:rFonts w:ascii="Arial" w:hAnsi="Arial" w:cs="Arial"/>
          <w:sz w:val="22"/>
          <w:szCs w:val="22"/>
        </w:rPr>
        <w:t xml:space="preserve"> a povinností podle Zadávací dokumentace. Tato garance je nadřazena ostatním podmínkám a garancím uvedeným v této Smlouvě. Pro vyloučení jakýchkoliv pochybností to znamená, že:</w:t>
      </w:r>
    </w:p>
    <w:p w14:paraId="45773973" w14:textId="77777777" w:rsidR="00B37FD1" w:rsidRPr="006E2149" w:rsidRDefault="00B37FD1" w:rsidP="00B37FD1">
      <w:pPr>
        <w:pStyle w:val="Odstavecseseznamem"/>
        <w:numPr>
          <w:ilvl w:val="0"/>
          <w:numId w:val="3"/>
        </w:numPr>
        <w:spacing w:before="120" w:after="120"/>
        <w:contextualSpacing w:val="0"/>
        <w:jc w:val="both"/>
        <w:rPr>
          <w:rFonts w:ascii="Arial" w:hAnsi="Arial" w:cs="Arial"/>
          <w:sz w:val="22"/>
          <w:szCs w:val="22"/>
        </w:rPr>
      </w:pPr>
      <w:r w:rsidRPr="006E2149">
        <w:rPr>
          <w:rFonts w:ascii="Arial" w:hAnsi="Arial" w:cs="Arial"/>
          <w:sz w:val="22"/>
          <w:szCs w:val="22"/>
        </w:rPr>
        <w:t>v případě jakékoliv nejistoty ohledně výkladu ustanovení této Smlouvy budou tato ustanovení vykládána tak, aby v co nejširší míře zohledňovala účel Veřejné zakázky vyjádřený v Zadávací dokumentaci,</w:t>
      </w:r>
    </w:p>
    <w:p w14:paraId="09E3CF31" w14:textId="2BC5DE0A" w:rsidR="00B37FD1" w:rsidRPr="006E2149" w:rsidRDefault="00B37FD1" w:rsidP="00B37FD1">
      <w:pPr>
        <w:pStyle w:val="Odstavecseseznamem"/>
        <w:numPr>
          <w:ilvl w:val="0"/>
          <w:numId w:val="3"/>
        </w:numPr>
        <w:spacing w:before="120" w:after="120"/>
        <w:contextualSpacing w:val="0"/>
        <w:jc w:val="both"/>
        <w:rPr>
          <w:rFonts w:ascii="Arial" w:hAnsi="Arial" w:cs="Arial"/>
          <w:sz w:val="22"/>
          <w:szCs w:val="22"/>
        </w:rPr>
      </w:pPr>
      <w:r w:rsidRPr="006E2149">
        <w:rPr>
          <w:rFonts w:ascii="Arial" w:hAnsi="Arial" w:cs="Arial"/>
          <w:sz w:val="22"/>
          <w:szCs w:val="22"/>
        </w:rPr>
        <w:t xml:space="preserve">v případě ustanovení </w:t>
      </w:r>
      <w:r w:rsidR="004352A4" w:rsidRPr="006E2149">
        <w:rPr>
          <w:rFonts w:ascii="Arial" w:hAnsi="Arial" w:cs="Arial"/>
          <w:sz w:val="22"/>
          <w:szCs w:val="22"/>
        </w:rPr>
        <w:t>chybějících</w:t>
      </w:r>
      <w:r w:rsidR="004352A4">
        <w:rPr>
          <w:rFonts w:ascii="Arial" w:hAnsi="Arial" w:cs="Arial"/>
          <w:sz w:val="22"/>
          <w:szCs w:val="22"/>
        </w:rPr>
        <w:t xml:space="preserve"> v </w:t>
      </w:r>
      <w:r w:rsidRPr="006E2149">
        <w:rPr>
          <w:rFonts w:ascii="Arial" w:hAnsi="Arial" w:cs="Arial"/>
          <w:sz w:val="22"/>
          <w:szCs w:val="22"/>
        </w:rPr>
        <w:t>této Smlouv</w:t>
      </w:r>
      <w:r w:rsidR="004352A4">
        <w:rPr>
          <w:rFonts w:ascii="Arial" w:hAnsi="Arial" w:cs="Arial"/>
          <w:sz w:val="22"/>
          <w:szCs w:val="22"/>
        </w:rPr>
        <w:t>ě</w:t>
      </w:r>
      <w:r w:rsidRPr="006E2149">
        <w:rPr>
          <w:rFonts w:ascii="Arial" w:hAnsi="Arial" w:cs="Arial"/>
          <w:sz w:val="22"/>
          <w:szCs w:val="22"/>
        </w:rPr>
        <w:t xml:space="preserve"> budou použita dostatečně konkrétní ustanovení Zadávací dokumentace.</w:t>
      </w:r>
    </w:p>
    <w:p w14:paraId="0390392F" w14:textId="5E345CE7" w:rsidR="00B37FD1" w:rsidRPr="006E2149" w:rsidRDefault="008F0FE4" w:rsidP="00B37FD1">
      <w:pPr>
        <w:pStyle w:val="Odstavecseseznamem"/>
        <w:numPr>
          <w:ilvl w:val="0"/>
          <w:numId w:val="4"/>
        </w:numPr>
        <w:spacing w:before="120" w:after="120"/>
        <w:ind w:left="426" w:hanging="426"/>
        <w:contextualSpacing w:val="0"/>
        <w:jc w:val="both"/>
        <w:rPr>
          <w:rFonts w:ascii="Arial" w:hAnsi="Arial" w:cs="Arial"/>
          <w:sz w:val="22"/>
          <w:szCs w:val="22"/>
        </w:rPr>
      </w:pPr>
      <w:r>
        <w:rPr>
          <w:rFonts w:ascii="Arial" w:hAnsi="Arial" w:cs="Arial"/>
          <w:sz w:val="22"/>
          <w:szCs w:val="22"/>
        </w:rPr>
        <w:t>Příkazník</w:t>
      </w:r>
      <w:r w:rsidR="00B37FD1" w:rsidRPr="006E2149">
        <w:rPr>
          <w:rFonts w:ascii="Arial" w:hAnsi="Arial" w:cs="Arial"/>
          <w:sz w:val="22"/>
          <w:szCs w:val="22"/>
        </w:rPr>
        <w:t xml:space="preserve"> je vázán svou nabídkou předloženou </w:t>
      </w:r>
      <w:r>
        <w:rPr>
          <w:rFonts w:ascii="Arial" w:hAnsi="Arial" w:cs="Arial"/>
          <w:sz w:val="22"/>
          <w:szCs w:val="22"/>
        </w:rPr>
        <w:t>Příkazc</w:t>
      </w:r>
      <w:r w:rsidR="00EF48DC">
        <w:rPr>
          <w:rFonts w:ascii="Arial" w:hAnsi="Arial" w:cs="Arial"/>
          <w:sz w:val="22"/>
          <w:szCs w:val="22"/>
        </w:rPr>
        <w:t>i</w:t>
      </w:r>
      <w:r w:rsidR="00B37FD1" w:rsidRPr="006E2149">
        <w:rPr>
          <w:rFonts w:ascii="Arial" w:hAnsi="Arial" w:cs="Arial"/>
          <w:sz w:val="22"/>
          <w:szCs w:val="22"/>
        </w:rPr>
        <w:t xml:space="preserve"> v rámci </w:t>
      </w:r>
      <w:r w:rsidR="00AE03F5">
        <w:rPr>
          <w:rFonts w:ascii="Arial" w:hAnsi="Arial" w:cs="Arial"/>
          <w:sz w:val="22"/>
          <w:szCs w:val="22"/>
        </w:rPr>
        <w:t>výběrového</w:t>
      </w:r>
      <w:r w:rsidR="00B37FD1" w:rsidRPr="006E2149">
        <w:rPr>
          <w:rFonts w:ascii="Arial" w:hAnsi="Arial" w:cs="Arial"/>
          <w:sz w:val="22"/>
          <w:szCs w:val="22"/>
        </w:rPr>
        <w:t xml:space="preserve"> řízení </w:t>
      </w:r>
      <w:r w:rsidR="00990EA7">
        <w:rPr>
          <w:rFonts w:ascii="Arial" w:hAnsi="Arial" w:cs="Arial"/>
          <w:sz w:val="22"/>
          <w:szCs w:val="22"/>
        </w:rPr>
        <w:br/>
      </w:r>
      <w:r w:rsidR="00B37FD1" w:rsidRPr="006E2149">
        <w:rPr>
          <w:rFonts w:ascii="Arial" w:hAnsi="Arial" w:cs="Arial"/>
          <w:sz w:val="22"/>
          <w:szCs w:val="22"/>
        </w:rPr>
        <w:t>na zadání Veřejné zakázky, která se pro úpravu vzájemných vztahů vyplývajících z této Smlouvy použije subsidiárně.</w:t>
      </w:r>
    </w:p>
    <w:p w14:paraId="4EEE8442" w14:textId="77777777" w:rsidR="00B37FD1" w:rsidRPr="006E2149" w:rsidRDefault="00B37FD1" w:rsidP="00B37FD1">
      <w:pPr>
        <w:spacing w:before="60" w:after="60"/>
        <w:jc w:val="both"/>
        <w:rPr>
          <w:rFonts w:ascii="Arial" w:hAnsi="Arial" w:cs="Arial"/>
          <w:sz w:val="22"/>
          <w:szCs w:val="22"/>
        </w:rPr>
      </w:pPr>
    </w:p>
    <w:p w14:paraId="2F54BD0E" w14:textId="00B6FE0E" w:rsidR="00B37FD1" w:rsidRPr="006E2149" w:rsidRDefault="00B37FD1" w:rsidP="00B37FD1">
      <w:pPr>
        <w:spacing w:before="60" w:after="60"/>
        <w:jc w:val="center"/>
        <w:rPr>
          <w:rFonts w:ascii="Arial" w:hAnsi="Arial" w:cs="Arial"/>
          <w:b/>
          <w:sz w:val="22"/>
          <w:szCs w:val="22"/>
        </w:rPr>
      </w:pPr>
      <w:r w:rsidRPr="006E2149">
        <w:rPr>
          <w:rFonts w:ascii="Arial" w:hAnsi="Arial" w:cs="Arial"/>
          <w:b/>
          <w:sz w:val="22"/>
          <w:szCs w:val="22"/>
        </w:rPr>
        <w:t xml:space="preserve">III. </w:t>
      </w:r>
      <w:r w:rsidR="008F0FE4">
        <w:rPr>
          <w:rFonts w:ascii="Arial" w:hAnsi="Arial" w:cs="Arial"/>
          <w:b/>
          <w:sz w:val="22"/>
          <w:szCs w:val="22"/>
        </w:rPr>
        <w:t>Předmět</w:t>
      </w:r>
      <w:r w:rsidRPr="006E2149">
        <w:rPr>
          <w:rFonts w:ascii="Arial" w:hAnsi="Arial" w:cs="Arial"/>
          <w:b/>
          <w:sz w:val="22"/>
          <w:szCs w:val="22"/>
        </w:rPr>
        <w:t xml:space="preserve"> </w:t>
      </w:r>
      <w:r w:rsidR="00A04832">
        <w:rPr>
          <w:rFonts w:ascii="Arial" w:hAnsi="Arial" w:cs="Arial"/>
          <w:b/>
          <w:sz w:val="22"/>
          <w:szCs w:val="22"/>
        </w:rPr>
        <w:t>S</w:t>
      </w:r>
      <w:r w:rsidRPr="006E2149">
        <w:rPr>
          <w:rFonts w:ascii="Arial" w:hAnsi="Arial" w:cs="Arial"/>
          <w:b/>
          <w:sz w:val="22"/>
          <w:szCs w:val="22"/>
        </w:rPr>
        <w:t>mlouvy</w:t>
      </w:r>
    </w:p>
    <w:p w14:paraId="60E59D32" w14:textId="110AC61F" w:rsidR="00B37FD1" w:rsidRPr="006E2149" w:rsidRDefault="008F0FE4" w:rsidP="00A75936">
      <w:pPr>
        <w:pStyle w:val="RLTextlnkuslovan"/>
        <w:numPr>
          <w:ilvl w:val="0"/>
          <w:numId w:val="6"/>
        </w:numPr>
        <w:spacing w:before="120" w:line="240" w:lineRule="auto"/>
        <w:ind w:left="426"/>
        <w:rPr>
          <w:rFonts w:ascii="Arial" w:hAnsi="Arial" w:cs="Arial"/>
          <w:lang w:eastAsia="en-US"/>
        </w:rPr>
      </w:pPr>
      <w:r>
        <w:rPr>
          <w:rFonts w:ascii="Arial" w:hAnsi="Arial" w:cs="Arial"/>
          <w:lang w:eastAsia="en-US"/>
        </w:rPr>
        <w:t>Předmět</w:t>
      </w:r>
      <w:r w:rsidR="00B37FD1" w:rsidRPr="006E2149">
        <w:rPr>
          <w:rFonts w:ascii="Arial" w:hAnsi="Arial" w:cs="Arial"/>
          <w:lang w:eastAsia="en-US"/>
        </w:rPr>
        <w:t xml:space="preserve">em této Smlouvy je úprava práv a povinností smluvních stran při </w:t>
      </w:r>
      <w:r w:rsidR="00857967">
        <w:rPr>
          <w:rFonts w:ascii="Arial" w:hAnsi="Arial" w:cs="Arial"/>
          <w:lang w:eastAsia="en-US"/>
        </w:rPr>
        <w:t>zajiš</w:t>
      </w:r>
      <w:r w:rsidR="00B40EA4">
        <w:rPr>
          <w:rFonts w:ascii="Arial" w:hAnsi="Arial" w:cs="Arial"/>
          <w:lang w:eastAsia="en-US"/>
        </w:rPr>
        <w:t>tění inženýrské činnosti</w:t>
      </w:r>
      <w:r w:rsidR="00AE03F5">
        <w:rPr>
          <w:rFonts w:ascii="Arial" w:hAnsi="Arial" w:cs="Arial"/>
          <w:lang w:eastAsia="en-US"/>
        </w:rPr>
        <w:t xml:space="preserve"> (IČ)</w:t>
      </w:r>
      <w:r w:rsidR="00B40EA4">
        <w:rPr>
          <w:rFonts w:ascii="Arial" w:hAnsi="Arial" w:cs="Arial"/>
          <w:lang w:eastAsia="en-US"/>
        </w:rPr>
        <w:t>, technického</w:t>
      </w:r>
      <w:r w:rsidR="00857967">
        <w:rPr>
          <w:rFonts w:ascii="Arial" w:hAnsi="Arial" w:cs="Arial"/>
          <w:lang w:eastAsia="en-US"/>
        </w:rPr>
        <w:t xml:space="preserve"> dozor</w:t>
      </w:r>
      <w:r w:rsidR="00B40EA4">
        <w:rPr>
          <w:rFonts w:ascii="Arial" w:hAnsi="Arial" w:cs="Arial"/>
          <w:lang w:eastAsia="en-US"/>
        </w:rPr>
        <w:t>u</w:t>
      </w:r>
      <w:r w:rsidR="00857967">
        <w:rPr>
          <w:rFonts w:ascii="Arial" w:hAnsi="Arial" w:cs="Arial"/>
          <w:lang w:eastAsia="en-US"/>
        </w:rPr>
        <w:t xml:space="preserve"> </w:t>
      </w:r>
      <w:r w:rsidR="004352A4">
        <w:rPr>
          <w:rFonts w:ascii="Arial" w:hAnsi="Arial" w:cs="Arial"/>
          <w:lang w:eastAsia="en-US"/>
        </w:rPr>
        <w:t>stavebníka</w:t>
      </w:r>
      <w:r w:rsidR="00AE03F5">
        <w:rPr>
          <w:rFonts w:ascii="Arial" w:hAnsi="Arial" w:cs="Arial"/>
          <w:lang w:eastAsia="en-US"/>
        </w:rPr>
        <w:t xml:space="preserve"> (TDS)</w:t>
      </w:r>
      <w:r w:rsidR="00857967">
        <w:rPr>
          <w:rFonts w:ascii="Arial" w:hAnsi="Arial" w:cs="Arial"/>
          <w:lang w:eastAsia="en-US"/>
        </w:rPr>
        <w:t xml:space="preserve"> na stavbě „</w:t>
      </w:r>
      <w:r w:rsidR="005E1F07" w:rsidRPr="005E1F07">
        <w:rPr>
          <w:rFonts w:ascii="Arial" w:hAnsi="Arial" w:cs="Arial"/>
          <w:lang w:eastAsia="en-US"/>
        </w:rPr>
        <w:t>Řemeslné dílny Kameňák při DDM Ústí nad Labem</w:t>
      </w:r>
      <w:r w:rsidR="00484FCF">
        <w:rPr>
          <w:rFonts w:ascii="Arial" w:hAnsi="Arial" w:cs="Arial"/>
          <w:lang w:eastAsia="en-US"/>
        </w:rPr>
        <w:t xml:space="preserve">“ </w:t>
      </w:r>
      <w:r w:rsidR="00B37FD1" w:rsidRPr="006E2149">
        <w:rPr>
          <w:rFonts w:ascii="Arial" w:hAnsi="Arial" w:cs="Arial"/>
        </w:rPr>
        <w:t xml:space="preserve">(dále jen </w:t>
      </w:r>
      <w:r w:rsidR="00B37FD1" w:rsidRPr="00857967">
        <w:rPr>
          <w:rFonts w:ascii="Arial" w:hAnsi="Arial" w:cs="Arial"/>
          <w:b/>
        </w:rPr>
        <w:t>„</w:t>
      </w:r>
      <w:r>
        <w:rPr>
          <w:rFonts w:ascii="Arial" w:hAnsi="Arial" w:cs="Arial"/>
          <w:b/>
        </w:rPr>
        <w:t>Obstarán</w:t>
      </w:r>
      <w:r w:rsidR="00857967" w:rsidRPr="00857967">
        <w:rPr>
          <w:rFonts w:ascii="Arial" w:hAnsi="Arial" w:cs="Arial"/>
          <w:b/>
        </w:rPr>
        <w:t>í věci“</w:t>
      </w:r>
      <w:r w:rsidR="007158E1">
        <w:rPr>
          <w:rFonts w:ascii="Arial" w:hAnsi="Arial" w:cs="Arial"/>
          <w:b/>
        </w:rPr>
        <w:t xml:space="preserve"> </w:t>
      </w:r>
      <w:r w:rsidR="00E7379B" w:rsidRPr="00E7379B">
        <w:rPr>
          <w:rFonts w:ascii="Arial" w:hAnsi="Arial" w:cs="Arial"/>
        </w:rPr>
        <w:t xml:space="preserve">nebo </w:t>
      </w:r>
      <w:r w:rsidR="00E7379B">
        <w:rPr>
          <w:rFonts w:ascii="Arial" w:hAnsi="Arial" w:cs="Arial"/>
          <w:b/>
        </w:rPr>
        <w:t>„</w:t>
      </w:r>
      <w:r>
        <w:rPr>
          <w:rFonts w:ascii="Arial" w:hAnsi="Arial" w:cs="Arial"/>
          <w:b/>
        </w:rPr>
        <w:t>Předmět</w:t>
      </w:r>
      <w:r w:rsidR="00E7379B">
        <w:rPr>
          <w:rFonts w:ascii="Arial" w:hAnsi="Arial" w:cs="Arial"/>
          <w:b/>
        </w:rPr>
        <w:t xml:space="preserve"> smlouvy“</w:t>
      </w:r>
      <w:r w:rsidR="00B37FD1" w:rsidRPr="006E2149">
        <w:rPr>
          <w:rFonts w:ascii="Arial" w:hAnsi="Arial" w:cs="Arial"/>
        </w:rPr>
        <w:t>)</w:t>
      </w:r>
      <w:r w:rsidR="00B37FD1" w:rsidRPr="006E2149">
        <w:rPr>
          <w:rFonts w:ascii="Arial" w:hAnsi="Arial" w:cs="Arial"/>
          <w:lang w:eastAsia="en-US"/>
        </w:rPr>
        <w:t>.</w:t>
      </w:r>
    </w:p>
    <w:p w14:paraId="63CC8292" w14:textId="4B9A02E5" w:rsidR="00B37FD1" w:rsidRDefault="00B37FD1" w:rsidP="00B37FD1">
      <w:pPr>
        <w:pStyle w:val="RLTextlnkuslovan"/>
        <w:numPr>
          <w:ilvl w:val="0"/>
          <w:numId w:val="6"/>
        </w:numPr>
        <w:spacing w:before="120" w:line="240" w:lineRule="auto"/>
        <w:ind w:left="426" w:hanging="426"/>
        <w:rPr>
          <w:rFonts w:ascii="Arial" w:hAnsi="Arial" w:cs="Arial"/>
          <w:lang w:eastAsia="en-US"/>
        </w:rPr>
      </w:pPr>
      <w:bookmarkStart w:id="0" w:name="_Ref371930189"/>
      <w:r w:rsidRPr="006E2149">
        <w:rPr>
          <w:rFonts w:ascii="Arial" w:hAnsi="Arial" w:cs="Arial"/>
          <w:lang w:eastAsia="en-US"/>
        </w:rPr>
        <w:t xml:space="preserve">Rozsah a specifikace </w:t>
      </w:r>
      <w:r w:rsidR="008F0FE4">
        <w:rPr>
          <w:rFonts w:ascii="Arial" w:hAnsi="Arial" w:cs="Arial"/>
          <w:lang w:eastAsia="en-US"/>
        </w:rPr>
        <w:t>Předmět</w:t>
      </w:r>
      <w:r w:rsidR="00E7379B">
        <w:rPr>
          <w:rFonts w:ascii="Arial" w:hAnsi="Arial" w:cs="Arial"/>
          <w:lang w:eastAsia="en-US"/>
        </w:rPr>
        <w:t>u smlouvy,</w:t>
      </w:r>
      <w:r w:rsidRPr="006E2149">
        <w:rPr>
          <w:rFonts w:ascii="Arial" w:hAnsi="Arial" w:cs="Arial"/>
          <w:lang w:eastAsia="en-US"/>
        </w:rPr>
        <w:t xml:space="preserve"> zejména věcné, místní a časové vymezení </w:t>
      </w:r>
      <w:r w:rsidR="00E7379B">
        <w:rPr>
          <w:rFonts w:ascii="Arial" w:hAnsi="Arial" w:cs="Arial"/>
          <w:lang w:eastAsia="en-US"/>
        </w:rPr>
        <w:t>poskytování</w:t>
      </w:r>
      <w:r w:rsidRPr="006E2149">
        <w:rPr>
          <w:rFonts w:ascii="Arial" w:hAnsi="Arial" w:cs="Arial"/>
          <w:lang w:eastAsia="en-US"/>
        </w:rPr>
        <w:t xml:space="preserve"> konkrétních </w:t>
      </w:r>
      <w:r w:rsidR="00E7379B">
        <w:rPr>
          <w:rFonts w:ascii="Arial" w:hAnsi="Arial" w:cs="Arial"/>
          <w:lang w:eastAsia="en-US"/>
        </w:rPr>
        <w:t>činností,</w:t>
      </w:r>
      <w:r w:rsidR="00F7665B">
        <w:rPr>
          <w:rFonts w:ascii="Arial" w:hAnsi="Arial" w:cs="Arial"/>
          <w:lang w:eastAsia="en-US"/>
        </w:rPr>
        <w:t xml:space="preserve"> je vymezen v této </w:t>
      </w:r>
      <w:r w:rsidR="00283B2A">
        <w:rPr>
          <w:rFonts w:ascii="Arial" w:hAnsi="Arial" w:cs="Arial"/>
          <w:lang w:eastAsia="en-US"/>
        </w:rPr>
        <w:t>S</w:t>
      </w:r>
      <w:r w:rsidR="00F7665B">
        <w:rPr>
          <w:rFonts w:ascii="Arial" w:hAnsi="Arial" w:cs="Arial"/>
          <w:lang w:eastAsia="en-US"/>
        </w:rPr>
        <w:t>mlouvě</w:t>
      </w:r>
      <w:r w:rsidR="00E7379B">
        <w:rPr>
          <w:rFonts w:ascii="Arial" w:hAnsi="Arial" w:cs="Arial"/>
          <w:lang w:eastAsia="en-US"/>
        </w:rPr>
        <w:t xml:space="preserve"> a</w:t>
      </w:r>
      <w:r w:rsidRPr="006E2149">
        <w:rPr>
          <w:rFonts w:ascii="Arial" w:hAnsi="Arial" w:cs="Arial"/>
          <w:lang w:eastAsia="en-US"/>
        </w:rPr>
        <w:t xml:space="preserve"> v </w:t>
      </w:r>
      <w:r w:rsidR="004352A4">
        <w:rPr>
          <w:rFonts w:ascii="Arial" w:hAnsi="Arial" w:cs="Arial"/>
          <w:lang w:eastAsia="en-US"/>
        </w:rPr>
        <w:t>Z</w:t>
      </w:r>
      <w:r w:rsidRPr="006E2149">
        <w:rPr>
          <w:rFonts w:ascii="Arial" w:hAnsi="Arial" w:cs="Arial"/>
          <w:lang w:eastAsia="en-US"/>
        </w:rPr>
        <w:t>adávací dokumentaci</w:t>
      </w:r>
      <w:r w:rsidRPr="006E2149">
        <w:rPr>
          <w:rFonts w:ascii="Arial" w:hAnsi="Arial" w:cs="Arial"/>
        </w:rPr>
        <w:t xml:space="preserve">. </w:t>
      </w:r>
    </w:p>
    <w:p w14:paraId="22E12632" w14:textId="6BE30314" w:rsidR="00C57AE8" w:rsidRPr="005E1F07" w:rsidRDefault="00AE03F5" w:rsidP="005E1F07">
      <w:pPr>
        <w:pStyle w:val="RLTextlnkuslovan"/>
        <w:numPr>
          <w:ilvl w:val="0"/>
          <w:numId w:val="6"/>
        </w:numPr>
        <w:spacing w:before="120"/>
        <w:ind w:left="426"/>
        <w:rPr>
          <w:rFonts w:ascii="Arial" w:hAnsi="Arial" w:cs="Arial"/>
          <w:bCs/>
          <w:lang w:eastAsia="en-US"/>
        </w:rPr>
      </w:pPr>
      <w:r w:rsidRPr="005E1F07">
        <w:rPr>
          <w:rFonts w:ascii="Arial" w:hAnsi="Arial" w:cs="Arial"/>
          <w:lang w:eastAsia="en-US"/>
        </w:rPr>
        <w:t>Stavbou „</w:t>
      </w:r>
      <w:r w:rsidR="005E1F07" w:rsidRPr="005E1F07">
        <w:rPr>
          <w:rFonts w:ascii="Arial" w:hAnsi="Arial" w:cs="Arial"/>
          <w:lang w:eastAsia="en-US"/>
        </w:rPr>
        <w:t>Řemeslné dílny Kameňák při DDM Ústí nad Labem</w:t>
      </w:r>
      <w:r w:rsidRPr="005E1F07">
        <w:rPr>
          <w:rFonts w:ascii="Arial" w:hAnsi="Arial" w:cs="Arial"/>
          <w:lang w:eastAsia="en-US"/>
        </w:rPr>
        <w:t xml:space="preserve">“ </w:t>
      </w:r>
      <w:bookmarkEnd w:id="0"/>
      <w:r w:rsidR="009A320D" w:rsidRPr="005E1F07">
        <w:rPr>
          <w:rFonts w:ascii="Arial" w:hAnsi="Arial" w:cs="Arial"/>
          <w:bCs/>
          <w:lang w:eastAsia="en-US"/>
        </w:rPr>
        <w:t xml:space="preserve">se rozumí </w:t>
      </w:r>
      <w:r w:rsidR="005E1F07" w:rsidRPr="005E1F07">
        <w:rPr>
          <w:rFonts w:ascii="Arial" w:hAnsi="Arial" w:cs="Arial"/>
          <w:bCs/>
          <w:lang w:eastAsia="en-US"/>
        </w:rPr>
        <w:t>stavba, která d</w:t>
      </w:r>
      <w:r w:rsidR="005E1F07" w:rsidRPr="005E1F07">
        <w:rPr>
          <w:rFonts w:ascii="Arial" w:hAnsi="Arial" w:cs="Arial"/>
        </w:rPr>
        <w:t xml:space="preserve">ispozičně </w:t>
      </w:r>
      <w:r w:rsidR="004352A4">
        <w:rPr>
          <w:rFonts w:ascii="Arial" w:hAnsi="Arial" w:cs="Arial"/>
        </w:rPr>
        <w:t xml:space="preserve">řeší </w:t>
      </w:r>
      <w:r w:rsidR="005E1F07" w:rsidRPr="005E1F07">
        <w:rPr>
          <w:rFonts w:ascii="Arial" w:hAnsi="Arial" w:cs="Arial"/>
        </w:rPr>
        <w:t xml:space="preserve">především: řemeslné dílny a příslušné zázemí. Nové vnitřní dispozice vycházejí z potřeb provozu. Tvarové a kompoziční řešení stávajícího domu zůstává beze změn. Přidána je průběžná dřevěná pergola před jižní fasádou. Objekt stojí v oplocené zahradě v centru sídliště Kamenný Vrch. Projektované úpravy se vztahují ke změně vnitřních dispozic, rozvodů a technologií uvnitř objektu, zateplení objektu a úpravám v přilehlé zahradě. Obvodový plášť domu bude kontaktně zateplen a opatřen probarvenou omítkou ve světlém okrovém odstínu. Výplně otvorů v obvodovém plášti budou hliníkové v temně modrém barevném provedení. Povrchy stěn budou zpravidla štukové s bílou výmalbou, povrchy stěn s požadavky na omyvatelnost budou z keramického obkladu. Podlahy budou převážně </w:t>
      </w:r>
      <w:proofErr w:type="spellStart"/>
      <w:r w:rsidR="005E1F07" w:rsidRPr="005E1F07">
        <w:rPr>
          <w:rFonts w:ascii="Arial" w:hAnsi="Arial" w:cs="Arial"/>
        </w:rPr>
        <w:t>bezesparé</w:t>
      </w:r>
      <w:proofErr w:type="spellEnd"/>
      <w:r w:rsidR="005E1F07" w:rsidRPr="005E1F07">
        <w:rPr>
          <w:rFonts w:ascii="Arial" w:hAnsi="Arial" w:cs="Arial"/>
        </w:rPr>
        <w:t xml:space="preserve"> lité, respektive z přírodního linolea. Vertikální komunikaci zajišťuje stávající schodiště a nově budovaný výtah</w:t>
      </w:r>
      <w:r w:rsidR="008F0FE4" w:rsidRPr="005E1F07">
        <w:rPr>
          <w:rFonts w:ascii="Arial" w:hAnsi="Arial" w:cs="Arial"/>
          <w:bCs/>
          <w:lang w:eastAsia="en-US"/>
        </w:rPr>
        <w:t>.</w:t>
      </w:r>
      <w:r w:rsidR="00C57AE8" w:rsidRPr="005E1F07">
        <w:rPr>
          <w:rFonts w:ascii="Arial" w:hAnsi="Arial" w:cs="Arial"/>
          <w:bCs/>
          <w:lang w:eastAsia="en-US"/>
        </w:rPr>
        <w:t xml:space="preserve"> Kompletní přehled, dokumentace samotné stavby je dostupný na profilu </w:t>
      </w:r>
      <w:r w:rsidR="008F0FE4" w:rsidRPr="005E1F07">
        <w:rPr>
          <w:rFonts w:ascii="Arial" w:hAnsi="Arial" w:cs="Arial"/>
          <w:bCs/>
          <w:lang w:eastAsia="en-US"/>
        </w:rPr>
        <w:t>Příkazce</w:t>
      </w:r>
      <w:r w:rsidR="00C57AE8" w:rsidRPr="005E1F07">
        <w:rPr>
          <w:rFonts w:ascii="Arial" w:hAnsi="Arial" w:cs="Arial"/>
          <w:bCs/>
          <w:lang w:eastAsia="en-US"/>
        </w:rPr>
        <w:t xml:space="preserve"> (</w:t>
      </w:r>
      <w:r w:rsidR="0047597A" w:rsidRPr="0047597A">
        <w:rPr>
          <w:rFonts w:ascii="Arial" w:hAnsi="Arial" w:cs="Arial"/>
          <w:bCs/>
          <w:lang w:eastAsia="en-US"/>
        </w:rPr>
        <w:t>https://zakazky.usti.cz/contract_display_2175.html</w:t>
      </w:r>
      <w:r w:rsidR="00C57AE8" w:rsidRPr="005E1F07">
        <w:rPr>
          <w:rFonts w:ascii="Arial" w:hAnsi="Arial" w:cs="Arial"/>
          <w:bCs/>
          <w:lang w:eastAsia="en-US"/>
        </w:rPr>
        <w:t>) (dále jen „stavba“).</w:t>
      </w:r>
    </w:p>
    <w:p w14:paraId="74E2C2AC" w14:textId="69056F12" w:rsidR="002A35DD" w:rsidRPr="00A75936" w:rsidRDefault="008F0FE4" w:rsidP="00AE03F5">
      <w:pPr>
        <w:pStyle w:val="RLTextlnkuslovan"/>
        <w:numPr>
          <w:ilvl w:val="0"/>
          <w:numId w:val="6"/>
        </w:numPr>
        <w:spacing w:before="120" w:line="240" w:lineRule="auto"/>
        <w:ind w:left="426" w:hanging="426"/>
        <w:rPr>
          <w:rFonts w:ascii="Arial" w:hAnsi="Arial" w:cs="Arial"/>
          <w:lang w:eastAsia="en-US"/>
        </w:rPr>
      </w:pPr>
      <w:r>
        <w:rPr>
          <w:rFonts w:ascii="Arial" w:hAnsi="Arial" w:cs="Arial"/>
        </w:rPr>
        <w:t>Příkazník</w:t>
      </w:r>
      <w:r w:rsidR="00B37FD1" w:rsidRPr="00A75936">
        <w:rPr>
          <w:rFonts w:ascii="Arial" w:hAnsi="Arial" w:cs="Arial"/>
          <w:lang w:eastAsia="en-US"/>
        </w:rPr>
        <w:t xml:space="preserve"> se zavazuje provést na svůj náklad a nebezpečí pro </w:t>
      </w:r>
      <w:r>
        <w:rPr>
          <w:rFonts w:ascii="Arial" w:hAnsi="Arial" w:cs="Arial"/>
          <w:lang w:eastAsia="en-US"/>
        </w:rPr>
        <w:t>Příkazce</w:t>
      </w:r>
      <w:r w:rsidR="002A35DD" w:rsidRPr="00A75936">
        <w:rPr>
          <w:rFonts w:ascii="Arial" w:hAnsi="Arial" w:cs="Arial"/>
          <w:lang w:eastAsia="en-US"/>
        </w:rPr>
        <w:t xml:space="preserve"> </w:t>
      </w:r>
      <w:r>
        <w:rPr>
          <w:rFonts w:ascii="Arial" w:hAnsi="Arial" w:cs="Arial"/>
          <w:lang w:eastAsia="en-US"/>
        </w:rPr>
        <w:t>Obstarán</w:t>
      </w:r>
      <w:r w:rsidR="002A35DD" w:rsidRPr="00A75936">
        <w:rPr>
          <w:rFonts w:ascii="Arial" w:hAnsi="Arial" w:cs="Arial"/>
          <w:lang w:eastAsia="en-US"/>
        </w:rPr>
        <w:t>í věci</w:t>
      </w:r>
      <w:r w:rsidR="00B37FD1" w:rsidRPr="00A75936">
        <w:rPr>
          <w:rFonts w:ascii="Arial" w:hAnsi="Arial" w:cs="Arial"/>
          <w:lang w:eastAsia="en-US"/>
        </w:rPr>
        <w:t xml:space="preserve"> spočívající v</w:t>
      </w:r>
      <w:r w:rsidR="002A35DD" w:rsidRPr="00A75936">
        <w:rPr>
          <w:rFonts w:ascii="Arial" w:hAnsi="Arial" w:cs="Arial"/>
          <w:lang w:eastAsia="en-US"/>
        </w:rPr>
        <w:t> </w:t>
      </w:r>
      <w:r w:rsidR="00AE03F5" w:rsidRPr="00A75936">
        <w:rPr>
          <w:rFonts w:ascii="Arial" w:hAnsi="Arial" w:cs="Arial"/>
          <w:lang w:eastAsia="en-US"/>
        </w:rPr>
        <w:t xml:space="preserve">zajištění inženýrské činnosti v rámci technického dozoru </w:t>
      </w:r>
      <w:r w:rsidR="004352A4">
        <w:rPr>
          <w:rFonts w:ascii="Arial" w:hAnsi="Arial" w:cs="Arial"/>
          <w:lang w:eastAsia="en-US"/>
        </w:rPr>
        <w:t>stavebníka</w:t>
      </w:r>
      <w:r w:rsidR="00AE03F5" w:rsidRPr="00A75936">
        <w:rPr>
          <w:rFonts w:ascii="Arial" w:hAnsi="Arial" w:cs="Arial"/>
          <w:lang w:eastAsia="en-US"/>
        </w:rPr>
        <w:t xml:space="preserve"> </w:t>
      </w:r>
      <w:r w:rsidR="002A35DD" w:rsidRPr="00A75936">
        <w:rPr>
          <w:rFonts w:ascii="Arial" w:hAnsi="Arial" w:cs="Arial"/>
          <w:lang w:eastAsia="en-US"/>
        </w:rPr>
        <w:t>v rozsahu:</w:t>
      </w:r>
    </w:p>
    <w:p w14:paraId="3A534376"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Seznámení se s podmínkami smlouvy o dílo pro stavbu, která je uzavřena s dodavatelem stavby</w:t>
      </w:r>
      <w:r>
        <w:rPr>
          <w:rFonts w:ascii="Arial" w:hAnsi="Arial" w:cs="Arial"/>
          <w:sz w:val="22"/>
        </w:rPr>
        <w:t>.</w:t>
      </w:r>
    </w:p>
    <w:p w14:paraId="274FCCD3" w14:textId="14A65E8E"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lastRenderedPageBreak/>
        <w:t>Účast</w:t>
      </w:r>
      <w:r>
        <w:rPr>
          <w:rFonts w:ascii="Arial" w:hAnsi="Arial" w:cs="Arial"/>
          <w:sz w:val="22"/>
        </w:rPr>
        <w:t>i</w:t>
      </w:r>
      <w:r w:rsidRPr="00AE03F5">
        <w:rPr>
          <w:rFonts w:ascii="Arial" w:hAnsi="Arial" w:cs="Arial"/>
          <w:sz w:val="22"/>
        </w:rPr>
        <w:t xml:space="preserve"> na předání a převzetí staveniště </w:t>
      </w:r>
      <w:r w:rsidR="004352A4">
        <w:rPr>
          <w:rFonts w:ascii="Arial" w:hAnsi="Arial" w:cs="Arial"/>
          <w:sz w:val="22"/>
        </w:rPr>
        <w:t>zhotovitelem</w:t>
      </w:r>
      <w:r w:rsidRPr="00AE03F5">
        <w:rPr>
          <w:rFonts w:ascii="Arial" w:hAnsi="Arial" w:cs="Arial"/>
          <w:sz w:val="22"/>
        </w:rPr>
        <w:t xml:space="preserve"> stavby a zabezpečení zápisu do stavebního deníku a vyhotovení protokolu o předání a převzetí staveniště</w:t>
      </w:r>
      <w:r>
        <w:rPr>
          <w:rFonts w:ascii="Arial" w:hAnsi="Arial" w:cs="Arial"/>
          <w:sz w:val="22"/>
        </w:rPr>
        <w:t>.</w:t>
      </w:r>
    </w:p>
    <w:p w14:paraId="3B719504"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Provádění dohledu nad realizací provádění prací, o provedeném dohledu bude vždy proveden zápis do stavebního deníku</w:t>
      </w:r>
      <w:r>
        <w:rPr>
          <w:rFonts w:ascii="Arial" w:hAnsi="Arial" w:cs="Arial"/>
          <w:sz w:val="22"/>
        </w:rPr>
        <w:t>.</w:t>
      </w:r>
    </w:p>
    <w:p w14:paraId="0F6E968B"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shody prováděného díla se schválenou projektovou dokumentací, technickými normami, právními předpisy a rozhodnutími dotčených orgánů státní správy</w:t>
      </w:r>
      <w:r>
        <w:rPr>
          <w:rFonts w:ascii="Arial" w:hAnsi="Arial" w:cs="Arial"/>
          <w:sz w:val="22"/>
        </w:rPr>
        <w:t>.</w:t>
      </w:r>
    </w:p>
    <w:p w14:paraId="20920F0A"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dodržování podmínek vyjádření správců sítí technického vybavení území</w:t>
      </w:r>
      <w:r>
        <w:rPr>
          <w:rFonts w:ascii="Arial" w:hAnsi="Arial" w:cs="Arial"/>
          <w:sz w:val="22"/>
        </w:rPr>
        <w:t>.</w:t>
      </w:r>
    </w:p>
    <w:p w14:paraId="1E57C37C"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dodržování technologických postupů, ke kterým se zhotovitel smluvně zavázal</w:t>
      </w:r>
      <w:r>
        <w:rPr>
          <w:rFonts w:ascii="Arial" w:hAnsi="Arial" w:cs="Arial"/>
          <w:sz w:val="22"/>
        </w:rPr>
        <w:t>.</w:t>
      </w:r>
    </w:p>
    <w:p w14:paraId="27F31F26" w14:textId="2A3A4A34"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těch konstrukcí a částí díla, </w:t>
      </w:r>
      <w:r w:rsidR="004352A4">
        <w:rPr>
          <w:rFonts w:ascii="Arial" w:hAnsi="Arial" w:cs="Arial"/>
          <w:sz w:val="22"/>
        </w:rPr>
        <w:t>které</w:t>
      </w:r>
      <w:r w:rsidRPr="00AE03F5">
        <w:rPr>
          <w:rFonts w:ascii="Arial" w:hAnsi="Arial" w:cs="Arial"/>
          <w:sz w:val="22"/>
        </w:rPr>
        <w:t xml:space="preserve"> budou v dalším postupu </w:t>
      </w:r>
      <w:r w:rsidR="004352A4">
        <w:rPr>
          <w:rFonts w:ascii="Arial" w:hAnsi="Arial" w:cs="Arial"/>
          <w:sz w:val="22"/>
        </w:rPr>
        <w:t>zakryté</w:t>
      </w:r>
      <w:r w:rsidRPr="00AE03F5">
        <w:rPr>
          <w:rFonts w:ascii="Arial" w:hAnsi="Arial" w:cs="Arial"/>
          <w:sz w:val="22"/>
        </w:rPr>
        <w:t xml:space="preserve"> nebo se stanou nepřístupnými</w:t>
      </w:r>
      <w:r>
        <w:rPr>
          <w:rFonts w:ascii="Arial" w:hAnsi="Arial" w:cs="Arial"/>
          <w:sz w:val="22"/>
        </w:rPr>
        <w:t>.</w:t>
      </w:r>
    </w:p>
    <w:p w14:paraId="34FECA00"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výsledků předepsaných zkoušek materiálů, konstrukcí a prací, které provádí zhotovitel</w:t>
      </w:r>
      <w:r>
        <w:rPr>
          <w:rFonts w:ascii="Arial" w:hAnsi="Arial" w:cs="Arial"/>
          <w:sz w:val="22"/>
        </w:rPr>
        <w:t>.</w:t>
      </w:r>
    </w:p>
    <w:p w14:paraId="2D9829A2"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dokladů, které prokazují kvalitu prováděných prací a dodávek (atesty, protokoly, certifikáty, prohlášení o shodě výrobků apod.)</w:t>
      </w:r>
      <w:r>
        <w:rPr>
          <w:rFonts w:ascii="Arial" w:hAnsi="Arial" w:cs="Arial"/>
          <w:sz w:val="22"/>
        </w:rPr>
        <w:t>.</w:t>
      </w:r>
    </w:p>
    <w:p w14:paraId="4181F834"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předávané stavby nebo její části</w:t>
      </w:r>
      <w:r>
        <w:rPr>
          <w:rFonts w:ascii="Arial" w:hAnsi="Arial" w:cs="Arial"/>
          <w:sz w:val="22"/>
        </w:rPr>
        <w:t>.</w:t>
      </w:r>
    </w:p>
    <w:p w14:paraId="321BC041"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dodržování povinností stanovených obecně závaznými předpisy (především stavební zákon a související vyhlášky)</w:t>
      </w:r>
      <w:r>
        <w:rPr>
          <w:rFonts w:ascii="Arial" w:hAnsi="Arial" w:cs="Arial"/>
          <w:sz w:val="22"/>
        </w:rPr>
        <w:t>.</w:t>
      </w:r>
    </w:p>
    <w:p w14:paraId="6DAB3D86"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a dohled nad dodržováním podmínek vydaného rozhodnutí</w:t>
      </w:r>
      <w:r>
        <w:rPr>
          <w:rFonts w:ascii="Arial" w:hAnsi="Arial" w:cs="Arial"/>
          <w:sz w:val="22"/>
        </w:rPr>
        <w:t>.</w:t>
      </w:r>
    </w:p>
    <w:p w14:paraId="5D643B8F"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a dohled nad odstraňováním závad</w:t>
      </w:r>
      <w:r>
        <w:rPr>
          <w:rFonts w:ascii="Arial" w:hAnsi="Arial" w:cs="Arial"/>
          <w:sz w:val="22"/>
        </w:rPr>
        <w:t>.</w:t>
      </w:r>
    </w:p>
    <w:p w14:paraId="694DBCC8"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dodržování povinností zhotovitele, ke kterým se zavázal ve smlouvě o dílo se stavebníkem</w:t>
      </w:r>
      <w:r>
        <w:rPr>
          <w:rFonts w:ascii="Arial" w:hAnsi="Arial" w:cs="Arial"/>
          <w:sz w:val="22"/>
        </w:rPr>
        <w:t>.</w:t>
      </w:r>
    </w:p>
    <w:p w14:paraId="66502AB5"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vedení stavebního deníku v souladu s podmínkami uvedenými v příslušné smlouvě</w:t>
      </w:r>
      <w:r>
        <w:rPr>
          <w:rFonts w:ascii="Arial" w:hAnsi="Arial" w:cs="Arial"/>
          <w:sz w:val="22"/>
        </w:rPr>
        <w:t>.</w:t>
      </w:r>
    </w:p>
    <w:p w14:paraId="2C834ABB"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postupu prací a dodržování termínů podle časového plánu staveb a ustanovení smluv o dílo</w:t>
      </w:r>
      <w:r>
        <w:rPr>
          <w:rFonts w:ascii="Arial" w:hAnsi="Arial" w:cs="Arial"/>
          <w:sz w:val="22"/>
        </w:rPr>
        <w:t>.</w:t>
      </w:r>
    </w:p>
    <w:p w14:paraId="43D6ADC4" w14:textId="193D8635"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Kontrol</w:t>
      </w:r>
      <w:r>
        <w:rPr>
          <w:rFonts w:ascii="Arial" w:hAnsi="Arial" w:cs="Arial"/>
          <w:sz w:val="22"/>
        </w:rPr>
        <w:t>y</w:t>
      </w:r>
      <w:r w:rsidRPr="00AE03F5">
        <w:rPr>
          <w:rFonts w:ascii="Arial" w:hAnsi="Arial" w:cs="Arial"/>
          <w:sz w:val="22"/>
        </w:rPr>
        <w:t xml:space="preserve"> věcnosti, cenové správnosti a úplnosti oceňovacích podkladů a faktur, jejich soulad</w:t>
      </w:r>
      <w:r w:rsidR="004352A4">
        <w:rPr>
          <w:rFonts w:ascii="Arial" w:hAnsi="Arial" w:cs="Arial"/>
          <w:sz w:val="22"/>
        </w:rPr>
        <w:t>u</w:t>
      </w:r>
      <w:r w:rsidRPr="00AE03F5">
        <w:rPr>
          <w:rFonts w:ascii="Arial" w:hAnsi="Arial" w:cs="Arial"/>
          <w:sz w:val="22"/>
        </w:rPr>
        <w:t xml:space="preserve"> s podmínkami uvedenými ve smlouvách o dílo</w:t>
      </w:r>
      <w:r>
        <w:rPr>
          <w:rFonts w:ascii="Arial" w:hAnsi="Arial" w:cs="Arial"/>
          <w:sz w:val="22"/>
        </w:rPr>
        <w:t>.</w:t>
      </w:r>
    </w:p>
    <w:p w14:paraId="1DD51D22"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Projednání změn stavby a zpracování odborných stanovisek pro schválení těchto změn</w:t>
      </w:r>
      <w:r>
        <w:rPr>
          <w:rFonts w:ascii="Arial" w:hAnsi="Arial" w:cs="Arial"/>
          <w:sz w:val="22"/>
        </w:rPr>
        <w:t>.</w:t>
      </w:r>
    </w:p>
    <w:p w14:paraId="13CB6E88"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Sledování průběhu změn stavby, zajištění změnových listů zhotovitelem a jejich odsouhlasení</w:t>
      </w:r>
      <w:r>
        <w:rPr>
          <w:rFonts w:ascii="Arial" w:hAnsi="Arial" w:cs="Arial"/>
          <w:sz w:val="22"/>
        </w:rPr>
        <w:t>.</w:t>
      </w:r>
    </w:p>
    <w:p w14:paraId="7E5C0E53"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Aktualizace smluvních vztahů v průběhu realizace</w:t>
      </w:r>
      <w:r>
        <w:rPr>
          <w:rFonts w:ascii="Arial" w:hAnsi="Arial" w:cs="Arial"/>
          <w:sz w:val="22"/>
        </w:rPr>
        <w:t>.</w:t>
      </w:r>
    </w:p>
    <w:p w14:paraId="2C9E8BD3"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Organizační</w:t>
      </w:r>
      <w:r>
        <w:rPr>
          <w:rFonts w:ascii="Arial" w:hAnsi="Arial" w:cs="Arial"/>
          <w:sz w:val="22"/>
        </w:rPr>
        <w:t>ho</w:t>
      </w:r>
      <w:r w:rsidRPr="00AE03F5">
        <w:rPr>
          <w:rFonts w:ascii="Arial" w:hAnsi="Arial" w:cs="Arial"/>
          <w:sz w:val="22"/>
        </w:rPr>
        <w:t xml:space="preserve"> zabezpečení povinností stavebníka při případném individuálním a komplexním vyzkoušení a účast na těchto zkouškách</w:t>
      </w:r>
      <w:r>
        <w:rPr>
          <w:rFonts w:ascii="Arial" w:hAnsi="Arial" w:cs="Arial"/>
          <w:sz w:val="22"/>
        </w:rPr>
        <w:t>.</w:t>
      </w:r>
    </w:p>
    <w:p w14:paraId="5966F94A" w14:textId="77777777" w:rsidR="00AE03F5" w:rsidRPr="00AE03F5" w:rsidRDefault="00AE03F5" w:rsidP="00EF3B79">
      <w:pPr>
        <w:pStyle w:val="Odstavecseseznamem"/>
        <w:numPr>
          <w:ilvl w:val="0"/>
          <w:numId w:val="21"/>
        </w:numPr>
        <w:suppressAutoHyphens w:val="0"/>
        <w:spacing w:before="60"/>
        <w:ind w:left="851"/>
        <w:jc w:val="both"/>
        <w:rPr>
          <w:rFonts w:ascii="Arial" w:hAnsi="Arial" w:cs="Arial"/>
          <w:sz w:val="22"/>
        </w:rPr>
      </w:pPr>
      <w:r w:rsidRPr="00AE03F5">
        <w:rPr>
          <w:rFonts w:ascii="Arial" w:hAnsi="Arial" w:cs="Arial"/>
          <w:sz w:val="22"/>
        </w:rPr>
        <w:t>Zabezpečení změn potřebných povolení</w:t>
      </w:r>
      <w:r>
        <w:rPr>
          <w:rFonts w:ascii="Arial" w:hAnsi="Arial" w:cs="Arial"/>
          <w:sz w:val="22"/>
        </w:rPr>
        <w:t>.</w:t>
      </w:r>
    </w:p>
    <w:p w14:paraId="5E766B57" w14:textId="77777777" w:rsidR="00AE03F5" w:rsidRPr="00AE03F5" w:rsidRDefault="00AE03F5" w:rsidP="00EF3B79">
      <w:pPr>
        <w:pStyle w:val="Odstavecseseznamem"/>
        <w:numPr>
          <w:ilvl w:val="0"/>
          <w:numId w:val="21"/>
        </w:numPr>
        <w:suppressAutoHyphens w:val="0"/>
        <w:spacing w:before="60" w:after="60"/>
        <w:ind w:left="850" w:hanging="357"/>
        <w:jc w:val="both"/>
        <w:rPr>
          <w:rFonts w:ascii="Arial" w:hAnsi="Arial" w:cs="Arial"/>
          <w:sz w:val="22"/>
        </w:rPr>
      </w:pPr>
      <w:r w:rsidRPr="00AE03F5">
        <w:rPr>
          <w:rFonts w:ascii="Arial" w:hAnsi="Arial" w:cs="Arial"/>
          <w:sz w:val="22"/>
        </w:rPr>
        <w:t>Kompletní administrace reklamačních řízení.</w:t>
      </w:r>
    </w:p>
    <w:p w14:paraId="0000D22F" w14:textId="79121D80" w:rsidR="00F7665B" w:rsidRDefault="008F0FE4" w:rsidP="00AC11EF">
      <w:pPr>
        <w:pStyle w:val="RLTextlnkuslovan"/>
        <w:numPr>
          <w:ilvl w:val="0"/>
          <w:numId w:val="6"/>
        </w:numPr>
        <w:spacing w:before="120" w:line="240" w:lineRule="auto"/>
        <w:ind w:left="426" w:hanging="426"/>
        <w:rPr>
          <w:rFonts w:ascii="Arial" w:hAnsi="Arial" w:cs="Arial"/>
          <w:lang w:eastAsia="en-US"/>
        </w:rPr>
      </w:pPr>
      <w:r>
        <w:rPr>
          <w:rFonts w:ascii="Arial" w:hAnsi="Arial" w:cs="Arial"/>
          <w:lang w:eastAsia="en-US"/>
        </w:rPr>
        <w:t>Příkazce</w:t>
      </w:r>
      <w:r w:rsidR="00B37FD1" w:rsidRPr="00F7665B">
        <w:rPr>
          <w:rFonts w:ascii="Arial" w:hAnsi="Arial" w:cs="Arial"/>
          <w:lang w:eastAsia="en-US"/>
        </w:rPr>
        <w:t xml:space="preserve"> se za řádné </w:t>
      </w:r>
      <w:r>
        <w:rPr>
          <w:rFonts w:ascii="Arial" w:hAnsi="Arial" w:cs="Arial"/>
          <w:lang w:eastAsia="en-US"/>
        </w:rPr>
        <w:t>Obstarán</w:t>
      </w:r>
      <w:r w:rsidR="002A35DD">
        <w:rPr>
          <w:rFonts w:ascii="Arial" w:hAnsi="Arial" w:cs="Arial"/>
          <w:lang w:eastAsia="en-US"/>
        </w:rPr>
        <w:t>í věci</w:t>
      </w:r>
      <w:r w:rsidR="00B37FD1" w:rsidRPr="00F7665B">
        <w:rPr>
          <w:rFonts w:ascii="Arial" w:hAnsi="Arial" w:cs="Arial"/>
          <w:lang w:eastAsia="en-US"/>
        </w:rPr>
        <w:t xml:space="preserve"> zavazuje zaplatit cenu dle čl. V. této Smlouvy.</w:t>
      </w:r>
    </w:p>
    <w:p w14:paraId="7B164707" w14:textId="50A55BF0" w:rsidR="00A64F4A" w:rsidRPr="00A64F4A" w:rsidRDefault="00A64F4A" w:rsidP="00A64F4A">
      <w:pPr>
        <w:pStyle w:val="Odstavecseseznamem"/>
        <w:numPr>
          <w:ilvl w:val="0"/>
          <w:numId w:val="6"/>
        </w:numPr>
        <w:spacing w:before="120"/>
        <w:ind w:left="426" w:hanging="426"/>
        <w:jc w:val="both"/>
        <w:rPr>
          <w:rFonts w:ascii="Arial" w:hAnsi="Arial" w:cs="Arial"/>
          <w:lang w:eastAsia="en-US"/>
        </w:rPr>
      </w:pPr>
      <w:r w:rsidRPr="006A6ADB">
        <w:rPr>
          <w:rFonts w:ascii="Arial" w:hAnsi="Arial" w:cs="Arial"/>
          <w:sz w:val="22"/>
          <w:lang w:eastAsia="en-US"/>
        </w:rPr>
        <w:t xml:space="preserve">V případě, že při plnění této </w:t>
      </w:r>
      <w:r w:rsidR="00283B2A">
        <w:rPr>
          <w:rFonts w:ascii="Arial" w:hAnsi="Arial" w:cs="Arial"/>
          <w:sz w:val="22"/>
          <w:lang w:eastAsia="en-US"/>
        </w:rPr>
        <w:t>S</w:t>
      </w:r>
      <w:r w:rsidRPr="006A6ADB">
        <w:rPr>
          <w:rFonts w:ascii="Arial" w:hAnsi="Arial" w:cs="Arial"/>
          <w:sz w:val="22"/>
          <w:lang w:eastAsia="en-US"/>
        </w:rPr>
        <w:t xml:space="preserve">mlouvu dojde ke změně legislativy, která nahradí předpisy uvedené v této </w:t>
      </w:r>
      <w:r w:rsidR="00283B2A">
        <w:rPr>
          <w:rFonts w:ascii="Arial" w:hAnsi="Arial" w:cs="Arial"/>
          <w:sz w:val="22"/>
          <w:lang w:eastAsia="en-US"/>
        </w:rPr>
        <w:t>S</w:t>
      </w:r>
      <w:r w:rsidRPr="006A6ADB">
        <w:rPr>
          <w:rFonts w:ascii="Arial" w:hAnsi="Arial" w:cs="Arial"/>
          <w:sz w:val="22"/>
          <w:lang w:eastAsia="en-US"/>
        </w:rPr>
        <w:t xml:space="preserve">mlouvě, je Příkazník povinen řídit se novou legislativou v rámci Obstarání věci. </w:t>
      </w:r>
    </w:p>
    <w:p w14:paraId="3A8C05EE" w14:textId="77777777" w:rsidR="00F25C70" w:rsidRPr="006E2149" w:rsidRDefault="00F25C70" w:rsidP="00C12686">
      <w:pPr>
        <w:pStyle w:val="RLTextlnkuslovan"/>
        <w:numPr>
          <w:ilvl w:val="0"/>
          <w:numId w:val="0"/>
        </w:numPr>
        <w:spacing w:before="120" w:line="240" w:lineRule="auto"/>
        <w:rPr>
          <w:rFonts w:ascii="Arial" w:hAnsi="Arial" w:cs="Arial"/>
          <w:lang w:eastAsia="en-US"/>
        </w:rPr>
      </w:pPr>
    </w:p>
    <w:p w14:paraId="28CC3F6D" w14:textId="1FDC778A" w:rsidR="00B37FD1" w:rsidRPr="006E2149" w:rsidRDefault="00B37FD1" w:rsidP="00B37FD1">
      <w:pPr>
        <w:pStyle w:val="Zkladntext2"/>
        <w:tabs>
          <w:tab w:val="left" w:pos="851"/>
        </w:tabs>
        <w:spacing w:before="60" w:after="60"/>
        <w:jc w:val="center"/>
        <w:rPr>
          <w:rFonts w:ascii="Arial" w:hAnsi="Arial" w:cs="Arial"/>
          <w:b/>
          <w:sz w:val="22"/>
          <w:szCs w:val="22"/>
        </w:rPr>
      </w:pPr>
      <w:r w:rsidRPr="006E2149">
        <w:rPr>
          <w:rFonts w:ascii="Arial" w:hAnsi="Arial" w:cs="Arial"/>
          <w:b/>
          <w:sz w:val="22"/>
          <w:szCs w:val="22"/>
        </w:rPr>
        <w:t xml:space="preserve">IV. Místo a </w:t>
      </w:r>
      <w:r w:rsidR="00A64F4A">
        <w:rPr>
          <w:rFonts w:ascii="Arial" w:hAnsi="Arial" w:cs="Arial"/>
          <w:b/>
          <w:sz w:val="22"/>
          <w:szCs w:val="22"/>
        </w:rPr>
        <w:t>doba</w:t>
      </w:r>
      <w:r w:rsidRPr="006E2149">
        <w:rPr>
          <w:rFonts w:ascii="Arial" w:hAnsi="Arial" w:cs="Arial"/>
          <w:b/>
          <w:sz w:val="22"/>
          <w:szCs w:val="22"/>
        </w:rPr>
        <w:t xml:space="preserve"> p</w:t>
      </w:r>
      <w:r w:rsidR="00CE09E3">
        <w:rPr>
          <w:rFonts w:ascii="Arial" w:hAnsi="Arial" w:cs="Arial"/>
          <w:b/>
          <w:sz w:val="22"/>
          <w:szCs w:val="22"/>
        </w:rPr>
        <w:t>lnění</w:t>
      </w:r>
    </w:p>
    <w:p w14:paraId="3EA9F032" w14:textId="1FCE63E4" w:rsidR="00AE03F5" w:rsidRPr="00B64A7B" w:rsidRDefault="00AE03F5" w:rsidP="00B64A7B">
      <w:pPr>
        <w:pStyle w:val="Zkladntext2"/>
        <w:numPr>
          <w:ilvl w:val="0"/>
          <w:numId w:val="7"/>
        </w:numPr>
        <w:tabs>
          <w:tab w:val="left" w:pos="851"/>
        </w:tabs>
        <w:spacing w:before="60" w:after="60"/>
        <w:ind w:left="426"/>
        <w:rPr>
          <w:rFonts w:ascii="Arial" w:hAnsi="Arial" w:cs="Arial"/>
          <w:sz w:val="22"/>
          <w:szCs w:val="22"/>
        </w:rPr>
      </w:pPr>
      <w:r w:rsidRPr="00B64A7B">
        <w:rPr>
          <w:rFonts w:ascii="Arial" w:hAnsi="Arial" w:cs="Arial"/>
          <w:sz w:val="22"/>
          <w:szCs w:val="22"/>
        </w:rPr>
        <w:t xml:space="preserve">Místem plnění této </w:t>
      </w:r>
      <w:r w:rsidR="00283B2A" w:rsidRPr="00B64A7B">
        <w:rPr>
          <w:rFonts w:ascii="Arial" w:hAnsi="Arial" w:cs="Arial"/>
          <w:sz w:val="22"/>
          <w:szCs w:val="22"/>
        </w:rPr>
        <w:t>S</w:t>
      </w:r>
      <w:r w:rsidRPr="00B64A7B">
        <w:rPr>
          <w:rFonts w:ascii="Arial" w:hAnsi="Arial" w:cs="Arial"/>
          <w:sz w:val="22"/>
          <w:szCs w:val="22"/>
        </w:rPr>
        <w:t xml:space="preserve">mlouvy </w:t>
      </w:r>
      <w:r w:rsidR="00537AE5" w:rsidRPr="00B64A7B">
        <w:rPr>
          <w:rFonts w:ascii="Arial" w:hAnsi="Arial" w:cs="Arial"/>
          <w:sz w:val="22"/>
          <w:szCs w:val="22"/>
        </w:rPr>
        <w:t xml:space="preserve">jsou </w:t>
      </w:r>
      <w:r w:rsidR="00B64A7B" w:rsidRPr="00B64A7B">
        <w:rPr>
          <w:rFonts w:ascii="Arial" w:hAnsi="Arial" w:cs="Arial"/>
          <w:sz w:val="22"/>
        </w:rPr>
        <w:t xml:space="preserve">Kamenná 1431/3, Ústí nad Labem, Střekov, katastrální území KÚ Střekov 775258, </w:t>
      </w:r>
      <w:proofErr w:type="spellStart"/>
      <w:r w:rsidR="00B64A7B" w:rsidRPr="00B64A7B">
        <w:rPr>
          <w:rFonts w:ascii="Arial" w:hAnsi="Arial" w:cs="Arial"/>
          <w:sz w:val="22"/>
        </w:rPr>
        <w:t>p.p.č</w:t>
      </w:r>
      <w:proofErr w:type="spellEnd"/>
      <w:r w:rsidR="00B64A7B" w:rsidRPr="00B64A7B">
        <w:rPr>
          <w:rFonts w:ascii="Arial" w:hAnsi="Arial" w:cs="Arial"/>
          <w:sz w:val="22"/>
        </w:rPr>
        <w:t xml:space="preserve">. 3241/18 – zastavěná plocha a nádvoří 721 m2, </w:t>
      </w:r>
      <w:proofErr w:type="spellStart"/>
      <w:r w:rsidR="00B64A7B" w:rsidRPr="00B64A7B">
        <w:rPr>
          <w:rFonts w:ascii="Arial" w:hAnsi="Arial" w:cs="Arial"/>
          <w:sz w:val="22"/>
        </w:rPr>
        <w:t>p.p.č</w:t>
      </w:r>
      <w:proofErr w:type="spellEnd"/>
      <w:r w:rsidR="00B64A7B" w:rsidRPr="00B64A7B">
        <w:rPr>
          <w:rFonts w:ascii="Arial" w:hAnsi="Arial" w:cs="Arial"/>
          <w:sz w:val="22"/>
        </w:rPr>
        <w:t xml:space="preserve">. 3241/98 – ostatní zeleň 3501 m2, sousední pozemky pak: </w:t>
      </w:r>
      <w:proofErr w:type="spellStart"/>
      <w:r w:rsidR="00B64A7B" w:rsidRPr="00B64A7B">
        <w:rPr>
          <w:rFonts w:ascii="Arial" w:hAnsi="Arial" w:cs="Arial"/>
          <w:sz w:val="22"/>
        </w:rPr>
        <w:t>p.p.č</w:t>
      </w:r>
      <w:proofErr w:type="spellEnd"/>
      <w:r w:rsidR="00B64A7B" w:rsidRPr="00B64A7B">
        <w:rPr>
          <w:rFonts w:ascii="Arial" w:hAnsi="Arial" w:cs="Arial"/>
          <w:sz w:val="22"/>
        </w:rPr>
        <w:t xml:space="preserve">. 3241/18, Statutární město Ústí nad Labem, </w:t>
      </w:r>
      <w:proofErr w:type="spellStart"/>
      <w:r w:rsidR="00B64A7B" w:rsidRPr="00B64A7B">
        <w:rPr>
          <w:rFonts w:ascii="Arial" w:hAnsi="Arial" w:cs="Arial"/>
          <w:sz w:val="22"/>
        </w:rPr>
        <w:t>p.p.č</w:t>
      </w:r>
      <w:proofErr w:type="spellEnd"/>
      <w:r w:rsidR="00B64A7B" w:rsidRPr="00B64A7B">
        <w:rPr>
          <w:rFonts w:ascii="Arial" w:hAnsi="Arial" w:cs="Arial"/>
          <w:sz w:val="22"/>
        </w:rPr>
        <w:t xml:space="preserve">. 3241/93, Statutární město Ústí nad Labem, </w:t>
      </w:r>
      <w:proofErr w:type="spellStart"/>
      <w:r w:rsidR="00B64A7B" w:rsidRPr="00B64A7B">
        <w:rPr>
          <w:rFonts w:ascii="Arial" w:hAnsi="Arial" w:cs="Arial"/>
          <w:sz w:val="22"/>
        </w:rPr>
        <w:t>p.p.č</w:t>
      </w:r>
      <w:proofErr w:type="spellEnd"/>
      <w:r w:rsidR="00B64A7B" w:rsidRPr="00B64A7B">
        <w:rPr>
          <w:rFonts w:ascii="Arial" w:hAnsi="Arial" w:cs="Arial"/>
          <w:sz w:val="22"/>
        </w:rPr>
        <w:t xml:space="preserve">. 3241/94, Statutární město Ústí nad Labem, </w:t>
      </w:r>
      <w:proofErr w:type="spellStart"/>
      <w:r w:rsidR="00B64A7B" w:rsidRPr="00B64A7B">
        <w:rPr>
          <w:rFonts w:ascii="Arial" w:hAnsi="Arial" w:cs="Arial"/>
          <w:sz w:val="22"/>
        </w:rPr>
        <w:t>p.p.č</w:t>
      </w:r>
      <w:proofErr w:type="spellEnd"/>
      <w:r w:rsidR="00B64A7B" w:rsidRPr="00B64A7B">
        <w:rPr>
          <w:rFonts w:ascii="Arial" w:hAnsi="Arial" w:cs="Arial"/>
          <w:sz w:val="22"/>
        </w:rPr>
        <w:t>. 3241/97, Statutární město Ústí nad Labem</w:t>
      </w:r>
      <w:r w:rsidRPr="00B64A7B">
        <w:rPr>
          <w:rFonts w:ascii="Arial" w:hAnsi="Arial" w:cs="Arial"/>
          <w:sz w:val="22"/>
          <w:szCs w:val="22"/>
        </w:rPr>
        <w:t>.</w:t>
      </w:r>
    </w:p>
    <w:p w14:paraId="7B394240" w14:textId="68526682" w:rsidR="00CD0E46" w:rsidRPr="00C67F82" w:rsidRDefault="00CD0E46" w:rsidP="00CD0E46">
      <w:pPr>
        <w:pStyle w:val="Odstavecseseznamem"/>
        <w:numPr>
          <w:ilvl w:val="0"/>
          <w:numId w:val="7"/>
        </w:numPr>
        <w:ind w:left="426" w:hanging="426"/>
        <w:jc w:val="both"/>
        <w:rPr>
          <w:rFonts w:ascii="Arial" w:hAnsi="Arial" w:cs="Arial"/>
          <w:bCs/>
          <w:sz w:val="22"/>
          <w:szCs w:val="22"/>
        </w:rPr>
      </w:pPr>
      <w:r w:rsidRPr="00C67F82">
        <w:rPr>
          <w:rFonts w:ascii="Arial" w:hAnsi="Arial" w:cs="Arial"/>
          <w:bCs/>
          <w:sz w:val="22"/>
          <w:szCs w:val="22"/>
        </w:rPr>
        <w:t xml:space="preserve">Příkazník je povinen zahájit práce do </w:t>
      </w:r>
      <w:r w:rsidR="00537AE5">
        <w:rPr>
          <w:rFonts w:ascii="Arial" w:hAnsi="Arial" w:cs="Arial"/>
          <w:bCs/>
          <w:sz w:val="22"/>
          <w:szCs w:val="22"/>
        </w:rPr>
        <w:t xml:space="preserve">14 dnů od nabytí účinnosti </w:t>
      </w:r>
      <w:r w:rsidR="00283B2A">
        <w:rPr>
          <w:rFonts w:ascii="Arial" w:hAnsi="Arial" w:cs="Arial"/>
          <w:bCs/>
          <w:sz w:val="22"/>
          <w:szCs w:val="22"/>
        </w:rPr>
        <w:t>S</w:t>
      </w:r>
      <w:r w:rsidR="00537AE5">
        <w:rPr>
          <w:rFonts w:ascii="Arial" w:hAnsi="Arial" w:cs="Arial"/>
          <w:bCs/>
          <w:sz w:val="22"/>
          <w:szCs w:val="22"/>
        </w:rPr>
        <w:t>mlouvy</w:t>
      </w:r>
      <w:r w:rsidRPr="00C67F82">
        <w:rPr>
          <w:rFonts w:ascii="Arial" w:hAnsi="Arial" w:cs="Arial"/>
          <w:bCs/>
          <w:sz w:val="22"/>
          <w:szCs w:val="22"/>
        </w:rPr>
        <w:t xml:space="preserve">, provádět </w:t>
      </w:r>
      <w:r>
        <w:rPr>
          <w:rFonts w:ascii="Arial" w:hAnsi="Arial" w:cs="Arial"/>
          <w:bCs/>
          <w:sz w:val="22"/>
          <w:szCs w:val="22"/>
        </w:rPr>
        <w:t>O</w:t>
      </w:r>
      <w:r w:rsidRPr="00C67F82">
        <w:rPr>
          <w:rFonts w:ascii="Arial" w:hAnsi="Arial" w:cs="Arial"/>
          <w:bCs/>
          <w:sz w:val="22"/>
          <w:szCs w:val="22"/>
        </w:rPr>
        <w:t xml:space="preserve">bstarání věci do </w:t>
      </w:r>
      <w:r>
        <w:rPr>
          <w:rFonts w:ascii="Arial" w:hAnsi="Arial" w:cs="Arial"/>
          <w:bCs/>
          <w:sz w:val="22"/>
          <w:szCs w:val="22"/>
        </w:rPr>
        <w:t>ukončení realizace stavby</w:t>
      </w:r>
      <w:r w:rsidRPr="00C67F82">
        <w:rPr>
          <w:rFonts w:ascii="Arial" w:hAnsi="Arial" w:cs="Arial"/>
          <w:bCs/>
          <w:sz w:val="22"/>
          <w:szCs w:val="22"/>
        </w:rPr>
        <w:t xml:space="preserve">, a dále poskytovat </w:t>
      </w:r>
      <w:r>
        <w:rPr>
          <w:rFonts w:ascii="Arial" w:hAnsi="Arial" w:cs="Arial"/>
          <w:bCs/>
          <w:sz w:val="22"/>
          <w:szCs w:val="22"/>
        </w:rPr>
        <w:t>v případě potřeby (reklamace stavebníka nebo objednatele stav</w:t>
      </w:r>
      <w:r w:rsidR="004352A4">
        <w:rPr>
          <w:rFonts w:ascii="Arial" w:hAnsi="Arial" w:cs="Arial"/>
          <w:bCs/>
          <w:sz w:val="22"/>
          <w:szCs w:val="22"/>
        </w:rPr>
        <w:t>b</w:t>
      </w:r>
      <w:r>
        <w:rPr>
          <w:rFonts w:ascii="Arial" w:hAnsi="Arial" w:cs="Arial"/>
          <w:bCs/>
          <w:sz w:val="22"/>
          <w:szCs w:val="22"/>
        </w:rPr>
        <w:t xml:space="preserve">y aj.) </w:t>
      </w:r>
      <w:r w:rsidRPr="00C67F82">
        <w:rPr>
          <w:rFonts w:ascii="Arial" w:hAnsi="Arial" w:cs="Arial"/>
          <w:bCs/>
          <w:sz w:val="22"/>
          <w:szCs w:val="22"/>
        </w:rPr>
        <w:t xml:space="preserve">služby na činnosti související se záruční dobou na dílo (stavbu) po dobu </w:t>
      </w:r>
      <w:r w:rsidR="00B64A7B">
        <w:rPr>
          <w:rFonts w:ascii="Arial" w:hAnsi="Arial" w:cs="Arial"/>
          <w:bCs/>
          <w:sz w:val="22"/>
          <w:szCs w:val="22"/>
        </w:rPr>
        <w:t>60</w:t>
      </w:r>
      <w:r w:rsidRPr="00C67F82">
        <w:rPr>
          <w:rFonts w:ascii="Arial" w:hAnsi="Arial" w:cs="Arial"/>
          <w:bCs/>
          <w:sz w:val="22"/>
          <w:szCs w:val="22"/>
        </w:rPr>
        <w:t xml:space="preserve"> měsíců od převzetí díla (stavby) Příkazcem</w:t>
      </w:r>
      <w:r>
        <w:rPr>
          <w:rFonts w:ascii="Arial" w:hAnsi="Arial" w:cs="Arial"/>
          <w:bCs/>
          <w:sz w:val="22"/>
          <w:szCs w:val="22"/>
        </w:rPr>
        <w:t xml:space="preserve">. </w:t>
      </w:r>
    </w:p>
    <w:p w14:paraId="2ED6AEC8" w14:textId="4E561CFE" w:rsidR="00AE03F5" w:rsidRPr="004C7710" w:rsidRDefault="008F0FE4" w:rsidP="00AE03F5">
      <w:pPr>
        <w:pStyle w:val="Zkladntext2"/>
        <w:numPr>
          <w:ilvl w:val="0"/>
          <w:numId w:val="7"/>
        </w:numPr>
        <w:tabs>
          <w:tab w:val="left" w:pos="851"/>
        </w:tabs>
        <w:spacing w:before="60" w:after="60"/>
        <w:ind w:left="426" w:hanging="426"/>
        <w:rPr>
          <w:rFonts w:ascii="Arial" w:hAnsi="Arial" w:cs="Arial"/>
          <w:sz w:val="22"/>
          <w:szCs w:val="22"/>
        </w:rPr>
      </w:pPr>
      <w:r>
        <w:rPr>
          <w:rFonts w:ascii="Arial" w:hAnsi="Arial" w:cs="Arial"/>
          <w:sz w:val="22"/>
          <w:szCs w:val="22"/>
        </w:rPr>
        <w:lastRenderedPageBreak/>
        <w:t>Příkazník</w:t>
      </w:r>
      <w:r w:rsidR="00AE03F5" w:rsidRPr="00FE2FF7">
        <w:rPr>
          <w:rFonts w:ascii="Arial" w:hAnsi="Arial" w:cs="Arial"/>
          <w:sz w:val="22"/>
          <w:szCs w:val="22"/>
        </w:rPr>
        <w:t xml:space="preserve"> bere na vědomí, že </w:t>
      </w:r>
      <w:r w:rsidR="00AE03F5" w:rsidRPr="00FE2FF7">
        <w:rPr>
          <w:rFonts w:ascii="Arial" w:hAnsi="Arial" w:cs="Arial"/>
          <w:sz w:val="22"/>
        </w:rPr>
        <w:t>zahájení prací je přímo závislé na předání staveniště zhotoviteli stavby a zahájení fyzické realizace stavby.</w:t>
      </w:r>
    </w:p>
    <w:p w14:paraId="7CFBEB1F" w14:textId="77777777" w:rsidR="00B37FD1" w:rsidRPr="00827F57" w:rsidRDefault="00B37FD1" w:rsidP="00AE03F5">
      <w:pPr>
        <w:widowControl w:val="0"/>
        <w:jc w:val="both"/>
        <w:rPr>
          <w:rFonts w:ascii="Arial" w:hAnsi="Arial" w:cs="Arial"/>
          <w:b/>
          <w:sz w:val="22"/>
          <w:szCs w:val="22"/>
        </w:rPr>
      </w:pPr>
    </w:p>
    <w:p w14:paraId="6777F481" w14:textId="77777777" w:rsidR="00B37FD1" w:rsidRPr="00827F57" w:rsidRDefault="00B37FD1" w:rsidP="00B37FD1">
      <w:pPr>
        <w:pStyle w:val="Zkladntext2"/>
        <w:tabs>
          <w:tab w:val="left" w:pos="851"/>
        </w:tabs>
        <w:spacing w:before="60" w:after="60"/>
        <w:ind w:left="426"/>
        <w:jc w:val="center"/>
        <w:rPr>
          <w:rFonts w:ascii="Arial" w:hAnsi="Arial" w:cs="Arial"/>
          <w:b/>
          <w:sz w:val="22"/>
          <w:szCs w:val="22"/>
        </w:rPr>
      </w:pPr>
      <w:r w:rsidRPr="00827F57">
        <w:rPr>
          <w:rFonts w:ascii="Arial" w:hAnsi="Arial" w:cs="Arial"/>
          <w:b/>
          <w:sz w:val="22"/>
          <w:szCs w:val="22"/>
        </w:rPr>
        <w:t xml:space="preserve"> V. Cena a platební podmínky</w:t>
      </w:r>
    </w:p>
    <w:p w14:paraId="7FEBD698" w14:textId="237BF819" w:rsidR="00B37FD1" w:rsidRPr="00827F57" w:rsidRDefault="008F0FE4" w:rsidP="00B37FD1">
      <w:pPr>
        <w:pStyle w:val="Odstavecseseznamem"/>
        <w:numPr>
          <w:ilvl w:val="0"/>
          <w:numId w:val="1"/>
        </w:numPr>
        <w:suppressAutoHyphens w:val="0"/>
        <w:spacing w:before="60" w:after="60"/>
        <w:ind w:left="426" w:hanging="426"/>
        <w:jc w:val="both"/>
        <w:rPr>
          <w:rFonts w:ascii="Arial" w:hAnsi="Arial" w:cs="Arial"/>
          <w:sz w:val="22"/>
          <w:szCs w:val="22"/>
        </w:rPr>
      </w:pPr>
      <w:r w:rsidRPr="00827F57">
        <w:rPr>
          <w:rFonts w:ascii="Arial" w:hAnsi="Arial" w:cs="Arial"/>
          <w:sz w:val="22"/>
          <w:szCs w:val="22"/>
        </w:rPr>
        <w:t xml:space="preserve">Příkazce se zavazuje zaplatit </w:t>
      </w:r>
      <w:r>
        <w:rPr>
          <w:rFonts w:ascii="Arial" w:hAnsi="Arial" w:cs="Arial"/>
          <w:sz w:val="22"/>
          <w:szCs w:val="22"/>
        </w:rPr>
        <w:t>P</w:t>
      </w:r>
      <w:r w:rsidRPr="00827F57">
        <w:rPr>
          <w:rFonts w:ascii="Arial" w:hAnsi="Arial" w:cs="Arial"/>
          <w:sz w:val="22"/>
          <w:szCs w:val="22"/>
        </w:rPr>
        <w:t xml:space="preserve">říkazníkovi za </w:t>
      </w:r>
      <w:r>
        <w:rPr>
          <w:rFonts w:ascii="Arial" w:hAnsi="Arial" w:cs="Arial"/>
          <w:sz w:val="22"/>
          <w:szCs w:val="22"/>
        </w:rPr>
        <w:t>Obstarání věci</w:t>
      </w:r>
      <w:r w:rsidRPr="00827F57">
        <w:rPr>
          <w:rFonts w:ascii="Arial" w:hAnsi="Arial" w:cs="Arial"/>
          <w:sz w:val="22"/>
          <w:szCs w:val="22"/>
        </w:rPr>
        <w:t xml:space="preserve"> provedené v sou</w:t>
      </w:r>
      <w:r>
        <w:rPr>
          <w:rFonts w:ascii="Arial" w:hAnsi="Arial" w:cs="Arial"/>
          <w:sz w:val="22"/>
          <w:szCs w:val="22"/>
        </w:rPr>
        <w:t>l</w:t>
      </w:r>
      <w:r w:rsidRPr="00827F57">
        <w:rPr>
          <w:rFonts w:ascii="Arial" w:hAnsi="Arial" w:cs="Arial"/>
          <w:sz w:val="22"/>
          <w:szCs w:val="22"/>
        </w:rPr>
        <w:t>adu s tou</w:t>
      </w:r>
      <w:r>
        <w:rPr>
          <w:rFonts w:ascii="Arial" w:hAnsi="Arial" w:cs="Arial"/>
          <w:sz w:val="22"/>
          <w:szCs w:val="22"/>
        </w:rPr>
        <w:t>t</w:t>
      </w:r>
      <w:r w:rsidRPr="00827F57">
        <w:rPr>
          <w:rFonts w:ascii="Arial" w:hAnsi="Arial" w:cs="Arial"/>
          <w:sz w:val="22"/>
          <w:szCs w:val="22"/>
        </w:rPr>
        <w:t xml:space="preserve">o </w:t>
      </w:r>
      <w:r w:rsidR="00283B2A">
        <w:rPr>
          <w:rFonts w:ascii="Arial" w:hAnsi="Arial" w:cs="Arial"/>
          <w:sz w:val="22"/>
          <w:szCs w:val="22"/>
        </w:rPr>
        <w:t>S</w:t>
      </w:r>
      <w:r w:rsidRPr="00827F57">
        <w:rPr>
          <w:rFonts w:ascii="Arial" w:hAnsi="Arial" w:cs="Arial"/>
          <w:sz w:val="22"/>
          <w:szCs w:val="22"/>
        </w:rPr>
        <w:t xml:space="preserve">mlouvou </w:t>
      </w:r>
      <w:r w:rsidR="00CD0E46">
        <w:rPr>
          <w:rFonts w:ascii="Arial" w:hAnsi="Arial" w:cs="Arial"/>
          <w:sz w:val="22"/>
          <w:szCs w:val="22"/>
        </w:rPr>
        <w:t xml:space="preserve">cenu </w:t>
      </w:r>
      <w:r w:rsidRPr="00827F57">
        <w:rPr>
          <w:rFonts w:ascii="Arial" w:hAnsi="Arial" w:cs="Arial"/>
          <w:sz w:val="22"/>
          <w:szCs w:val="22"/>
        </w:rPr>
        <w:t>v</w:t>
      </w:r>
      <w:r>
        <w:rPr>
          <w:rFonts w:ascii="Arial" w:hAnsi="Arial" w:cs="Arial"/>
          <w:sz w:val="22"/>
          <w:szCs w:val="22"/>
        </w:rPr>
        <w:t>e</w:t>
      </w:r>
      <w:r w:rsidRPr="00827F57">
        <w:rPr>
          <w:rFonts w:ascii="Arial" w:hAnsi="Arial" w:cs="Arial"/>
          <w:sz w:val="22"/>
          <w:szCs w:val="22"/>
        </w:rPr>
        <w:t xml:space="preserve"> výši</w:t>
      </w:r>
      <w:r w:rsidR="00B37FD1" w:rsidRPr="00827F57">
        <w:rPr>
          <w:rFonts w:ascii="Arial" w:hAnsi="Arial" w:cs="Arial"/>
          <w:sz w:val="22"/>
          <w:szCs w:val="22"/>
        </w:rPr>
        <w:t>:</w:t>
      </w:r>
    </w:p>
    <w:p w14:paraId="15948E57" w14:textId="1C24B1D6" w:rsidR="00B37FD1" w:rsidRPr="00AE03F5" w:rsidRDefault="00B37FD1" w:rsidP="00B37FD1">
      <w:pPr>
        <w:tabs>
          <w:tab w:val="left" w:pos="0"/>
          <w:tab w:val="left" w:pos="300"/>
        </w:tabs>
        <w:suppressAutoHyphens w:val="0"/>
        <w:spacing w:before="60" w:after="60"/>
        <w:ind w:left="426" w:hanging="426"/>
        <w:jc w:val="both"/>
        <w:rPr>
          <w:rFonts w:ascii="Arial" w:hAnsi="Arial" w:cs="Arial"/>
          <w:b/>
          <w:sz w:val="22"/>
          <w:szCs w:val="22"/>
        </w:rPr>
      </w:pPr>
      <w:r w:rsidRPr="00AE03F5">
        <w:rPr>
          <w:rFonts w:ascii="Arial" w:hAnsi="Arial" w:cs="Arial"/>
          <w:b/>
          <w:sz w:val="22"/>
          <w:szCs w:val="22"/>
        </w:rPr>
        <w:tab/>
      </w:r>
      <w:r w:rsidRPr="00AE03F5">
        <w:rPr>
          <w:rFonts w:ascii="Arial" w:hAnsi="Arial" w:cs="Arial"/>
          <w:b/>
          <w:sz w:val="22"/>
          <w:szCs w:val="22"/>
        </w:rPr>
        <w:tab/>
      </w:r>
      <w:permStart w:id="1017840497" w:edGrp="everyone"/>
      <w:r w:rsidRPr="00AE03F5">
        <w:rPr>
          <w:rFonts w:ascii="Arial" w:hAnsi="Arial" w:cs="Arial"/>
          <w:b/>
          <w:sz w:val="22"/>
          <w:szCs w:val="22"/>
        </w:rPr>
        <w:t xml:space="preserve">Cena bez DPH (ZD </w:t>
      </w:r>
      <w:r w:rsidR="00D350F3" w:rsidRPr="00AE03F5">
        <w:rPr>
          <w:rFonts w:ascii="Arial" w:hAnsi="Arial" w:cs="Arial"/>
          <w:b/>
          <w:sz w:val="22"/>
          <w:szCs w:val="22"/>
        </w:rPr>
        <w:t>pro 21 % DPH)</w:t>
      </w:r>
      <w:r w:rsidR="00D350F3" w:rsidRPr="00AE03F5">
        <w:rPr>
          <w:rFonts w:ascii="Arial" w:hAnsi="Arial" w:cs="Arial"/>
          <w:b/>
          <w:sz w:val="22"/>
          <w:szCs w:val="22"/>
        </w:rPr>
        <w:tab/>
        <w:t xml:space="preserve">             ………….</w:t>
      </w:r>
      <w:r w:rsidRPr="00AE03F5">
        <w:rPr>
          <w:rFonts w:ascii="Arial" w:hAnsi="Arial" w:cs="Arial"/>
          <w:b/>
          <w:sz w:val="22"/>
          <w:szCs w:val="22"/>
        </w:rPr>
        <w:t xml:space="preserve">.,.. ..Kč </w:t>
      </w:r>
      <w:r w:rsidRPr="00AE03F5">
        <w:rPr>
          <w:rFonts w:ascii="Arial" w:hAnsi="Arial" w:cs="Arial"/>
          <w:b/>
          <w:sz w:val="22"/>
          <w:szCs w:val="22"/>
          <w:lang w:eastAsia="cs-CZ"/>
        </w:rPr>
        <w:t>(</w:t>
      </w:r>
      <w:r w:rsidRPr="00AE03F5">
        <w:rPr>
          <w:rFonts w:ascii="Arial" w:hAnsi="Arial" w:cs="Arial"/>
          <w:b/>
          <w:i/>
          <w:sz w:val="22"/>
          <w:szCs w:val="22"/>
          <w:lang w:eastAsia="cs-CZ"/>
        </w:rPr>
        <w:t xml:space="preserve">doplní </w:t>
      </w:r>
      <w:r w:rsidR="008F0FE4">
        <w:rPr>
          <w:rFonts w:ascii="Arial" w:hAnsi="Arial" w:cs="Arial"/>
          <w:b/>
          <w:i/>
          <w:sz w:val="22"/>
          <w:szCs w:val="22"/>
          <w:lang w:eastAsia="cs-CZ"/>
        </w:rPr>
        <w:t>Příkazník</w:t>
      </w:r>
      <w:r w:rsidRPr="00AE03F5">
        <w:rPr>
          <w:rFonts w:ascii="Arial" w:hAnsi="Arial" w:cs="Arial"/>
          <w:b/>
          <w:sz w:val="22"/>
          <w:szCs w:val="22"/>
          <w:lang w:eastAsia="cs-CZ"/>
        </w:rPr>
        <w:t>)</w:t>
      </w:r>
    </w:p>
    <w:p w14:paraId="7F2562AA" w14:textId="62B8CA79" w:rsidR="00B37FD1" w:rsidRPr="00AE03F5" w:rsidRDefault="00B37FD1" w:rsidP="00B37FD1">
      <w:pPr>
        <w:tabs>
          <w:tab w:val="left" w:pos="0"/>
          <w:tab w:val="left" w:pos="300"/>
        </w:tabs>
        <w:suppressAutoHyphens w:val="0"/>
        <w:spacing w:before="60" w:after="60"/>
        <w:ind w:left="426" w:hanging="426"/>
        <w:jc w:val="both"/>
        <w:rPr>
          <w:rFonts w:ascii="Arial" w:hAnsi="Arial" w:cs="Arial"/>
          <w:sz w:val="22"/>
          <w:szCs w:val="22"/>
        </w:rPr>
      </w:pPr>
      <w:r w:rsidRPr="00AE03F5">
        <w:rPr>
          <w:rFonts w:ascii="Arial" w:hAnsi="Arial" w:cs="Arial"/>
          <w:sz w:val="22"/>
          <w:szCs w:val="22"/>
        </w:rPr>
        <w:tab/>
      </w:r>
      <w:r w:rsidRPr="00AE03F5">
        <w:rPr>
          <w:rFonts w:ascii="Arial" w:hAnsi="Arial" w:cs="Arial"/>
          <w:sz w:val="22"/>
          <w:szCs w:val="22"/>
        </w:rPr>
        <w:tab/>
        <w:t xml:space="preserve">DPH 21 %                                                               ……….,…. Kč </w:t>
      </w:r>
      <w:r w:rsidRPr="00AE03F5">
        <w:rPr>
          <w:rFonts w:ascii="Arial" w:hAnsi="Arial" w:cs="Arial"/>
          <w:sz w:val="22"/>
          <w:szCs w:val="22"/>
          <w:lang w:eastAsia="cs-CZ"/>
        </w:rPr>
        <w:t>(</w:t>
      </w:r>
      <w:r w:rsidRPr="00AE03F5">
        <w:rPr>
          <w:rFonts w:ascii="Arial" w:hAnsi="Arial" w:cs="Arial"/>
          <w:i/>
          <w:sz w:val="22"/>
          <w:szCs w:val="22"/>
          <w:lang w:eastAsia="cs-CZ"/>
        </w:rPr>
        <w:t xml:space="preserve">doplní </w:t>
      </w:r>
      <w:r w:rsidR="008F0FE4">
        <w:rPr>
          <w:rFonts w:ascii="Arial" w:hAnsi="Arial" w:cs="Arial"/>
          <w:i/>
          <w:sz w:val="22"/>
          <w:szCs w:val="22"/>
          <w:lang w:eastAsia="cs-CZ"/>
        </w:rPr>
        <w:t>Příkazník</w:t>
      </w:r>
      <w:r w:rsidRPr="00AE03F5">
        <w:rPr>
          <w:rFonts w:ascii="Arial" w:hAnsi="Arial" w:cs="Arial"/>
          <w:sz w:val="22"/>
          <w:szCs w:val="22"/>
          <w:lang w:eastAsia="cs-CZ"/>
        </w:rPr>
        <w:t>)</w:t>
      </w:r>
    </w:p>
    <w:p w14:paraId="58470366" w14:textId="77777777" w:rsidR="00B37FD1" w:rsidRPr="00AE03F5" w:rsidRDefault="00B37FD1" w:rsidP="00B37FD1">
      <w:pPr>
        <w:tabs>
          <w:tab w:val="left" w:pos="0"/>
          <w:tab w:val="left" w:pos="300"/>
        </w:tabs>
        <w:suppressAutoHyphens w:val="0"/>
        <w:spacing w:before="60" w:after="60"/>
        <w:ind w:left="426" w:hanging="426"/>
        <w:jc w:val="both"/>
        <w:rPr>
          <w:rFonts w:ascii="Arial" w:hAnsi="Arial" w:cs="Arial"/>
          <w:sz w:val="22"/>
          <w:szCs w:val="22"/>
        </w:rPr>
      </w:pPr>
      <w:r w:rsidRPr="00AE03F5">
        <w:rPr>
          <w:rFonts w:ascii="Arial" w:hAnsi="Arial" w:cs="Arial"/>
          <w:sz w:val="22"/>
          <w:szCs w:val="22"/>
        </w:rPr>
        <w:tab/>
      </w:r>
      <w:r w:rsidRPr="00AE03F5">
        <w:rPr>
          <w:rFonts w:ascii="Arial" w:hAnsi="Arial" w:cs="Arial"/>
          <w:sz w:val="22"/>
          <w:szCs w:val="22"/>
        </w:rPr>
        <w:tab/>
        <w:t>-------------------------------------------------------------------------------------------------</w:t>
      </w:r>
    </w:p>
    <w:p w14:paraId="375A52C5" w14:textId="6DAECD71" w:rsidR="00B37FD1" w:rsidRPr="00AE03F5" w:rsidRDefault="00B37FD1" w:rsidP="00B37FD1">
      <w:pPr>
        <w:tabs>
          <w:tab w:val="left" w:pos="0"/>
          <w:tab w:val="left" w:pos="300"/>
        </w:tabs>
        <w:suppressAutoHyphens w:val="0"/>
        <w:spacing w:before="60" w:after="60"/>
        <w:ind w:left="426" w:hanging="426"/>
        <w:jc w:val="both"/>
        <w:rPr>
          <w:rFonts w:ascii="Arial" w:hAnsi="Arial" w:cs="Arial"/>
          <w:sz w:val="22"/>
          <w:szCs w:val="22"/>
        </w:rPr>
      </w:pPr>
      <w:r w:rsidRPr="00AE03F5">
        <w:rPr>
          <w:rFonts w:ascii="Arial" w:hAnsi="Arial" w:cs="Arial"/>
          <w:sz w:val="22"/>
          <w:szCs w:val="22"/>
        </w:rPr>
        <w:tab/>
      </w:r>
      <w:r w:rsidRPr="00AE03F5">
        <w:rPr>
          <w:rFonts w:ascii="Arial" w:hAnsi="Arial" w:cs="Arial"/>
          <w:sz w:val="22"/>
          <w:szCs w:val="22"/>
        </w:rPr>
        <w:tab/>
        <w:t xml:space="preserve">Cena včetně DPH                                     …………,… Kč </w:t>
      </w:r>
      <w:r w:rsidRPr="00AE03F5">
        <w:rPr>
          <w:rFonts w:ascii="Arial" w:hAnsi="Arial" w:cs="Arial"/>
          <w:sz w:val="22"/>
          <w:szCs w:val="22"/>
          <w:lang w:eastAsia="cs-CZ"/>
        </w:rPr>
        <w:t>(</w:t>
      </w:r>
      <w:r w:rsidRPr="00AE03F5">
        <w:rPr>
          <w:rFonts w:ascii="Arial" w:hAnsi="Arial" w:cs="Arial"/>
          <w:i/>
          <w:sz w:val="22"/>
          <w:szCs w:val="22"/>
          <w:lang w:eastAsia="cs-CZ"/>
        </w:rPr>
        <w:t xml:space="preserve">doplní </w:t>
      </w:r>
      <w:r w:rsidR="008F0FE4">
        <w:rPr>
          <w:rFonts w:ascii="Arial" w:hAnsi="Arial" w:cs="Arial"/>
          <w:i/>
          <w:sz w:val="22"/>
          <w:szCs w:val="22"/>
          <w:lang w:eastAsia="cs-CZ"/>
        </w:rPr>
        <w:t>Příkazník</w:t>
      </w:r>
      <w:r w:rsidRPr="00AE03F5">
        <w:rPr>
          <w:rFonts w:ascii="Arial" w:hAnsi="Arial" w:cs="Arial"/>
          <w:sz w:val="22"/>
          <w:szCs w:val="22"/>
          <w:lang w:eastAsia="cs-CZ"/>
        </w:rPr>
        <w:t>)</w:t>
      </w:r>
    </w:p>
    <w:p w14:paraId="1F262CEE" w14:textId="4479261D" w:rsidR="00B37FD1" w:rsidRPr="00AE03F5" w:rsidRDefault="00B37FD1" w:rsidP="00B37FD1">
      <w:pPr>
        <w:tabs>
          <w:tab w:val="left" w:pos="0"/>
          <w:tab w:val="left" w:pos="300"/>
        </w:tabs>
        <w:suppressAutoHyphens w:val="0"/>
        <w:spacing w:before="60" w:after="60"/>
        <w:ind w:left="426" w:hanging="426"/>
        <w:jc w:val="both"/>
        <w:rPr>
          <w:rFonts w:ascii="Arial" w:hAnsi="Arial" w:cs="Arial"/>
          <w:sz w:val="22"/>
          <w:szCs w:val="22"/>
        </w:rPr>
      </w:pPr>
      <w:r w:rsidRPr="00AE03F5">
        <w:rPr>
          <w:rFonts w:ascii="Arial" w:hAnsi="Arial" w:cs="Arial"/>
          <w:sz w:val="22"/>
          <w:szCs w:val="22"/>
        </w:rPr>
        <w:tab/>
      </w:r>
      <w:r w:rsidRPr="00AE03F5">
        <w:rPr>
          <w:rFonts w:ascii="Arial" w:hAnsi="Arial" w:cs="Arial"/>
          <w:sz w:val="22"/>
          <w:szCs w:val="22"/>
        </w:rPr>
        <w:tab/>
        <w:t>(Slovy: „………………………………………………………………..</w:t>
      </w:r>
      <w:r w:rsidRPr="00AE03F5">
        <w:rPr>
          <w:rFonts w:ascii="Arial" w:hAnsi="Arial" w:cs="Arial"/>
          <w:sz w:val="22"/>
          <w:szCs w:val="22"/>
          <w:lang w:eastAsia="cs-CZ"/>
        </w:rPr>
        <w:t>(</w:t>
      </w:r>
      <w:r w:rsidRPr="00AE03F5">
        <w:rPr>
          <w:rFonts w:ascii="Arial" w:hAnsi="Arial" w:cs="Arial"/>
          <w:i/>
          <w:sz w:val="22"/>
          <w:szCs w:val="22"/>
          <w:lang w:eastAsia="cs-CZ"/>
        </w:rPr>
        <w:t xml:space="preserve">doplní </w:t>
      </w:r>
      <w:r w:rsidR="008F0FE4">
        <w:rPr>
          <w:rFonts w:ascii="Arial" w:hAnsi="Arial" w:cs="Arial"/>
          <w:i/>
          <w:sz w:val="22"/>
          <w:szCs w:val="22"/>
          <w:lang w:eastAsia="cs-CZ"/>
        </w:rPr>
        <w:t>Příkazník</w:t>
      </w:r>
      <w:r w:rsidRPr="00AE03F5">
        <w:rPr>
          <w:rFonts w:ascii="Arial" w:hAnsi="Arial" w:cs="Arial"/>
          <w:sz w:val="22"/>
          <w:szCs w:val="22"/>
          <w:lang w:eastAsia="cs-CZ"/>
        </w:rPr>
        <w:t>)</w:t>
      </w:r>
      <w:r w:rsidRPr="00AE03F5">
        <w:rPr>
          <w:rFonts w:ascii="Arial" w:hAnsi="Arial" w:cs="Arial"/>
          <w:sz w:val="22"/>
          <w:szCs w:val="22"/>
        </w:rPr>
        <w:t>“)</w:t>
      </w:r>
      <w:permEnd w:id="1017840497"/>
    </w:p>
    <w:p w14:paraId="16966661" w14:textId="60CA9A9C" w:rsidR="00B37FD1" w:rsidRPr="00827F57" w:rsidRDefault="008F0FE4" w:rsidP="00B37FD1">
      <w:pPr>
        <w:pStyle w:val="Zkladntext2"/>
        <w:numPr>
          <w:ilvl w:val="0"/>
          <w:numId w:val="1"/>
        </w:numPr>
        <w:tabs>
          <w:tab w:val="left" w:pos="426"/>
        </w:tabs>
        <w:spacing w:before="60" w:after="60"/>
        <w:ind w:left="426" w:hanging="426"/>
        <w:rPr>
          <w:rFonts w:ascii="Arial" w:hAnsi="Arial" w:cs="Arial"/>
          <w:sz w:val="22"/>
          <w:szCs w:val="22"/>
        </w:rPr>
      </w:pPr>
      <w:r>
        <w:rPr>
          <w:rFonts w:ascii="Arial" w:hAnsi="Arial" w:cs="Arial"/>
          <w:sz w:val="22"/>
          <w:szCs w:val="22"/>
        </w:rPr>
        <w:t>Ce</w:t>
      </w:r>
      <w:r w:rsidR="00CD0E46">
        <w:rPr>
          <w:rFonts w:ascii="Arial" w:hAnsi="Arial" w:cs="Arial"/>
          <w:sz w:val="22"/>
          <w:szCs w:val="22"/>
        </w:rPr>
        <w:t xml:space="preserve">lková cena </w:t>
      </w:r>
      <w:r w:rsidR="00B37FD1" w:rsidRPr="00827F57">
        <w:rPr>
          <w:rFonts w:ascii="Arial" w:hAnsi="Arial" w:cs="Arial"/>
          <w:sz w:val="22"/>
          <w:szCs w:val="22"/>
        </w:rPr>
        <w:t>je nejvýše přípustná a nepřekročitelná a obsahuje veškeré náklady spojené s</w:t>
      </w:r>
      <w:r w:rsidR="00827F57" w:rsidRPr="00827F57">
        <w:rPr>
          <w:rFonts w:ascii="Arial" w:hAnsi="Arial" w:cs="Arial"/>
          <w:sz w:val="22"/>
          <w:szCs w:val="22"/>
        </w:rPr>
        <w:t> </w:t>
      </w:r>
      <w:r>
        <w:rPr>
          <w:rFonts w:ascii="Arial" w:hAnsi="Arial" w:cs="Arial"/>
          <w:sz w:val="22"/>
          <w:szCs w:val="22"/>
        </w:rPr>
        <w:t>Obstarán</w:t>
      </w:r>
      <w:r w:rsidR="00827F57" w:rsidRPr="00827F57">
        <w:rPr>
          <w:rFonts w:ascii="Arial" w:hAnsi="Arial" w:cs="Arial"/>
          <w:sz w:val="22"/>
          <w:szCs w:val="22"/>
        </w:rPr>
        <w:t>ím věci</w:t>
      </w:r>
      <w:r w:rsidR="00B37FD1" w:rsidRPr="00827F57">
        <w:rPr>
          <w:rFonts w:ascii="Arial" w:hAnsi="Arial" w:cs="Arial"/>
          <w:i/>
          <w:sz w:val="22"/>
          <w:szCs w:val="22"/>
        </w:rPr>
        <w:t>.</w:t>
      </w:r>
      <w:r w:rsidR="00B37FD1" w:rsidRPr="00827F57">
        <w:rPr>
          <w:rFonts w:ascii="Arial" w:hAnsi="Arial" w:cs="Arial"/>
          <w:sz w:val="22"/>
          <w:szCs w:val="22"/>
        </w:rPr>
        <w:t xml:space="preserve"> Nad rámec této ceny nepřísluší </w:t>
      </w:r>
      <w:r>
        <w:rPr>
          <w:rFonts w:ascii="Arial" w:hAnsi="Arial" w:cs="Arial"/>
          <w:sz w:val="22"/>
          <w:szCs w:val="22"/>
        </w:rPr>
        <w:t>Příkazník</w:t>
      </w:r>
      <w:r w:rsidR="00827F57" w:rsidRPr="00827F57">
        <w:rPr>
          <w:rFonts w:ascii="Arial" w:hAnsi="Arial" w:cs="Arial"/>
          <w:sz w:val="22"/>
          <w:szCs w:val="22"/>
        </w:rPr>
        <w:t xml:space="preserve">ovi za </w:t>
      </w:r>
      <w:r>
        <w:rPr>
          <w:rFonts w:ascii="Arial" w:hAnsi="Arial" w:cs="Arial"/>
          <w:sz w:val="22"/>
          <w:szCs w:val="22"/>
        </w:rPr>
        <w:t>Obstarán</w:t>
      </w:r>
      <w:r w:rsidR="00827F57" w:rsidRPr="00827F57">
        <w:rPr>
          <w:rFonts w:ascii="Arial" w:hAnsi="Arial" w:cs="Arial"/>
          <w:sz w:val="22"/>
          <w:szCs w:val="22"/>
        </w:rPr>
        <w:t>í věci</w:t>
      </w:r>
      <w:r w:rsidR="00B37FD1" w:rsidRPr="00827F57">
        <w:rPr>
          <w:rFonts w:ascii="Arial" w:hAnsi="Arial" w:cs="Arial"/>
          <w:sz w:val="22"/>
          <w:szCs w:val="22"/>
        </w:rPr>
        <w:t xml:space="preserve"> žádná jiná odměna.</w:t>
      </w:r>
    </w:p>
    <w:p w14:paraId="22E24865" w14:textId="08E8BF31" w:rsidR="00B37FD1" w:rsidRPr="00090332" w:rsidRDefault="00B37FD1" w:rsidP="00B37FD1">
      <w:pPr>
        <w:pStyle w:val="Zkladntext2"/>
        <w:numPr>
          <w:ilvl w:val="0"/>
          <w:numId w:val="1"/>
        </w:numPr>
        <w:tabs>
          <w:tab w:val="left" w:pos="426"/>
        </w:tabs>
        <w:spacing w:before="60" w:after="60"/>
        <w:ind w:left="426" w:hanging="426"/>
        <w:rPr>
          <w:rFonts w:ascii="Arial" w:hAnsi="Arial" w:cs="Arial"/>
          <w:sz w:val="22"/>
          <w:szCs w:val="22"/>
        </w:rPr>
      </w:pPr>
      <w:bookmarkStart w:id="1" w:name="_Ref357012682"/>
      <w:r w:rsidRPr="00090332">
        <w:rPr>
          <w:rFonts w:ascii="Arial" w:hAnsi="Arial" w:cs="Arial"/>
          <w:sz w:val="22"/>
          <w:szCs w:val="22"/>
        </w:rPr>
        <w:t xml:space="preserve">Cena za </w:t>
      </w:r>
      <w:r w:rsidR="008F0FE4">
        <w:rPr>
          <w:rFonts w:ascii="Arial" w:hAnsi="Arial" w:cs="Arial"/>
          <w:sz w:val="22"/>
          <w:szCs w:val="22"/>
        </w:rPr>
        <w:t>Obstarán</w:t>
      </w:r>
      <w:r w:rsidR="00090332" w:rsidRPr="00090332">
        <w:rPr>
          <w:rFonts w:ascii="Arial" w:hAnsi="Arial" w:cs="Arial"/>
          <w:sz w:val="22"/>
          <w:szCs w:val="22"/>
        </w:rPr>
        <w:t xml:space="preserve">í věci </w:t>
      </w:r>
      <w:r w:rsidRPr="00090332">
        <w:rPr>
          <w:rFonts w:ascii="Arial" w:hAnsi="Arial" w:cs="Arial"/>
          <w:sz w:val="22"/>
          <w:szCs w:val="22"/>
        </w:rPr>
        <w:t xml:space="preserve">je splatná na základě daňového dokladu (faktury) vystaveného </w:t>
      </w:r>
      <w:r w:rsidR="008F0FE4">
        <w:rPr>
          <w:rFonts w:ascii="Arial" w:hAnsi="Arial" w:cs="Arial"/>
          <w:sz w:val="22"/>
          <w:szCs w:val="22"/>
        </w:rPr>
        <w:t>Příkazník</w:t>
      </w:r>
      <w:r w:rsidR="00090332" w:rsidRPr="00090332">
        <w:rPr>
          <w:rFonts w:ascii="Arial" w:hAnsi="Arial" w:cs="Arial"/>
          <w:sz w:val="22"/>
          <w:szCs w:val="22"/>
        </w:rPr>
        <w:t xml:space="preserve">em </w:t>
      </w:r>
      <w:r w:rsidRPr="00090332">
        <w:rPr>
          <w:rFonts w:ascii="Arial" w:hAnsi="Arial" w:cs="Arial"/>
          <w:sz w:val="22"/>
          <w:szCs w:val="22"/>
        </w:rPr>
        <w:t xml:space="preserve">a doručeného na adresu </w:t>
      </w:r>
      <w:r w:rsidR="008F0FE4">
        <w:rPr>
          <w:rFonts w:ascii="Arial" w:hAnsi="Arial" w:cs="Arial"/>
          <w:sz w:val="22"/>
          <w:szCs w:val="22"/>
        </w:rPr>
        <w:t>Příkazce</w:t>
      </w:r>
      <w:r w:rsidRPr="00090332">
        <w:rPr>
          <w:rFonts w:ascii="Arial" w:hAnsi="Arial" w:cs="Arial"/>
          <w:sz w:val="22"/>
          <w:szCs w:val="22"/>
        </w:rPr>
        <w:t xml:space="preserve"> v listinné či elektronické </w:t>
      </w:r>
      <w:r w:rsidR="004352A4">
        <w:rPr>
          <w:rFonts w:ascii="Arial" w:hAnsi="Arial" w:cs="Arial"/>
          <w:sz w:val="22"/>
          <w:szCs w:val="22"/>
        </w:rPr>
        <w:t>podobě</w:t>
      </w:r>
      <w:r w:rsidRPr="00090332">
        <w:rPr>
          <w:rFonts w:ascii="Arial" w:hAnsi="Arial" w:cs="Arial"/>
          <w:sz w:val="22"/>
          <w:szCs w:val="22"/>
        </w:rPr>
        <w:t>. K ceně bude při fakturaci připočtena DPH v zákonné výši. Každá faktura musí obsahovat náležitosti daňového dokladu v souladu s ustanovením § 29 zákona č. 235/2004 Sb., o dani z přidané hodnoty, ve znění pozdějších předpisů (dále jen „</w:t>
      </w:r>
      <w:r w:rsidRPr="00090332">
        <w:rPr>
          <w:rFonts w:ascii="Arial" w:hAnsi="Arial" w:cs="Arial"/>
          <w:b/>
          <w:sz w:val="22"/>
          <w:szCs w:val="22"/>
        </w:rPr>
        <w:t>ZDPH</w:t>
      </w:r>
      <w:r w:rsidRPr="00090332">
        <w:rPr>
          <w:rFonts w:ascii="Arial" w:hAnsi="Arial" w:cs="Arial"/>
          <w:sz w:val="22"/>
          <w:szCs w:val="22"/>
        </w:rPr>
        <w:t xml:space="preserve">“) a zákona č. 563/1991 Sb., </w:t>
      </w:r>
      <w:r w:rsidR="00990EA7" w:rsidRPr="00090332">
        <w:rPr>
          <w:rFonts w:ascii="Arial" w:hAnsi="Arial" w:cs="Arial"/>
          <w:sz w:val="22"/>
          <w:szCs w:val="22"/>
        </w:rPr>
        <w:br/>
      </w:r>
      <w:r w:rsidRPr="00090332">
        <w:rPr>
          <w:rFonts w:ascii="Arial" w:hAnsi="Arial" w:cs="Arial"/>
          <w:sz w:val="22"/>
          <w:szCs w:val="22"/>
        </w:rPr>
        <w:t>o účetnictví, ve znění pozdějších předpisů (dále jen „</w:t>
      </w:r>
      <w:r w:rsidRPr="00090332">
        <w:rPr>
          <w:rFonts w:ascii="Arial" w:hAnsi="Arial" w:cs="Arial"/>
          <w:b/>
          <w:sz w:val="22"/>
          <w:szCs w:val="22"/>
        </w:rPr>
        <w:t>ZOÚ</w:t>
      </w:r>
      <w:r w:rsidRPr="00090332">
        <w:rPr>
          <w:rFonts w:ascii="Arial" w:hAnsi="Arial" w:cs="Arial"/>
          <w:sz w:val="22"/>
          <w:szCs w:val="22"/>
        </w:rPr>
        <w:t xml:space="preserve">“). </w:t>
      </w:r>
      <w:bookmarkEnd w:id="1"/>
    </w:p>
    <w:p w14:paraId="3EE5A6A9" w14:textId="65E993C6" w:rsidR="00D50EDF" w:rsidRDefault="00D50EDF" w:rsidP="00D50EDF">
      <w:pPr>
        <w:pStyle w:val="Zkladntext2"/>
        <w:numPr>
          <w:ilvl w:val="0"/>
          <w:numId w:val="1"/>
        </w:numPr>
        <w:tabs>
          <w:tab w:val="left" w:pos="426"/>
        </w:tabs>
        <w:spacing w:before="60" w:after="60"/>
        <w:ind w:left="426" w:hanging="426"/>
        <w:rPr>
          <w:rFonts w:ascii="Arial" w:hAnsi="Arial" w:cs="Arial"/>
          <w:sz w:val="22"/>
          <w:szCs w:val="22"/>
        </w:rPr>
      </w:pPr>
      <w:r w:rsidRPr="00B00713">
        <w:rPr>
          <w:rFonts w:ascii="Arial" w:hAnsi="Arial" w:cs="Arial"/>
          <w:sz w:val="22"/>
          <w:szCs w:val="22"/>
        </w:rPr>
        <w:t>Cena dle odst. 1 tohoto článku bude hrazena na základě dílčích měsíčních faktur a na základě konečné faktury</w:t>
      </w:r>
      <w:r>
        <w:rPr>
          <w:rFonts w:ascii="Arial" w:hAnsi="Arial" w:cs="Arial"/>
          <w:sz w:val="22"/>
          <w:szCs w:val="22"/>
        </w:rPr>
        <w:t xml:space="preserve">, součástí všech faktur bude </w:t>
      </w:r>
      <w:r w:rsidRPr="00B00713">
        <w:rPr>
          <w:rFonts w:ascii="Arial" w:hAnsi="Arial" w:cs="Arial"/>
          <w:sz w:val="22"/>
          <w:szCs w:val="22"/>
        </w:rPr>
        <w:t>soupis skutečně poskytnutých služeb</w:t>
      </w:r>
      <w:r>
        <w:rPr>
          <w:rFonts w:ascii="Arial" w:hAnsi="Arial" w:cs="Arial"/>
          <w:sz w:val="22"/>
          <w:szCs w:val="22"/>
        </w:rPr>
        <w:t>.</w:t>
      </w:r>
      <w:r w:rsidRPr="00B00713">
        <w:rPr>
          <w:rFonts w:eastAsiaTheme="minorHAnsi"/>
          <w:lang w:eastAsia="cs-CZ"/>
        </w:rPr>
        <w:t xml:space="preserve"> </w:t>
      </w:r>
      <w:r w:rsidRPr="00B00713">
        <w:rPr>
          <w:rFonts w:ascii="Arial" w:hAnsi="Arial" w:cs="Arial"/>
          <w:sz w:val="22"/>
          <w:szCs w:val="22"/>
        </w:rPr>
        <w:t>Dílčí faktury budou Příkazníkem vystavovány po ukončení každého měsíce, a to na částku odpovídající odvedeným pracím za fakturovaný měsíc, nejvýše však do dosažení částky 90 % ceny uvedené v odst. 1 tohoto článku</w:t>
      </w:r>
      <w:r w:rsidR="00685BEE">
        <w:rPr>
          <w:rFonts w:ascii="Arial" w:hAnsi="Arial" w:cs="Arial"/>
          <w:sz w:val="22"/>
          <w:szCs w:val="22"/>
        </w:rPr>
        <w:t xml:space="preserve">. </w:t>
      </w:r>
      <w:r w:rsidRPr="00B00713">
        <w:rPr>
          <w:rFonts w:ascii="Arial" w:hAnsi="Arial" w:cs="Arial"/>
          <w:sz w:val="22"/>
          <w:szCs w:val="22"/>
        </w:rPr>
        <w:t xml:space="preserve">Konečnou fakturu na úhradu zbylé části ceny dle odst. 1 tohoto článku je Příkazník oprávněn vystavit až po uplynutí záruční doby na stavbu dle čl. IV. odst. 2 této </w:t>
      </w:r>
      <w:r w:rsidR="00A04832">
        <w:rPr>
          <w:rFonts w:ascii="Arial" w:hAnsi="Arial" w:cs="Arial"/>
          <w:sz w:val="22"/>
          <w:szCs w:val="22"/>
        </w:rPr>
        <w:t>S</w:t>
      </w:r>
      <w:r w:rsidRPr="00B00713">
        <w:rPr>
          <w:rFonts w:ascii="Arial" w:hAnsi="Arial" w:cs="Arial"/>
          <w:sz w:val="22"/>
          <w:szCs w:val="22"/>
        </w:rPr>
        <w:t>mlouvy.</w:t>
      </w:r>
    </w:p>
    <w:p w14:paraId="41AC7EF2" w14:textId="6138901B" w:rsidR="00B37FD1" w:rsidRPr="00090332" w:rsidRDefault="00090332" w:rsidP="00B37FD1">
      <w:pPr>
        <w:pStyle w:val="Zkladntext2"/>
        <w:numPr>
          <w:ilvl w:val="0"/>
          <w:numId w:val="1"/>
        </w:numPr>
        <w:tabs>
          <w:tab w:val="left" w:pos="426"/>
        </w:tabs>
        <w:spacing w:before="60" w:after="60"/>
        <w:ind w:left="426" w:hanging="426"/>
        <w:rPr>
          <w:rFonts w:ascii="Arial" w:hAnsi="Arial" w:cs="Arial"/>
          <w:sz w:val="22"/>
          <w:szCs w:val="22"/>
        </w:rPr>
      </w:pPr>
      <w:r w:rsidRPr="00090332">
        <w:rPr>
          <w:rFonts w:ascii="Arial" w:hAnsi="Arial" w:cs="Arial"/>
          <w:sz w:val="22"/>
          <w:szCs w:val="22"/>
        </w:rPr>
        <w:t xml:space="preserve">Nebude-li faktura obsahovat některou povinnou nebo dohodnutou náležitost, je </w:t>
      </w:r>
      <w:r w:rsidR="008F0FE4">
        <w:rPr>
          <w:rFonts w:ascii="Arial" w:hAnsi="Arial" w:cs="Arial"/>
          <w:sz w:val="22"/>
          <w:szCs w:val="22"/>
        </w:rPr>
        <w:t>Příkazce</w:t>
      </w:r>
      <w:r w:rsidRPr="00090332">
        <w:rPr>
          <w:rFonts w:ascii="Arial" w:hAnsi="Arial" w:cs="Arial"/>
          <w:sz w:val="22"/>
          <w:szCs w:val="22"/>
        </w:rPr>
        <w:t xml:space="preserve"> oprávněn fakturu před uplynutím lhůty splatnosti vrátit druhé straně bez zaplacení k provedení opravy s vyznačením důvodu vrácení. </w:t>
      </w:r>
      <w:r w:rsidR="008F0FE4">
        <w:rPr>
          <w:rFonts w:ascii="Arial" w:hAnsi="Arial" w:cs="Arial"/>
          <w:sz w:val="22"/>
          <w:szCs w:val="22"/>
        </w:rPr>
        <w:t>Příkazník</w:t>
      </w:r>
      <w:r w:rsidRPr="00090332">
        <w:rPr>
          <w:rFonts w:ascii="Arial" w:hAnsi="Arial" w:cs="Arial"/>
          <w:sz w:val="22"/>
          <w:szCs w:val="22"/>
        </w:rPr>
        <w:t xml:space="preserve"> provede opravu vystavením nové faktury. Od doby odeslání vadné faktury přestává běžet původní lhůta splatnosti. Celá lhůta splatnosti běží ode dne doručení nově vyhotovené faktury.</w:t>
      </w:r>
    </w:p>
    <w:p w14:paraId="118EF2E4" w14:textId="293EE052" w:rsidR="00B37FD1" w:rsidRPr="00090332" w:rsidRDefault="00B37FD1" w:rsidP="00B37FD1">
      <w:pPr>
        <w:pStyle w:val="Zkladntext2"/>
        <w:numPr>
          <w:ilvl w:val="0"/>
          <w:numId w:val="1"/>
        </w:numPr>
        <w:tabs>
          <w:tab w:val="left" w:pos="426"/>
        </w:tabs>
        <w:spacing w:before="60" w:after="60"/>
        <w:ind w:left="426" w:hanging="426"/>
        <w:rPr>
          <w:rFonts w:ascii="Arial" w:hAnsi="Arial" w:cs="Arial"/>
          <w:sz w:val="22"/>
          <w:szCs w:val="22"/>
        </w:rPr>
      </w:pPr>
      <w:r w:rsidRPr="00090332">
        <w:rPr>
          <w:rFonts w:ascii="Arial" w:hAnsi="Arial" w:cs="Arial"/>
          <w:sz w:val="22"/>
          <w:szCs w:val="22"/>
        </w:rPr>
        <w:t xml:space="preserve">Splatnost faktury činí </w:t>
      </w:r>
      <w:r w:rsidR="00B64A7B">
        <w:rPr>
          <w:rFonts w:ascii="Arial" w:hAnsi="Arial" w:cs="Arial"/>
          <w:sz w:val="22"/>
          <w:szCs w:val="22"/>
        </w:rPr>
        <w:t>30</w:t>
      </w:r>
      <w:r w:rsidR="00090332" w:rsidRPr="00090332">
        <w:rPr>
          <w:rFonts w:ascii="Arial" w:hAnsi="Arial" w:cs="Arial"/>
          <w:sz w:val="22"/>
          <w:szCs w:val="22"/>
        </w:rPr>
        <w:t xml:space="preserve"> dnů ode dne jejího doručení </w:t>
      </w:r>
      <w:r w:rsidR="008F0FE4">
        <w:rPr>
          <w:rFonts w:ascii="Arial" w:hAnsi="Arial" w:cs="Arial"/>
          <w:sz w:val="22"/>
          <w:szCs w:val="22"/>
        </w:rPr>
        <w:t>Příkazc</w:t>
      </w:r>
      <w:r w:rsidR="00090332" w:rsidRPr="00090332">
        <w:rPr>
          <w:rFonts w:ascii="Arial" w:hAnsi="Arial" w:cs="Arial"/>
          <w:sz w:val="22"/>
          <w:szCs w:val="22"/>
        </w:rPr>
        <w:t>i.</w:t>
      </w:r>
    </w:p>
    <w:p w14:paraId="3408DAAA" w14:textId="0DF7A245" w:rsidR="00B37FD1" w:rsidRPr="00090332" w:rsidRDefault="008F0FE4" w:rsidP="00B37FD1">
      <w:pPr>
        <w:pStyle w:val="Zkladntext2"/>
        <w:numPr>
          <w:ilvl w:val="0"/>
          <w:numId w:val="1"/>
        </w:numPr>
        <w:tabs>
          <w:tab w:val="left" w:pos="426"/>
        </w:tabs>
        <w:spacing w:before="60" w:after="60"/>
        <w:ind w:left="426" w:hanging="426"/>
        <w:rPr>
          <w:rFonts w:ascii="Arial" w:hAnsi="Arial" w:cs="Arial"/>
          <w:sz w:val="22"/>
          <w:szCs w:val="22"/>
        </w:rPr>
      </w:pPr>
      <w:r>
        <w:rPr>
          <w:rFonts w:ascii="Arial" w:hAnsi="Arial" w:cs="Arial"/>
          <w:sz w:val="22"/>
          <w:szCs w:val="22"/>
        </w:rPr>
        <w:t>Příkazník</w:t>
      </w:r>
      <w:r w:rsidR="00B37FD1" w:rsidRPr="00090332">
        <w:rPr>
          <w:rFonts w:ascii="Arial" w:hAnsi="Arial" w:cs="Arial"/>
          <w:sz w:val="22"/>
          <w:szCs w:val="22"/>
        </w:rPr>
        <w:t xml:space="preserve"> není oprávněn požadovat zálohové platby.</w:t>
      </w:r>
    </w:p>
    <w:p w14:paraId="52B96A52" w14:textId="036CFDE8" w:rsidR="00B37FD1" w:rsidRPr="00972E92" w:rsidRDefault="00B37FD1" w:rsidP="00B37FD1">
      <w:pPr>
        <w:pStyle w:val="Odstavecseseznamem"/>
        <w:numPr>
          <w:ilvl w:val="0"/>
          <w:numId w:val="1"/>
        </w:numPr>
        <w:ind w:left="426" w:hanging="426"/>
        <w:jc w:val="both"/>
        <w:rPr>
          <w:rFonts w:ascii="Arial" w:hAnsi="Arial" w:cs="Arial"/>
          <w:sz w:val="22"/>
          <w:szCs w:val="22"/>
        </w:rPr>
      </w:pPr>
      <w:r w:rsidRPr="00972E92">
        <w:rPr>
          <w:rFonts w:ascii="Arial" w:hAnsi="Arial" w:cs="Arial"/>
          <w:sz w:val="22"/>
          <w:szCs w:val="22"/>
        </w:rPr>
        <w:t xml:space="preserve">Pokud se </w:t>
      </w:r>
      <w:r w:rsidR="008F0FE4">
        <w:rPr>
          <w:rFonts w:ascii="Arial" w:hAnsi="Arial" w:cs="Arial"/>
          <w:sz w:val="22"/>
          <w:szCs w:val="22"/>
        </w:rPr>
        <w:t>Příkazník</w:t>
      </w:r>
      <w:r w:rsidRPr="00972E92">
        <w:rPr>
          <w:rFonts w:ascii="Arial" w:hAnsi="Arial" w:cs="Arial"/>
          <w:sz w:val="22"/>
          <w:szCs w:val="22"/>
        </w:rPr>
        <w:t xml:space="preserve"> stal plátcem DPH po uzavření této </w:t>
      </w:r>
      <w:r w:rsidR="007B409C">
        <w:rPr>
          <w:rFonts w:ascii="Arial" w:hAnsi="Arial" w:cs="Arial"/>
          <w:sz w:val="22"/>
          <w:szCs w:val="22"/>
        </w:rPr>
        <w:t>S</w:t>
      </w:r>
      <w:r w:rsidRPr="00972E92">
        <w:rPr>
          <w:rFonts w:ascii="Arial" w:hAnsi="Arial" w:cs="Arial"/>
          <w:sz w:val="22"/>
          <w:szCs w:val="22"/>
        </w:rPr>
        <w:t xml:space="preserve">mlouvy, platí, že uvedená cena v odst. 1 tohoto článku již v sobě DPH zahrnovala. </w:t>
      </w:r>
      <w:r w:rsidR="008F0FE4">
        <w:rPr>
          <w:rFonts w:ascii="Arial" w:hAnsi="Arial" w:cs="Arial"/>
          <w:sz w:val="22"/>
          <w:szCs w:val="22"/>
        </w:rPr>
        <w:t>Příkazník</w:t>
      </w:r>
      <w:r w:rsidRPr="00972E92">
        <w:rPr>
          <w:rFonts w:ascii="Arial" w:hAnsi="Arial" w:cs="Arial"/>
          <w:sz w:val="22"/>
          <w:szCs w:val="22"/>
        </w:rPr>
        <w:t xml:space="preserve"> je tedy </w:t>
      </w:r>
      <w:r w:rsidR="004352A4">
        <w:rPr>
          <w:rFonts w:ascii="Arial" w:hAnsi="Arial" w:cs="Arial"/>
          <w:sz w:val="22"/>
          <w:szCs w:val="22"/>
        </w:rPr>
        <w:t xml:space="preserve">v takovém případě </w:t>
      </w:r>
      <w:r w:rsidRPr="00972E92">
        <w:rPr>
          <w:rFonts w:ascii="Arial" w:hAnsi="Arial" w:cs="Arial"/>
          <w:sz w:val="22"/>
          <w:szCs w:val="22"/>
        </w:rPr>
        <w:t xml:space="preserve">povinen příslušnou část ceny odvést jako DPH a nemá vůči </w:t>
      </w:r>
      <w:r w:rsidR="008F0FE4">
        <w:rPr>
          <w:rFonts w:ascii="Arial" w:hAnsi="Arial" w:cs="Arial"/>
          <w:sz w:val="22"/>
          <w:szCs w:val="22"/>
        </w:rPr>
        <w:t>Příkazc</w:t>
      </w:r>
      <w:r w:rsidR="00972E92" w:rsidRPr="00972E92">
        <w:rPr>
          <w:rFonts w:ascii="Arial" w:hAnsi="Arial" w:cs="Arial"/>
          <w:sz w:val="22"/>
          <w:szCs w:val="22"/>
        </w:rPr>
        <w:t>i</w:t>
      </w:r>
      <w:r w:rsidRPr="00972E92">
        <w:rPr>
          <w:rFonts w:ascii="Arial" w:hAnsi="Arial" w:cs="Arial"/>
          <w:sz w:val="22"/>
          <w:szCs w:val="22"/>
        </w:rPr>
        <w:t xml:space="preserve"> z titulu DPH nárok na další plnění nad rámec stanovené ceny. </w:t>
      </w:r>
    </w:p>
    <w:p w14:paraId="2E30BF54" w14:textId="77777777" w:rsidR="00B37FD1" w:rsidRPr="00972E92" w:rsidRDefault="00B37FD1" w:rsidP="00B37FD1">
      <w:pPr>
        <w:pStyle w:val="Zkladntext2"/>
        <w:numPr>
          <w:ilvl w:val="0"/>
          <w:numId w:val="1"/>
        </w:numPr>
        <w:tabs>
          <w:tab w:val="left" w:pos="426"/>
        </w:tabs>
        <w:spacing w:before="60" w:after="60"/>
        <w:ind w:left="426" w:hanging="426"/>
        <w:rPr>
          <w:rFonts w:ascii="Arial" w:hAnsi="Arial" w:cs="Arial"/>
          <w:sz w:val="22"/>
          <w:szCs w:val="22"/>
        </w:rPr>
      </w:pPr>
      <w:r w:rsidRPr="00972E92">
        <w:rPr>
          <w:rFonts w:ascii="Arial" w:hAnsi="Arial" w:cs="Arial"/>
          <w:sz w:val="22"/>
          <w:szCs w:val="22"/>
        </w:rPr>
        <w:t xml:space="preserve">V případě, že některé ze stran této Smlouvy vznikne nárok na zaplacení smluvní pokuty, zašle tato smluvní strana společně s výzvou k uhrazení pokuty dle této Smlouvy fakturu </w:t>
      </w:r>
      <w:r w:rsidR="00990EA7" w:rsidRPr="00972E92">
        <w:rPr>
          <w:rFonts w:ascii="Arial" w:hAnsi="Arial" w:cs="Arial"/>
          <w:sz w:val="22"/>
          <w:szCs w:val="22"/>
        </w:rPr>
        <w:br/>
      </w:r>
      <w:r w:rsidRPr="00972E92">
        <w:rPr>
          <w:rFonts w:ascii="Arial" w:hAnsi="Arial" w:cs="Arial"/>
          <w:sz w:val="22"/>
          <w:szCs w:val="22"/>
        </w:rPr>
        <w:t xml:space="preserve">na částku ve výši smluvní pokuty splňující náležitosti daňového dokladu podle ZDPH a účetního dokladu podle ZOÚ druhé smluvní straně. Smluvní pokuta je splatná do 30 dnů ode dne doručení faktury smluvní straně povinné k její úhradě. </w:t>
      </w:r>
    </w:p>
    <w:p w14:paraId="1F28D6CE" w14:textId="220C9BE8" w:rsidR="00B37FD1" w:rsidRPr="00972E92" w:rsidRDefault="00B37FD1" w:rsidP="00B37FD1">
      <w:pPr>
        <w:pStyle w:val="Zkladntext2"/>
        <w:numPr>
          <w:ilvl w:val="0"/>
          <w:numId w:val="1"/>
        </w:numPr>
        <w:tabs>
          <w:tab w:val="left" w:pos="426"/>
        </w:tabs>
        <w:spacing w:before="60" w:after="60"/>
        <w:ind w:left="426" w:hanging="426"/>
        <w:rPr>
          <w:rFonts w:ascii="Arial" w:hAnsi="Arial" w:cs="Arial"/>
          <w:sz w:val="22"/>
          <w:szCs w:val="22"/>
        </w:rPr>
      </w:pPr>
      <w:r w:rsidRPr="00972E92">
        <w:rPr>
          <w:rFonts w:ascii="Arial" w:hAnsi="Arial" w:cs="Arial"/>
          <w:sz w:val="22"/>
          <w:szCs w:val="22"/>
        </w:rPr>
        <w:t xml:space="preserve">V případě, že některé ze smluvních stran vznikne nárok na náhradu škody, zašle druhé smluvní straně písemné </w:t>
      </w:r>
      <w:r w:rsidR="00A64F4A" w:rsidRPr="00972E92">
        <w:rPr>
          <w:rFonts w:ascii="Arial" w:hAnsi="Arial" w:cs="Arial"/>
          <w:sz w:val="22"/>
          <w:szCs w:val="22"/>
        </w:rPr>
        <w:t>vyúčtování – fakturu</w:t>
      </w:r>
      <w:r w:rsidRPr="00972E92">
        <w:rPr>
          <w:rFonts w:ascii="Arial" w:hAnsi="Arial" w:cs="Arial"/>
          <w:sz w:val="22"/>
          <w:szCs w:val="22"/>
        </w:rPr>
        <w:t xml:space="preserve"> s náležitostmi účetního dokladu podle ZDPH a ZOÚ s přesnou výší požadované náhrady, popisem </w:t>
      </w:r>
      <w:r w:rsidR="00EF3134" w:rsidRPr="00972E92">
        <w:rPr>
          <w:rFonts w:ascii="Arial" w:hAnsi="Arial" w:cs="Arial"/>
          <w:sz w:val="22"/>
          <w:szCs w:val="22"/>
        </w:rPr>
        <w:t>vady,</w:t>
      </w:r>
      <w:r w:rsidRPr="00972E92">
        <w:rPr>
          <w:rFonts w:ascii="Arial" w:hAnsi="Arial" w:cs="Arial"/>
          <w:sz w:val="22"/>
          <w:szCs w:val="22"/>
        </w:rPr>
        <w:t xml:space="preserve"> popř. jiné události, jíž škoda vznikla a odkazem na konkrétní povinnost druhé smluvní strany, jejíž porušení způsobilo vznik škody. Náhrada škody je splatná do 30 dnů ode dne doručení řádného vyúčtování druhé smluvní straně.</w:t>
      </w:r>
    </w:p>
    <w:p w14:paraId="7CC555C7" w14:textId="6D03CAB3" w:rsidR="00B37FD1" w:rsidRPr="00972E92" w:rsidRDefault="008F0FE4" w:rsidP="00B37FD1">
      <w:pPr>
        <w:pStyle w:val="Zkladntext2"/>
        <w:numPr>
          <w:ilvl w:val="0"/>
          <w:numId w:val="1"/>
        </w:numPr>
        <w:tabs>
          <w:tab w:val="left" w:pos="426"/>
        </w:tabs>
        <w:spacing w:before="60" w:after="60"/>
        <w:ind w:left="426" w:hanging="426"/>
        <w:rPr>
          <w:rFonts w:ascii="Arial" w:hAnsi="Arial" w:cs="Arial"/>
          <w:sz w:val="22"/>
          <w:szCs w:val="22"/>
        </w:rPr>
      </w:pPr>
      <w:r>
        <w:rPr>
          <w:rFonts w:ascii="Arial" w:hAnsi="Arial" w:cs="Arial"/>
          <w:sz w:val="22"/>
          <w:szCs w:val="22"/>
        </w:rPr>
        <w:t>Příkazce</w:t>
      </w:r>
      <w:r w:rsidR="00B37FD1" w:rsidRPr="00972E92">
        <w:rPr>
          <w:rFonts w:ascii="Arial" w:hAnsi="Arial" w:cs="Arial"/>
          <w:sz w:val="22"/>
          <w:szCs w:val="22"/>
        </w:rPr>
        <w:t xml:space="preserve"> bude hradit přijatou fakturu</w:t>
      </w:r>
      <w:r w:rsidR="00B540C7">
        <w:rPr>
          <w:rFonts w:ascii="Arial" w:hAnsi="Arial" w:cs="Arial"/>
          <w:sz w:val="22"/>
          <w:szCs w:val="22"/>
        </w:rPr>
        <w:t xml:space="preserve"> </w:t>
      </w:r>
      <w:r w:rsidR="00B37FD1" w:rsidRPr="00972E92">
        <w:rPr>
          <w:rFonts w:ascii="Arial" w:hAnsi="Arial" w:cs="Arial"/>
          <w:sz w:val="22"/>
          <w:szCs w:val="22"/>
        </w:rPr>
        <w:t xml:space="preserve">pouze bankovním převodem na bankovní účet uvedený v záhlaví této </w:t>
      </w:r>
      <w:r w:rsidR="00A04832">
        <w:rPr>
          <w:rFonts w:ascii="Arial" w:hAnsi="Arial" w:cs="Arial"/>
          <w:sz w:val="22"/>
          <w:szCs w:val="22"/>
        </w:rPr>
        <w:t>S</w:t>
      </w:r>
      <w:r w:rsidR="00B37FD1" w:rsidRPr="00972E92">
        <w:rPr>
          <w:rFonts w:ascii="Arial" w:hAnsi="Arial" w:cs="Arial"/>
          <w:sz w:val="22"/>
          <w:szCs w:val="22"/>
        </w:rPr>
        <w:t xml:space="preserve">mlouvy. </w:t>
      </w:r>
    </w:p>
    <w:p w14:paraId="3978B54B" w14:textId="6AEF55EF" w:rsidR="00B37FD1" w:rsidRPr="00972E92" w:rsidRDefault="004352A4" w:rsidP="00B37FD1">
      <w:pPr>
        <w:pStyle w:val="Zkladntext2"/>
        <w:numPr>
          <w:ilvl w:val="0"/>
          <w:numId w:val="1"/>
        </w:numPr>
        <w:tabs>
          <w:tab w:val="left" w:pos="426"/>
        </w:tabs>
        <w:spacing w:before="60" w:after="60"/>
        <w:ind w:left="426" w:hanging="426"/>
        <w:rPr>
          <w:rFonts w:ascii="Arial" w:hAnsi="Arial" w:cs="Arial"/>
          <w:sz w:val="22"/>
          <w:szCs w:val="22"/>
        </w:rPr>
      </w:pPr>
      <w:r w:rsidRPr="00972E92">
        <w:rPr>
          <w:rFonts w:ascii="Arial" w:hAnsi="Arial" w:cs="Arial"/>
          <w:sz w:val="22"/>
          <w:szCs w:val="22"/>
        </w:rPr>
        <w:lastRenderedPageBreak/>
        <w:t xml:space="preserve">Stane-li se </w:t>
      </w:r>
      <w:r>
        <w:rPr>
          <w:rFonts w:ascii="Arial" w:hAnsi="Arial" w:cs="Arial"/>
          <w:sz w:val="22"/>
          <w:szCs w:val="22"/>
        </w:rPr>
        <w:t>Příkazník</w:t>
      </w:r>
      <w:r w:rsidRPr="00972E92">
        <w:rPr>
          <w:rFonts w:ascii="Arial" w:hAnsi="Arial" w:cs="Arial"/>
          <w:sz w:val="22"/>
          <w:szCs w:val="22"/>
        </w:rPr>
        <w:t xml:space="preserve"> nespolehlivým plátcem ve smyslu ZDPH, zaplatí </w:t>
      </w:r>
      <w:r>
        <w:rPr>
          <w:rFonts w:ascii="Arial" w:hAnsi="Arial" w:cs="Arial"/>
          <w:sz w:val="22"/>
          <w:szCs w:val="22"/>
        </w:rPr>
        <w:t>Příkazce</w:t>
      </w:r>
      <w:r w:rsidRPr="00972E92">
        <w:rPr>
          <w:rFonts w:ascii="Arial" w:hAnsi="Arial" w:cs="Arial"/>
          <w:sz w:val="22"/>
          <w:szCs w:val="22"/>
        </w:rPr>
        <w:t xml:space="preserve"> pouze základ daně. Příslušná výše DPH bude uhrazena až po písemném doložení j</w:t>
      </w:r>
      <w:r>
        <w:rPr>
          <w:rFonts w:ascii="Arial" w:hAnsi="Arial" w:cs="Arial"/>
          <w:sz w:val="22"/>
          <w:szCs w:val="22"/>
        </w:rPr>
        <w:t>ejí</w:t>
      </w:r>
      <w:r w:rsidRPr="00972E92">
        <w:rPr>
          <w:rFonts w:ascii="Arial" w:hAnsi="Arial" w:cs="Arial"/>
          <w:sz w:val="22"/>
          <w:szCs w:val="22"/>
        </w:rPr>
        <w:t xml:space="preserve"> úhrad</w:t>
      </w:r>
      <w:r>
        <w:rPr>
          <w:rFonts w:ascii="Arial" w:hAnsi="Arial" w:cs="Arial"/>
          <w:sz w:val="22"/>
          <w:szCs w:val="22"/>
        </w:rPr>
        <w:t>y</w:t>
      </w:r>
      <w:r w:rsidRPr="00972E92">
        <w:rPr>
          <w:rFonts w:ascii="Arial" w:hAnsi="Arial" w:cs="Arial"/>
          <w:sz w:val="22"/>
          <w:szCs w:val="22"/>
        </w:rPr>
        <w:t xml:space="preserve"> </w:t>
      </w:r>
      <w:r>
        <w:rPr>
          <w:rFonts w:ascii="Arial" w:hAnsi="Arial" w:cs="Arial"/>
          <w:sz w:val="22"/>
          <w:szCs w:val="22"/>
        </w:rPr>
        <w:t>Příkazníkem</w:t>
      </w:r>
      <w:r w:rsidRPr="00972E92">
        <w:rPr>
          <w:rFonts w:ascii="Arial" w:hAnsi="Arial" w:cs="Arial"/>
          <w:sz w:val="22"/>
          <w:szCs w:val="22"/>
        </w:rPr>
        <w:t xml:space="preserve"> příslušnému správci daně</w:t>
      </w:r>
      <w:r w:rsidR="00B37FD1" w:rsidRPr="00972E92">
        <w:rPr>
          <w:rFonts w:ascii="Arial" w:hAnsi="Arial" w:cs="Arial"/>
          <w:sz w:val="22"/>
          <w:szCs w:val="22"/>
        </w:rPr>
        <w:t>.</w:t>
      </w:r>
      <w:bookmarkStart w:id="2" w:name="_Ref404264162"/>
    </w:p>
    <w:p w14:paraId="66CFDDC7" w14:textId="77777777" w:rsidR="00B37FD1" w:rsidRPr="009C289D" w:rsidRDefault="00B37FD1" w:rsidP="00B37FD1">
      <w:pPr>
        <w:pStyle w:val="Zkladntext2"/>
        <w:tabs>
          <w:tab w:val="left" w:pos="851"/>
        </w:tabs>
        <w:spacing w:before="60" w:after="60"/>
        <w:jc w:val="center"/>
        <w:rPr>
          <w:rFonts w:ascii="Arial" w:hAnsi="Arial" w:cs="Arial"/>
          <w:b/>
          <w:sz w:val="22"/>
          <w:szCs w:val="22"/>
          <w:highlight w:val="yellow"/>
        </w:rPr>
      </w:pPr>
    </w:p>
    <w:p w14:paraId="4F7C0BD6" w14:textId="56AB496D" w:rsidR="00B37FD1" w:rsidRPr="00BB1F53" w:rsidRDefault="00B37FD1" w:rsidP="00B37FD1">
      <w:pPr>
        <w:pStyle w:val="Zkladntext2"/>
        <w:tabs>
          <w:tab w:val="left" w:pos="851"/>
        </w:tabs>
        <w:spacing w:before="60" w:after="60"/>
        <w:jc w:val="center"/>
        <w:rPr>
          <w:rFonts w:ascii="Arial" w:hAnsi="Arial" w:cs="Arial"/>
          <w:b/>
          <w:sz w:val="22"/>
          <w:szCs w:val="22"/>
        </w:rPr>
      </w:pPr>
      <w:r w:rsidRPr="00BB1F53">
        <w:rPr>
          <w:rFonts w:ascii="Arial" w:hAnsi="Arial" w:cs="Arial"/>
          <w:b/>
          <w:sz w:val="22"/>
          <w:szCs w:val="22"/>
        </w:rPr>
        <w:t xml:space="preserve">VI. </w:t>
      </w:r>
      <w:bookmarkEnd w:id="2"/>
      <w:r w:rsidRPr="00BB1F53">
        <w:rPr>
          <w:rFonts w:ascii="Arial" w:hAnsi="Arial" w:cs="Arial"/>
          <w:b/>
          <w:sz w:val="22"/>
          <w:szCs w:val="22"/>
        </w:rPr>
        <w:t xml:space="preserve">Práva a povinnosti </w:t>
      </w:r>
      <w:r w:rsidR="008F0FE4">
        <w:rPr>
          <w:rFonts w:ascii="Arial" w:hAnsi="Arial" w:cs="Arial"/>
          <w:b/>
          <w:sz w:val="22"/>
          <w:szCs w:val="22"/>
        </w:rPr>
        <w:t>Příkazce</w:t>
      </w:r>
    </w:p>
    <w:p w14:paraId="64DEE3D6" w14:textId="5C7F5F28" w:rsidR="00BB1F53" w:rsidRPr="00A64F4A" w:rsidRDefault="008F0FE4" w:rsidP="00A64F4A">
      <w:pPr>
        <w:pStyle w:val="Odstavecseseznamem"/>
        <w:widowControl w:val="0"/>
        <w:numPr>
          <w:ilvl w:val="0"/>
          <w:numId w:val="17"/>
        </w:numPr>
        <w:suppressAutoHyphens w:val="0"/>
        <w:autoSpaceDE w:val="0"/>
        <w:autoSpaceDN w:val="0"/>
        <w:adjustRightInd w:val="0"/>
        <w:spacing w:before="88"/>
        <w:ind w:left="426" w:right="-2" w:hanging="426"/>
        <w:jc w:val="both"/>
        <w:rPr>
          <w:rFonts w:ascii="Arial" w:eastAsiaTheme="minorHAnsi" w:hAnsi="Arial" w:cs="Arial"/>
          <w:sz w:val="22"/>
          <w:szCs w:val="22"/>
          <w:lang w:eastAsia="en-US"/>
        </w:rPr>
      </w:pPr>
      <w:bookmarkStart w:id="3" w:name="_Ref371958959"/>
      <w:r>
        <w:rPr>
          <w:rFonts w:ascii="Arial" w:eastAsiaTheme="minorHAnsi" w:hAnsi="Arial" w:cs="Arial"/>
          <w:color w:val="000000"/>
          <w:sz w:val="22"/>
          <w:szCs w:val="22"/>
          <w:lang w:eastAsia="en-US"/>
        </w:rPr>
        <w:t>Příkazce</w:t>
      </w:r>
      <w:r w:rsidR="00BB1F53" w:rsidRPr="00713ED2">
        <w:rPr>
          <w:rFonts w:ascii="Arial" w:eastAsiaTheme="minorHAnsi" w:hAnsi="Arial" w:cs="Arial"/>
          <w:color w:val="000000"/>
          <w:sz w:val="22"/>
          <w:szCs w:val="22"/>
          <w:lang w:eastAsia="en-US"/>
        </w:rPr>
        <w:t xml:space="preserve"> je povinen přizvat </w:t>
      </w:r>
      <w:r>
        <w:rPr>
          <w:rFonts w:ascii="Arial" w:eastAsiaTheme="minorHAnsi" w:hAnsi="Arial" w:cs="Arial"/>
          <w:color w:val="000000"/>
          <w:sz w:val="22"/>
          <w:szCs w:val="22"/>
          <w:lang w:eastAsia="en-US"/>
        </w:rPr>
        <w:t>Příkazník</w:t>
      </w:r>
      <w:r w:rsidR="00BB1F53" w:rsidRPr="00713ED2">
        <w:rPr>
          <w:rFonts w:ascii="Arial" w:eastAsiaTheme="minorHAnsi" w:hAnsi="Arial" w:cs="Arial"/>
          <w:color w:val="000000"/>
          <w:sz w:val="22"/>
          <w:szCs w:val="22"/>
          <w:lang w:eastAsia="en-US"/>
        </w:rPr>
        <w:t xml:space="preserve">a ke všem rozhodujícím jednáním týkajících se stavby a její realizace, resp. předat mu neprodleně zápis nebo informace o jednáních, kterých se </w:t>
      </w:r>
      <w:r>
        <w:rPr>
          <w:rFonts w:ascii="Arial" w:eastAsiaTheme="minorHAnsi" w:hAnsi="Arial" w:cs="Arial"/>
          <w:color w:val="000000"/>
          <w:sz w:val="22"/>
          <w:szCs w:val="22"/>
          <w:lang w:eastAsia="en-US"/>
        </w:rPr>
        <w:t>Příkazník</w:t>
      </w:r>
      <w:r w:rsidR="00BB1F53" w:rsidRPr="00713ED2">
        <w:rPr>
          <w:rFonts w:ascii="Arial" w:eastAsiaTheme="minorHAnsi" w:hAnsi="Arial" w:cs="Arial"/>
          <w:color w:val="000000"/>
          <w:sz w:val="22"/>
          <w:szCs w:val="22"/>
          <w:lang w:eastAsia="en-US"/>
        </w:rPr>
        <w:t xml:space="preserve"> nezúčastnil.</w:t>
      </w:r>
      <w:r w:rsidR="00A36229" w:rsidRPr="00A64F4A">
        <w:rPr>
          <w:rFonts w:ascii="Arial" w:eastAsiaTheme="minorHAnsi" w:hAnsi="Arial" w:cs="Arial"/>
          <w:color w:val="000000"/>
          <w:sz w:val="22"/>
          <w:szCs w:val="22"/>
          <w:lang w:eastAsia="en-US"/>
        </w:rPr>
        <w:t xml:space="preserve"> </w:t>
      </w:r>
      <w:r w:rsidRPr="00A64F4A">
        <w:rPr>
          <w:rFonts w:ascii="Arial" w:eastAsiaTheme="minorHAnsi" w:hAnsi="Arial" w:cs="Arial"/>
          <w:color w:val="000000"/>
          <w:sz w:val="22"/>
          <w:szCs w:val="22"/>
          <w:lang w:eastAsia="en-US"/>
        </w:rPr>
        <w:t>Příkazník</w:t>
      </w:r>
      <w:r w:rsidR="00A36229" w:rsidRPr="00A64F4A">
        <w:rPr>
          <w:rFonts w:ascii="Arial" w:eastAsiaTheme="minorHAnsi" w:hAnsi="Arial" w:cs="Arial"/>
          <w:color w:val="000000"/>
          <w:sz w:val="22"/>
          <w:szCs w:val="22"/>
          <w:lang w:eastAsia="en-US"/>
        </w:rPr>
        <w:t xml:space="preserve"> je povinen, pokud mu v tom nic nebrání</w:t>
      </w:r>
      <w:r w:rsidR="00C04597" w:rsidRPr="00A64F4A">
        <w:rPr>
          <w:rFonts w:ascii="Arial" w:eastAsiaTheme="minorHAnsi" w:hAnsi="Arial" w:cs="Arial"/>
          <w:color w:val="000000"/>
          <w:sz w:val="22"/>
          <w:szCs w:val="22"/>
          <w:lang w:eastAsia="en-US"/>
        </w:rPr>
        <w:t>,</w:t>
      </w:r>
      <w:r w:rsidR="00A36229" w:rsidRPr="00A64F4A">
        <w:rPr>
          <w:rFonts w:ascii="Arial" w:eastAsiaTheme="minorHAnsi" w:hAnsi="Arial" w:cs="Arial"/>
          <w:color w:val="000000"/>
          <w:sz w:val="22"/>
          <w:szCs w:val="22"/>
          <w:lang w:eastAsia="en-US"/>
        </w:rPr>
        <w:t xml:space="preserve"> </w:t>
      </w:r>
      <w:r w:rsidRPr="00A64F4A">
        <w:rPr>
          <w:rFonts w:ascii="Arial" w:eastAsiaTheme="minorHAnsi" w:hAnsi="Arial" w:cs="Arial"/>
          <w:color w:val="000000"/>
          <w:sz w:val="22"/>
          <w:szCs w:val="22"/>
          <w:lang w:eastAsia="en-US"/>
        </w:rPr>
        <w:t>Příkazc</w:t>
      </w:r>
      <w:r w:rsidR="00A36229" w:rsidRPr="00A64F4A">
        <w:rPr>
          <w:rFonts w:ascii="Arial" w:eastAsiaTheme="minorHAnsi" w:hAnsi="Arial" w:cs="Arial"/>
          <w:color w:val="000000"/>
          <w:sz w:val="22"/>
          <w:szCs w:val="22"/>
          <w:lang w:eastAsia="en-US"/>
        </w:rPr>
        <w:t xml:space="preserve">i včas, alespoň tři dny předem, oznámit </w:t>
      </w:r>
      <w:r w:rsidR="00C04597" w:rsidRPr="00A64F4A">
        <w:rPr>
          <w:rFonts w:ascii="Arial" w:eastAsiaTheme="minorHAnsi" w:hAnsi="Arial" w:cs="Arial"/>
          <w:color w:val="000000"/>
          <w:sz w:val="22"/>
          <w:szCs w:val="22"/>
          <w:lang w:eastAsia="en-US"/>
        </w:rPr>
        <w:t xml:space="preserve">svou </w:t>
      </w:r>
      <w:r w:rsidR="00A36229" w:rsidRPr="00A64F4A">
        <w:rPr>
          <w:rFonts w:ascii="Arial" w:eastAsiaTheme="minorHAnsi" w:hAnsi="Arial" w:cs="Arial"/>
          <w:color w:val="000000"/>
          <w:sz w:val="22"/>
          <w:szCs w:val="22"/>
          <w:lang w:eastAsia="en-US"/>
        </w:rPr>
        <w:t>neúčast při jednání a sdělit její důvod</w:t>
      </w:r>
      <w:r w:rsidR="00C04597" w:rsidRPr="00A64F4A">
        <w:rPr>
          <w:rFonts w:ascii="Arial" w:eastAsiaTheme="minorHAnsi" w:hAnsi="Arial" w:cs="Arial"/>
          <w:color w:val="000000"/>
          <w:sz w:val="22"/>
          <w:szCs w:val="22"/>
          <w:lang w:eastAsia="en-US"/>
        </w:rPr>
        <w:t>.</w:t>
      </w:r>
      <w:r w:rsidR="00A64F4A">
        <w:rPr>
          <w:rFonts w:ascii="Arial" w:eastAsiaTheme="minorHAnsi" w:hAnsi="Arial" w:cs="Arial"/>
          <w:color w:val="000000"/>
          <w:sz w:val="22"/>
          <w:szCs w:val="22"/>
          <w:lang w:eastAsia="en-US"/>
        </w:rPr>
        <w:t xml:space="preserve"> Důvodnost a omluvitelnost neúčasti posuzuje Příkazce.</w:t>
      </w:r>
    </w:p>
    <w:p w14:paraId="55D77370" w14:textId="3CF611FB" w:rsidR="00BB1F53" w:rsidRPr="00713ED2" w:rsidRDefault="008F0FE4" w:rsidP="00EF3B79">
      <w:pPr>
        <w:pStyle w:val="Odstavecseseznamem"/>
        <w:widowControl w:val="0"/>
        <w:numPr>
          <w:ilvl w:val="0"/>
          <w:numId w:val="17"/>
        </w:numPr>
        <w:suppressAutoHyphens w:val="0"/>
        <w:autoSpaceDE w:val="0"/>
        <w:autoSpaceDN w:val="0"/>
        <w:adjustRightInd w:val="0"/>
        <w:ind w:left="426" w:right="-2" w:hanging="426"/>
        <w:jc w:val="both"/>
        <w:rPr>
          <w:rFonts w:ascii="Arial" w:eastAsiaTheme="minorHAnsi" w:hAnsi="Arial" w:cs="Arial"/>
          <w:sz w:val="22"/>
          <w:szCs w:val="22"/>
          <w:lang w:eastAsia="en-US"/>
        </w:rPr>
      </w:pPr>
      <w:r>
        <w:rPr>
          <w:rFonts w:ascii="Arial" w:eastAsiaTheme="minorHAnsi" w:hAnsi="Arial" w:cs="Arial"/>
          <w:color w:val="000000"/>
          <w:sz w:val="22"/>
          <w:szCs w:val="22"/>
          <w:lang w:eastAsia="en-US"/>
        </w:rPr>
        <w:t>Příkazce</w:t>
      </w:r>
      <w:r w:rsidR="00BB1F53" w:rsidRPr="00713ED2">
        <w:rPr>
          <w:rFonts w:ascii="Arial" w:eastAsiaTheme="minorHAnsi" w:hAnsi="Arial" w:cs="Arial"/>
          <w:color w:val="000000"/>
          <w:sz w:val="22"/>
          <w:szCs w:val="22"/>
          <w:lang w:eastAsia="en-US"/>
        </w:rPr>
        <w:t xml:space="preserve"> se zúčastní předání staveniště zhotoviteli stavby, přejímacího řízení stavby od zhotovitele a závěrečné kontrolní prohlídky stavby konané stavebním úřadem ve smyslu stavebního zákona s právem rozhodovacím.</w:t>
      </w:r>
    </w:p>
    <w:p w14:paraId="457482B4" w14:textId="45843155" w:rsidR="00BB1F53" w:rsidRPr="00713ED2" w:rsidRDefault="008F0FE4" w:rsidP="00EF3B79">
      <w:pPr>
        <w:pStyle w:val="Odstavecseseznamem"/>
        <w:widowControl w:val="0"/>
        <w:numPr>
          <w:ilvl w:val="0"/>
          <w:numId w:val="17"/>
        </w:numPr>
        <w:suppressAutoHyphens w:val="0"/>
        <w:autoSpaceDE w:val="0"/>
        <w:autoSpaceDN w:val="0"/>
        <w:adjustRightInd w:val="0"/>
        <w:ind w:left="426" w:right="-2" w:hanging="426"/>
        <w:jc w:val="both"/>
        <w:rPr>
          <w:rFonts w:ascii="Arial" w:eastAsiaTheme="minorHAnsi" w:hAnsi="Arial" w:cs="Arial"/>
          <w:sz w:val="22"/>
          <w:szCs w:val="22"/>
          <w:lang w:eastAsia="en-US"/>
        </w:rPr>
      </w:pPr>
      <w:r>
        <w:rPr>
          <w:rFonts w:ascii="Arial" w:eastAsiaTheme="minorHAnsi" w:hAnsi="Arial" w:cs="Arial"/>
          <w:color w:val="000000"/>
          <w:sz w:val="22"/>
          <w:szCs w:val="22"/>
          <w:lang w:eastAsia="en-US"/>
        </w:rPr>
        <w:t>Příkazce</w:t>
      </w:r>
      <w:r w:rsidR="00BB1F53" w:rsidRPr="00713ED2">
        <w:rPr>
          <w:rFonts w:ascii="Arial" w:eastAsiaTheme="minorHAnsi" w:hAnsi="Arial" w:cs="Arial"/>
          <w:color w:val="000000"/>
          <w:sz w:val="22"/>
          <w:szCs w:val="22"/>
          <w:lang w:eastAsia="en-US"/>
        </w:rPr>
        <w:t xml:space="preserve"> se zavazuje, že v rozsahu nevyhnutelně potřebném poskytne </w:t>
      </w:r>
      <w:r>
        <w:rPr>
          <w:rFonts w:ascii="Arial" w:eastAsiaTheme="minorHAnsi" w:hAnsi="Arial" w:cs="Arial"/>
          <w:color w:val="000000"/>
          <w:sz w:val="22"/>
          <w:szCs w:val="22"/>
          <w:lang w:eastAsia="en-US"/>
        </w:rPr>
        <w:t>Příkazník</w:t>
      </w:r>
      <w:r w:rsidR="00BB1F53" w:rsidRPr="00713ED2">
        <w:rPr>
          <w:rFonts w:ascii="Arial" w:eastAsiaTheme="minorHAnsi" w:hAnsi="Arial" w:cs="Arial"/>
          <w:color w:val="000000"/>
          <w:sz w:val="22"/>
          <w:szCs w:val="22"/>
          <w:lang w:eastAsia="en-US"/>
        </w:rPr>
        <w:t xml:space="preserve">ovi pomoc při zajištění podkladů, doplňujících údajů, upřesnění vyjádření a stanovisek, jejichž potřeba vznikne v průběhu plnění této </w:t>
      </w:r>
      <w:r w:rsidR="00A04832">
        <w:rPr>
          <w:rFonts w:ascii="Arial" w:eastAsiaTheme="minorHAnsi" w:hAnsi="Arial" w:cs="Arial"/>
          <w:color w:val="000000"/>
          <w:sz w:val="22"/>
          <w:szCs w:val="22"/>
          <w:lang w:eastAsia="en-US"/>
        </w:rPr>
        <w:t>S</w:t>
      </w:r>
      <w:r w:rsidR="00BB1F53" w:rsidRPr="00713ED2">
        <w:rPr>
          <w:rFonts w:ascii="Arial" w:eastAsiaTheme="minorHAnsi" w:hAnsi="Arial" w:cs="Arial"/>
          <w:color w:val="000000"/>
          <w:sz w:val="22"/>
          <w:szCs w:val="22"/>
          <w:lang w:eastAsia="en-US"/>
        </w:rPr>
        <w:t xml:space="preserve">mlouvy. Tuto pomoc poskytne </w:t>
      </w:r>
      <w:r>
        <w:rPr>
          <w:rFonts w:ascii="Arial" w:eastAsiaTheme="minorHAnsi" w:hAnsi="Arial" w:cs="Arial"/>
          <w:color w:val="000000"/>
          <w:sz w:val="22"/>
          <w:szCs w:val="22"/>
          <w:lang w:eastAsia="en-US"/>
        </w:rPr>
        <w:t>Příkazník</w:t>
      </w:r>
      <w:r w:rsidR="00BB1F53" w:rsidRPr="00713ED2">
        <w:rPr>
          <w:rFonts w:ascii="Arial" w:eastAsiaTheme="minorHAnsi" w:hAnsi="Arial" w:cs="Arial"/>
          <w:color w:val="000000"/>
          <w:sz w:val="22"/>
          <w:szCs w:val="22"/>
          <w:lang w:eastAsia="en-US"/>
        </w:rPr>
        <w:t>ovi ve lhůtě a rozsahu dojednaném oběma smluvními stranami.</w:t>
      </w:r>
    </w:p>
    <w:p w14:paraId="21C70643" w14:textId="39751044" w:rsidR="00BB1F53" w:rsidRPr="00713ED2" w:rsidRDefault="008F0FE4" w:rsidP="00EF3B79">
      <w:pPr>
        <w:pStyle w:val="Odstavecseseznamem"/>
        <w:widowControl w:val="0"/>
        <w:numPr>
          <w:ilvl w:val="0"/>
          <w:numId w:val="17"/>
        </w:numPr>
        <w:suppressAutoHyphens w:val="0"/>
        <w:autoSpaceDE w:val="0"/>
        <w:autoSpaceDN w:val="0"/>
        <w:adjustRightInd w:val="0"/>
        <w:ind w:left="426" w:right="-2" w:hanging="426"/>
        <w:jc w:val="both"/>
        <w:rPr>
          <w:rFonts w:ascii="Arial" w:eastAsiaTheme="minorHAnsi" w:hAnsi="Arial" w:cs="Arial"/>
          <w:sz w:val="22"/>
          <w:szCs w:val="22"/>
          <w:lang w:eastAsia="en-US"/>
        </w:rPr>
      </w:pPr>
      <w:r>
        <w:rPr>
          <w:rFonts w:ascii="Arial" w:eastAsiaTheme="minorHAnsi" w:hAnsi="Arial" w:cs="Arial"/>
          <w:color w:val="000000"/>
          <w:sz w:val="22"/>
          <w:szCs w:val="22"/>
          <w:lang w:eastAsia="en-US"/>
        </w:rPr>
        <w:t>Příkazce</w:t>
      </w:r>
      <w:r w:rsidR="00BB1F53" w:rsidRPr="00713ED2">
        <w:rPr>
          <w:rFonts w:ascii="Arial" w:eastAsiaTheme="minorHAnsi" w:hAnsi="Arial" w:cs="Arial"/>
          <w:color w:val="000000"/>
          <w:sz w:val="22"/>
          <w:szCs w:val="22"/>
          <w:lang w:eastAsia="en-US"/>
        </w:rPr>
        <w:t xml:space="preserve"> se zavazuje předat </w:t>
      </w:r>
      <w:r>
        <w:rPr>
          <w:rFonts w:ascii="Arial" w:eastAsiaTheme="minorHAnsi" w:hAnsi="Arial" w:cs="Arial"/>
          <w:color w:val="000000"/>
          <w:sz w:val="22"/>
          <w:szCs w:val="22"/>
          <w:lang w:eastAsia="en-US"/>
        </w:rPr>
        <w:t>Příkazník</w:t>
      </w:r>
      <w:r w:rsidR="00BB1F53" w:rsidRPr="00713ED2">
        <w:rPr>
          <w:rFonts w:ascii="Arial" w:eastAsiaTheme="minorHAnsi" w:hAnsi="Arial" w:cs="Arial"/>
          <w:color w:val="000000"/>
          <w:sz w:val="22"/>
          <w:szCs w:val="22"/>
          <w:lang w:eastAsia="en-US"/>
        </w:rPr>
        <w:t>ovi bez zbytečného odkladu pravomocná rozhodnutí stavebn</w:t>
      </w:r>
      <w:r w:rsidR="004352A4">
        <w:rPr>
          <w:rFonts w:ascii="Arial" w:eastAsiaTheme="minorHAnsi" w:hAnsi="Arial" w:cs="Arial"/>
          <w:color w:val="000000"/>
          <w:sz w:val="22"/>
          <w:szCs w:val="22"/>
          <w:lang w:eastAsia="en-US"/>
        </w:rPr>
        <w:t>í</w:t>
      </w:r>
      <w:r w:rsidR="00BB1F53" w:rsidRPr="00713ED2">
        <w:rPr>
          <w:rFonts w:ascii="Arial" w:eastAsiaTheme="minorHAnsi" w:hAnsi="Arial" w:cs="Arial"/>
          <w:color w:val="000000"/>
          <w:sz w:val="22"/>
          <w:szCs w:val="22"/>
          <w:lang w:eastAsia="en-US"/>
        </w:rPr>
        <w:t>ho úřadu týkající se realizace stavby.</w:t>
      </w:r>
    </w:p>
    <w:p w14:paraId="6B480E21" w14:textId="60F6DFB4" w:rsidR="00BB1F53" w:rsidRPr="00713ED2" w:rsidRDefault="008F0FE4" w:rsidP="00EF3B79">
      <w:pPr>
        <w:pStyle w:val="Odstavecseseznamem"/>
        <w:widowControl w:val="0"/>
        <w:numPr>
          <w:ilvl w:val="0"/>
          <w:numId w:val="17"/>
        </w:numPr>
        <w:suppressAutoHyphens w:val="0"/>
        <w:autoSpaceDE w:val="0"/>
        <w:autoSpaceDN w:val="0"/>
        <w:adjustRightInd w:val="0"/>
        <w:ind w:left="426" w:right="-2" w:hanging="426"/>
        <w:jc w:val="both"/>
        <w:rPr>
          <w:rFonts w:ascii="Arial" w:eastAsiaTheme="minorHAnsi" w:hAnsi="Arial" w:cs="Arial"/>
          <w:sz w:val="22"/>
          <w:szCs w:val="22"/>
          <w:lang w:eastAsia="en-US"/>
        </w:rPr>
      </w:pPr>
      <w:r>
        <w:rPr>
          <w:rFonts w:ascii="Arial" w:eastAsiaTheme="minorHAnsi" w:hAnsi="Arial" w:cs="Arial"/>
          <w:color w:val="000000"/>
          <w:sz w:val="22"/>
          <w:szCs w:val="22"/>
          <w:lang w:eastAsia="en-US"/>
        </w:rPr>
        <w:t>Příkazce</w:t>
      </w:r>
      <w:r w:rsidR="00BB1F53" w:rsidRPr="00713ED2">
        <w:rPr>
          <w:rFonts w:ascii="Arial" w:eastAsiaTheme="minorHAnsi" w:hAnsi="Arial" w:cs="Arial"/>
          <w:color w:val="000000"/>
          <w:sz w:val="22"/>
          <w:szCs w:val="22"/>
          <w:lang w:eastAsia="en-US"/>
        </w:rPr>
        <w:t xml:space="preserve"> je povinen vystavit včas </w:t>
      </w:r>
      <w:r>
        <w:rPr>
          <w:rFonts w:ascii="Arial" w:eastAsiaTheme="minorHAnsi" w:hAnsi="Arial" w:cs="Arial"/>
          <w:color w:val="000000"/>
          <w:sz w:val="22"/>
          <w:szCs w:val="22"/>
          <w:lang w:eastAsia="en-US"/>
        </w:rPr>
        <w:t>Příkazník</w:t>
      </w:r>
      <w:r w:rsidR="00BB1F53" w:rsidRPr="00713ED2">
        <w:rPr>
          <w:rFonts w:ascii="Arial" w:eastAsiaTheme="minorHAnsi" w:hAnsi="Arial" w:cs="Arial"/>
          <w:color w:val="000000"/>
          <w:sz w:val="22"/>
          <w:szCs w:val="22"/>
          <w:lang w:eastAsia="en-US"/>
        </w:rPr>
        <w:t xml:space="preserve">ovi pro vyřízení záležitostí, které vyžadují uskutečnění právních </w:t>
      </w:r>
      <w:r w:rsidR="004352A4">
        <w:rPr>
          <w:rFonts w:ascii="Arial" w:eastAsiaTheme="minorHAnsi" w:hAnsi="Arial" w:cs="Arial"/>
          <w:color w:val="000000"/>
          <w:sz w:val="22"/>
          <w:szCs w:val="22"/>
          <w:lang w:eastAsia="en-US"/>
        </w:rPr>
        <w:t>jednání</w:t>
      </w:r>
      <w:r w:rsidR="00BB1F53" w:rsidRPr="00713ED2">
        <w:rPr>
          <w:rFonts w:ascii="Arial" w:eastAsiaTheme="minorHAnsi" w:hAnsi="Arial" w:cs="Arial"/>
          <w:color w:val="000000"/>
          <w:sz w:val="22"/>
          <w:szCs w:val="22"/>
          <w:lang w:eastAsia="en-US"/>
        </w:rPr>
        <w:t xml:space="preserve"> jménem </w:t>
      </w:r>
      <w:r>
        <w:rPr>
          <w:rFonts w:ascii="Arial" w:eastAsiaTheme="minorHAnsi" w:hAnsi="Arial" w:cs="Arial"/>
          <w:color w:val="000000"/>
          <w:sz w:val="22"/>
          <w:szCs w:val="22"/>
          <w:lang w:eastAsia="en-US"/>
        </w:rPr>
        <w:t>Příkazce</w:t>
      </w:r>
      <w:r w:rsidR="00BB1F53" w:rsidRPr="00713ED2">
        <w:rPr>
          <w:rFonts w:ascii="Arial" w:eastAsiaTheme="minorHAnsi" w:hAnsi="Arial" w:cs="Arial"/>
          <w:color w:val="000000"/>
          <w:sz w:val="22"/>
          <w:szCs w:val="22"/>
          <w:lang w:eastAsia="en-US"/>
        </w:rPr>
        <w:t xml:space="preserve"> </w:t>
      </w:r>
      <w:r w:rsidR="004352A4">
        <w:rPr>
          <w:rFonts w:ascii="Arial" w:eastAsiaTheme="minorHAnsi" w:hAnsi="Arial" w:cs="Arial"/>
          <w:color w:val="000000"/>
          <w:sz w:val="22"/>
          <w:szCs w:val="22"/>
          <w:lang w:eastAsia="en-US"/>
        </w:rPr>
        <w:t>písemnou</w:t>
      </w:r>
      <w:r w:rsidR="00BB1F53" w:rsidRPr="00713ED2">
        <w:rPr>
          <w:rFonts w:ascii="Arial" w:eastAsiaTheme="minorHAnsi" w:hAnsi="Arial" w:cs="Arial"/>
          <w:color w:val="000000"/>
          <w:sz w:val="22"/>
          <w:szCs w:val="22"/>
          <w:lang w:eastAsia="en-US"/>
        </w:rPr>
        <w:t xml:space="preserve"> plnou moc.</w:t>
      </w:r>
    </w:p>
    <w:p w14:paraId="4653075E" w14:textId="7769C805" w:rsidR="00BB1F53" w:rsidRPr="00713ED2" w:rsidRDefault="008F0FE4" w:rsidP="00EF3B79">
      <w:pPr>
        <w:pStyle w:val="Odstavecseseznamem"/>
        <w:widowControl w:val="0"/>
        <w:numPr>
          <w:ilvl w:val="0"/>
          <w:numId w:val="17"/>
        </w:numPr>
        <w:suppressAutoHyphens w:val="0"/>
        <w:autoSpaceDE w:val="0"/>
        <w:autoSpaceDN w:val="0"/>
        <w:adjustRightInd w:val="0"/>
        <w:ind w:left="426" w:right="-2" w:hanging="426"/>
        <w:jc w:val="both"/>
        <w:rPr>
          <w:rFonts w:ascii="Arial" w:eastAsiaTheme="minorHAnsi" w:hAnsi="Arial" w:cs="Arial"/>
          <w:sz w:val="22"/>
          <w:szCs w:val="22"/>
          <w:lang w:eastAsia="en-US"/>
        </w:rPr>
      </w:pPr>
      <w:r>
        <w:rPr>
          <w:rFonts w:ascii="Arial" w:eastAsiaTheme="minorHAnsi" w:hAnsi="Arial" w:cs="Arial"/>
          <w:color w:val="000000"/>
          <w:sz w:val="22"/>
          <w:szCs w:val="22"/>
          <w:lang w:eastAsia="en-US"/>
        </w:rPr>
        <w:t>Příkazce</w:t>
      </w:r>
      <w:r w:rsidR="00BB1F53" w:rsidRPr="00713ED2">
        <w:rPr>
          <w:rFonts w:ascii="Arial" w:eastAsiaTheme="minorHAnsi" w:hAnsi="Arial" w:cs="Arial"/>
          <w:color w:val="000000"/>
          <w:sz w:val="22"/>
          <w:szCs w:val="22"/>
          <w:lang w:eastAsia="en-US"/>
        </w:rPr>
        <w:t xml:space="preserve"> je povinen zajistit potřebné finanční krytí na realizaci stavby a platby </w:t>
      </w:r>
      <w:r>
        <w:rPr>
          <w:rFonts w:ascii="Arial" w:eastAsiaTheme="minorHAnsi" w:hAnsi="Arial" w:cs="Arial"/>
          <w:color w:val="000000"/>
          <w:sz w:val="22"/>
          <w:szCs w:val="22"/>
          <w:lang w:eastAsia="en-US"/>
        </w:rPr>
        <w:t>Příkazník</w:t>
      </w:r>
      <w:r w:rsidR="00BB1F53" w:rsidRPr="00713ED2">
        <w:rPr>
          <w:rFonts w:ascii="Arial" w:eastAsiaTheme="minorHAnsi" w:hAnsi="Arial" w:cs="Arial"/>
          <w:color w:val="000000"/>
          <w:sz w:val="22"/>
          <w:szCs w:val="22"/>
          <w:lang w:eastAsia="en-US"/>
        </w:rPr>
        <w:t>ovi.</w:t>
      </w:r>
    </w:p>
    <w:p w14:paraId="7A4E72E4" w14:textId="44E7F064" w:rsidR="00BB1F53" w:rsidRPr="00713ED2" w:rsidRDefault="008F0FE4" w:rsidP="00EF3B79">
      <w:pPr>
        <w:pStyle w:val="Odstavecseseznamem"/>
        <w:widowControl w:val="0"/>
        <w:numPr>
          <w:ilvl w:val="0"/>
          <w:numId w:val="17"/>
        </w:numPr>
        <w:suppressAutoHyphens w:val="0"/>
        <w:autoSpaceDE w:val="0"/>
        <w:autoSpaceDN w:val="0"/>
        <w:adjustRightInd w:val="0"/>
        <w:ind w:left="426" w:right="-2" w:hanging="426"/>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Příkazce</w:t>
      </w:r>
      <w:r w:rsidR="00BB1F53" w:rsidRPr="00713ED2">
        <w:rPr>
          <w:rFonts w:ascii="Arial" w:eastAsiaTheme="minorHAnsi" w:hAnsi="Arial" w:cs="Arial"/>
          <w:color w:val="000000"/>
          <w:sz w:val="22"/>
          <w:szCs w:val="22"/>
          <w:lang w:eastAsia="en-US"/>
        </w:rPr>
        <w:t xml:space="preserve"> je povinen zabezpečit včasnou úhradu </w:t>
      </w:r>
      <w:r>
        <w:rPr>
          <w:rFonts w:ascii="Arial" w:eastAsiaTheme="minorHAnsi" w:hAnsi="Arial" w:cs="Arial"/>
          <w:color w:val="000000"/>
          <w:sz w:val="22"/>
          <w:szCs w:val="22"/>
          <w:lang w:eastAsia="en-US"/>
        </w:rPr>
        <w:t>Příkazník</w:t>
      </w:r>
      <w:r w:rsidR="00BB1F53" w:rsidRPr="00713ED2">
        <w:rPr>
          <w:rFonts w:ascii="Arial" w:eastAsiaTheme="minorHAnsi" w:hAnsi="Arial" w:cs="Arial"/>
          <w:color w:val="000000"/>
          <w:sz w:val="22"/>
          <w:szCs w:val="22"/>
          <w:lang w:eastAsia="en-US"/>
        </w:rPr>
        <w:t xml:space="preserve">em ověřených faktur. S písemným uvedením důvodu </w:t>
      </w:r>
      <w:r w:rsidR="004352A4">
        <w:rPr>
          <w:rFonts w:ascii="Arial" w:eastAsiaTheme="minorHAnsi" w:hAnsi="Arial" w:cs="Arial"/>
          <w:color w:val="000000"/>
          <w:sz w:val="22"/>
          <w:szCs w:val="22"/>
          <w:lang w:eastAsia="en-US"/>
        </w:rPr>
        <w:t xml:space="preserve">je oprávněn </w:t>
      </w:r>
      <w:r w:rsidR="00BB1F53" w:rsidRPr="00713ED2">
        <w:rPr>
          <w:rFonts w:ascii="Arial" w:eastAsiaTheme="minorHAnsi" w:hAnsi="Arial" w:cs="Arial"/>
          <w:color w:val="000000"/>
          <w:sz w:val="22"/>
          <w:szCs w:val="22"/>
          <w:lang w:eastAsia="en-US"/>
        </w:rPr>
        <w:t xml:space="preserve">vrátit </w:t>
      </w:r>
      <w:r>
        <w:rPr>
          <w:rFonts w:ascii="Arial" w:eastAsiaTheme="minorHAnsi" w:hAnsi="Arial" w:cs="Arial"/>
          <w:color w:val="000000"/>
          <w:sz w:val="22"/>
          <w:szCs w:val="22"/>
          <w:lang w:eastAsia="en-US"/>
        </w:rPr>
        <w:t>Příkazník</w:t>
      </w:r>
      <w:r w:rsidR="00BB1F53" w:rsidRPr="00713ED2">
        <w:rPr>
          <w:rFonts w:ascii="Arial" w:eastAsiaTheme="minorHAnsi" w:hAnsi="Arial" w:cs="Arial"/>
          <w:color w:val="000000"/>
          <w:sz w:val="22"/>
          <w:szCs w:val="22"/>
          <w:lang w:eastAsia="en-US"/>
        </w:rPr>
        <w:t xml:space="preserve">ovi do 3 dnů od jejich doručení k dalšímu řízení faktury, s jejichž proplacením </w:t>
      </w:r>
      <w:r>
        <w:rPr>
          <w:rFonts w:ascii="Arial" w:eastAsiaTheme="minorHAnsi" w:hAnsi="Arial" w:cs="Arial"/>
          <w:color w:val="000000"/>
          <w:sz w:val="22"/>
          <w:szCs w:val="22"/>
          <w:lang w:eastAsia="en-US"/>
        </w:rPr>
        <w:t>Příkazce</w:t>
      </w:r>
      <w:r w:rsidR="00BB1F53" w:rsidRPr="00713ED2">
        <w:rPr>
          <w:rFonts w:ascii="Arial" w:eastAsiaTheme="minorHAnsi" w:hAnsi="Arial" w:cs="Arial"/>
          <w:color w:val="000000"/>
          <w:sz w:val="22"/>
          <w:szCs w:val="22"/>
          <w:lang w:eastAsia="en-US"/>
        </w:rPr>
        <w:t xml:space="preserve"> nesouhlasí.</w:t>
      </w:r>
    </w:p>
    <w:p w14:paraId="2E9A9B8D" w14:textId="3B2D9398" w:rsidR="00B37FD1" w:rsidRPr="00713ED2" w:rsidRDefault="00BB1F53" w:rsidP="00EF3B79">
      <w:pPr>
        <w:pStyle w:val="Odstavecseseznamem"/>
        <w:widowControl w:val="0"/>
        <w:numPr>
          <w:ilvl w:val="0"/>
          <w:numId w:val="17"/>
        </w:numPr>
        <w:suppressAutoHyphens w:val="0"/>
        <w:autoSpaceDE w:val="0"/>
        <w:autoSpaceDN w:val="0"/>
        <w:adjustRightInd w:val="0"/>
        <w:ind w:left="426" w:right="-2" w:hanging="426"/>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Na výzvu </w:t>
      </w:r>
      <w:r w:rsidR="008F0FE4">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a, doručenou alespoň 3 dny předem, je </w:t>
      </w:r>
      <w:r w:rsidR="008F0FE4">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 xml:space="preserve"> povinen zabezpečit účast svého oprávněného zástupce na jednání, zabezpečovaném </w:t>
      </w:r>
      <w:r w:rsidR="008F0FE4">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em. V případě, že se nezúčastní, má se za to, že souhlasí s rozhodnutím učiněným </w:t>
      </w:r>
      <w:r w:rsidR="008F0FE4">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em.</w:t>
      </w:r>
    </w:p>
    <w:p w14:paraId="7C4E3A79" w14:textId="77777777" w:rsidR="00B37FD1" w:rsidRPr="009C289D" w:rsidRDefault="00B37FD1" w:rsidP="00B37FD1">
      <w:pPr>
        <w:pStyle w:val="Zkladntext2"/>
        <w:tabs>
          <w:tab w:val="left" w:pos="426"/>
        </w:tabs>
        <w:spacing w:before="60" w:after="60"/>
        <w:jc w:val="center"/>
        <w:rPr>
          <w:rFonts w:ascii="Arial" w:hAnsi="Arial" w:cs="Arial"/>
          <w:b/>
          <w:sz w:val="22"/>
          <w:szCs w:val="22"/>
          <w:highlight w:val="yellow"/>
        </w:rPr>
      </w:pPr>
      <w:bookmarkStart w:id="4" w:name="_Toc357079845"/>
      <w:bookmarkEnd w:id="3"/>
    </w:p>
    <w:p w14:paraId="60263462" w14:textId="6C678328" w:rsidR="00B37FD1" w:rsidRPr="008428BE" w:rsidRDefault="00B37FD1" w:rsidP="00B37FD1">
      <w:pPr>
        <w:pStyle w:val="Zkladntext2"/>
        <w:tabs>
          <w:tab w:val="left" w:pos="426"/>
        </w:tabs>
        <w:spacing w:before="60" w:after="60"/>
        <w:jc w:val="center"/>
        <w:rPr>
          <w:rFonts w:ascii="Arial" w:hAnsi="Arial" w:cs="Arial"/>
          <w:b/>
          <w:sz w:val="22"/>
          <w:szCs w:val="22"/>
        </w:rPr>
      </w:pPr>
      <w:r w:rsidRPr="008428BE">
        <w:rPr>
          <w:rFonts w:ascii="Arial" w:hAnsi="Arial" w:cs="Arial"/>
          <w:b/>
          <w:sz w:val="22"/>
          <w:szCs w:val="22"/>
        </w:rPr>
        <w:t xml:space="preserve">VII. </w:t>
      </w:r>
      <w:r w:rsidR="00BB1F53" w:rsidRPr="008428BE">
        <w:rPr>
          <w:rFonts w:ascii="Arial" w:hAnsi="Arial" w:cs="Arial"/>
          <w:b/>
          <w:sz w:val="22"/>
          <w:szCs w:val="22"/>
        </w:rPr>
        <w:t xml:space="preserve">Práva a povinnosti </w:t>
      </w:r>
      <w:r w:rsidR="008F0FE4">
        <w:rPr>
          <w:rFonts w:ascii="Arial" w:hAnsi="Arial" w:cs="Arial"/>
          <w:b/>
          <w:sz w:val="22"/>
          <w:szCs w:val="22"/>
        </w:rPr>
        <w:t>Příkazník</w:t>
      </w:r>
      <w:r w:rsidR="00BB1F53" w:rsidRPr="008428BE">
        <w:rPr>
          <w:rFonts w:ascii="Arial" w:hAnsi="Arial" w:cs="Arial"/>
          <w:b/>
          <w:sz w:val="22"/>
          <w:szCs w:val="22"/>
        </w:rPr>
        <w:t>a</w:t>
      </w:r>
      <w:bookmarkEnd w:id="4"/>
    </w:p>
    <w:p w14:paraId="34B47A54" w14:textId="4E7E60FB" w:rsidR="00BB1F53" w:rsidRPr="00713ED2" w:rsidRDefault="008F0FE4" w:rsidP="00EF3B79">
      <w:pPr>
        <w:pStyle w:val="Odstavecseseznamem"/>
        <w:widowControl w:val="0"/>
        <w:numPr>
          <w:ilvl w:val="0"/>
          <w:numId w:val="18"/>
        </w:numPr>
        <w:suppressAutoHyphens w:val="0"/>
        <w:autoSpaceDE w:val="0"/>
        <w:autoSpaceDN w:val="0"/>
        <w:adjustRightInd w:val="0"/>
        <w:spacing w:before="86" w:line="252" w:lineRule="exact"/>
        <w:ind w:left="426" w:hanging="426"/>
        <w:rPr>
          <w:rFonts w:ascii="Arial" w:eastAsiaTheme="minorHAnsi" w:hAnsi="Arial" w:cs="Arial"/>
          <w:sz w:val="22"/>
          <w:szCs w:val="22"/>
          <w:lang w:eastAsia="en-US"/>
        </w:rPr>
      </w:pPr>
      <w:r>
        <w:rPr>
          <w:rFonts w:ascii="Arial" w:eastAsiaTheme="minorHAnsi" w:hAnsi="Arial" w:cs="Arial"/>
          <w:color w:val="000000"/>
          <w:sz w:val="22"/>
          <w:szCs w:val="22"/>
          <w:lang w:eastAsia="en-US"/>
        </w:rPr>
        <w:t>Příkazník</w:t>
      </w:r>
      <w:r w:rsidR="00BB1F53" w:rsidRPr="00713ED2">
        <w:rPr>
          <w:rFonts w:ascii="Arial" w:eastAsiaTheme="minorHAnsi" w:hAnsi="Arial" w:cs="Arial"/>
          <w:color w:val="000000"/>
          <w:sz w:val="22"/>
          <w:szCs w:val="22"/>
          <w:lang w:eastAsia="en-US"/>
        </w:rPr>
        <w:t xml:space="preserve"> je povinen:</w:t>
      </w:r>
    </w:p>
    <w:p w14:paraId="0AC5C37B" w14:textId="58ACE7F5" w:rsidR="00BB1F53" w:rsidRPr="00713ED2" w:rsidRDefault="00BB1F53" w:rsidP="00EF3B79">
      <w:pPr>
        <w:pStyle w:val="Odstavecseseznamem"/>
        <w:widowControl w:val="0"/>
        <w:numPr>
          <w:ilvl w:val="1"/>
          <w:numId w:val="22"/>
        </w:numPr>
        <w:suppressAutoHyphens w:val="0"/>
        <w:autoSpaceDE w:val="0"/>
        <w:autoSpaceDN w:val="0"/>
        <w:adjustRightInd w:val="0"/>
        <w:spacing w:line="254" w:lineRule="exact"/>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Předkládat </w:t>
      </w:r>
      <w:r w:rsidR="008F0FE4">
        <w:rPr>
          <w:rFonts w:ascii="Arial" w:eastAsiaTheme="minorHAnsi" w:hAnsi="Arial" w:cs="Arial"/>
          <w:color w:val="000000"/>
          <w:sz w:val="22"/>
          <w:szCs w:val="22"/>
          <w:lang w:eastAsia="en-US"/>
        </w:rPr>
        <w:t>Příkazc</w:t>
      </w:r>
      <w:r w:rsidRPr="00713ED2">
        <w:rPr>
          <w:rFonts w:ascii="Arial" w:eastAsiaTheme="minorHAnsi" w:hAnsi="Arial" w:cs="Arial"/>
          <w:color w:val="000000"/>
          <w:sz w:val="22"/>
          <w:szCs w:val="22"/>
          <w:lang w:eastAsia="en-US"/>
        </w:rPr>
        <w:t>i k odsouhlasení rozhodující písemnosti týkající se realizace</w:t>
      </w:r>
      <w:r w:rsidR="00B540C7" w:rsidRPr="00713ED2">
        <w:rPr>
          <w:rFonts w:ascii="Arial" w:eastAsiaTheme="minorHAnsi" w:hAnsi="Arial" w:cs="Arial"/>
          <w:color w:val="000000"/>
          <w:sz w:val="22"/>
          <w:szCs w:val="22"/>
          <w:lang w:eastAsia="en-US"/>
        </w:rPr>
        <w:t xml:space="preserve"> </w:t>
      </w:r>
      <w:r w:rsidRPr="00713ED2">
        <w:rPr>
          <w:rFonts w:ascii="Arial" w:eastAsiaTheme="minorHAnsi" w:hAnsi="Arial" w:cs="Arial"/>
          <w:color w:val="000000"/>
          <w:sz w:val="22"/>
          <w:szCs w:val="22"/>
          <w:lang w:eastAsia="en-US"/>
        </w:rPr>
        <w:t>stavby.</w:t>
      </w:r>
    </w:p>
    <w:p w14:paraId="5FE90CCA" w14:textId="770E9CCF" w:rsidR="008428BE" w:rsidRPr="00713ED2" w:rsidRDefault="00BB1F53" w:rsidP="00EF3B79">
      <w:pPr>
        <w:pStyle w:val="Odstavecseseznamem"/>
        <w:widowControl w:val="0"/>
        <w:numPr>
          <w:ilvl w:val="1"/>
          <w:numId w:val="22"/>
        </w:numPr>
        <w:suppressAutoHyphens w:val="0"/>
        <w:autoSpaceDE w:val="0"/>
        <w:autoSpaceDN w:val="0"/>
        <w:adjustRightInd w:val="0"/>
        <w:spacing w:line="254" w:lineRule="exact"/>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Uplatňovat práva </w:t>
      </w:r>
      <w:r w:rsidR="008F0FE4">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 xml:space="preserve"> ze smlouvy o dílo v rozsahu vykonávané inženýrské</w:t>
      </w:r>
      <w:r w:rsidR="00B540C7" w:rsidRPr="00713ED2">
        <w:rPr>
          <w:rFonts w:ascii="Arial" w:eastAsiaTheme="minorHAnsi" w:hAnsi="Arial" w:cs="Arial"/>
          <w:color w:val="000000"/>
          <w:sz w:val="22"/>
          <w:szCs w:val="22"/>
          <w:lang w:eastAsia="en-US"/>
        </w:rPr>
        <w:t xml:space="preserve"> </w:t>
      </w:r>
      <w:r w:rsidRPr="00713ED2">
        <w:rPr>
          <w:rFonts w:ascii="Arial" w:eastAsiaTheme="minorHAnsi" w:hAnsi="Arial" w:cs="Arial"/>
          <w:color w:val="000000"/>
          <w:sz w:val="22"/>
          <w:szCs w:val="22"/>
          <w:lang w:eastAsia="en-US"/>
        </w:rPr>
        <w:t>činnosti.</w:t>
      </w:r>
    </w:p>
    <w:p w14:paraId="0A9C89B0" w14:textId="64C46CF1" w:rsidR="008428BE" w:rsidRPr="00713ED2" w:rsidRDefault="00BB1F53" w:rsidP="00EF3B79">
      <w:pPr>
        <w:pStyle w:val="Odstavecseseznamem"/>
        <w:widowControl w:val="0"/>
        <w:numPr>
          <w:ilvl w:val="1"/>
          <w:numId w:val="22"/>
        </w:numPr>
        <w:suppressAutoHyphens w:val="0"/>
        <w:autoSpaceDE w:val="0"/>
        <w:autoSpaceDN w:val="0"/>
        <w:adjustRightInd w:val="0"/>
        <w:spacing w:line="252" w:lineRule="exact"/>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Při výkonu inženýrské činnosti upozornit </w:t>
      </w:r>
      <w:r w:rsidR="008F0FE4">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 xml:space="preserve"> na zřejmou nesprávnost jeho</w:t>
      </w:r>
      <w:r w:rsidR="00B540C7" w:rsidRPr="00713ED2">
        <w:rPr>
          <w:rFonts w:ascii="Arial" w:eastAsiaTheme="minorHAnsi" w:hAnsi="Arial" w:cs="Arial"/>
          <w:color w:val="000000"/>
          <w:sz w:val="22"/>
          <w:szCs w:val="22"/>
          <w:lang w:eastAsia="en-US"/>
        </w:rPr>
        <w:t xml:space="preserve"> </w:t>
      </w:r>
      <w:r w:rsidRPr="00713ED2">
        <w:rPr>
          <w:rFonts w:ascii="Arial" w:eastAsiaTheme="minorHAnsi" w:hAnsi="Arial" w:cs="Arial"/>
          <w:color w:val="000000"/>
          <w:sz w:val="22"/>
          <w:szCs w:val="22"/>
          <w:lang w:eastAsia="en-US"/>
        </w:rPr>
        <w:t xml:space="preserve">pokynů, které by mohly mít za následek vznik škody, a </w:t>
      </w:r>
      <w:r w:rsidR="009B3CDF">
        <w:rPr>
          <w:rFonts w:ascii="Arial" w:eastAsiaTheme="minorHAnsi" w:hAnsi="Arial" w:cs="Arial"/>
          <w:color w:val="000000"/>
          <w:sz w:val="22"/>
          <w:szCs w:val="22"/>
          <w:lang w:eastAsia="en-US"/>
        </w:rPr>
        <w:t>to jakmile</w:t>
      </w:r>
      <w:r w:rsidRPr="00713ED2">
        <w:rPr>
          <w:rFonts w:ascii="Arial" w:eastAsiaTheme="minorHAnsi" w:hAnsi="Arial" w:cs="Arial"/>
          <w:color w:val="000000"/>
          <w:sz w:val="22"/>
          <w:szCs w:val="22"/>
          <w:lang w:eastAsia="en-US"/>
        </w:rPr>
        <w:t xml:space="preserve"> se takovou skutečnost dozvěděl. V případě, že </w:t>
      </w:r>
      <w:r w:rsidR="008F0FE4">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 xml:space="preserve"> i přes upozornění </w:t>
      </w:r>
      <w:r w:rsidR="008F0FE4">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a na splnění pokynů trvá, </w:t>
      </w:r>
      <w:r w:rsidR="008F0FE4">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 neodpovídá za škodu takto vzniklou.</w:t>
      </w:r>
    </w:p>
    <w:p w14:paraId="325AD26C" w14:textId="2913FE1C" w:rsidR="008428BE" w:rsidRPr="00713ED2" w:rsidRDefault="00BB1F53" w:rsidP="00EF3B79">
      <w:pPr>
        <w:pStyle w:val="Odstavecseseznamem"/>
        <w:widowControl w:val="0"/>
        <w:numPr>
          <w:ilvl w:val="1"/>
          <w:numId w:val="22"/>
        </w:numPr>
        <w:suppressAutoHyphens w:val="0"/>
        <w:autoSpaceDE w:val="0"/>
        <w:autoSpaceDN w:val="0"/>
        <w:adjustRightInd w:val="0"/>
        <w:spacing w:line="210" w:lineRule="auto"/>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Bez zbytečného odkladu předat </w:t>
      </w:r>
      <w:r w:rsidR="008F0FE4">
        <w:rPr>
          <w:rFonts w:ascii="Arial" w:eastAsiaTheme="minorHAnsi" w:hAnsi="Arial" w:cs="Arial"/>
          <w:color w:val="000000"/>
          <w:sz w:val="22"/>
          <w:szCs w:val="22"/>
          <w:lang w:eastAsia="en-US"/>
        </w:rPr>
        <w:t>Příkazc</w:t>
      </w:r>
      <w:r w:rsidRPr="00713ED2">
        <w:rPr>
          <w:rFonts w:ascii="Arial" w:eastAsiaTheme="minorHAnsi" w:hAnsi="Arial" w:cs="Arial"/>
          <w:color w:val="000000"/>
          <w:sz w:val="22"/>
          <w:szCs w:val="22"/>
          <w:lang w:eastAsia="en-US"/>
        </w:rPr>
        <w:t xml:space="preserve">i </w:t>
      </w:r>
      <w:r w:rsidR="008428BE" w:rsidRPr="00713ED2">
        <w:rPr>
          <w:rFonts w:ascii="Arial" w:eastAsiaTheme="minorHAnsi" w:hAnsi="Arial" w:cs="Arial"/>
          <w:color w:val="000000"/>
          <w:sz w:val="22"/>
          <w:szCs w:val="22"/>
          <w:lang w:eastAsia="en-US"/>
        </w:rPr>
        <w:t xml:space="preserve">jakékoliv věci získané pro něho </w:t>
      </w:r>
      <w:r w:rsidRPr="00713ED2">
        <w:rPr>
          <w:rFonts w:ascii="Arial" w:eastAsiaTheme="minorHAnsi" w:hAnsi="Arial" w:cs="Arial"/>
          <w:color w:val="000000"/>
          <w:sz w:val="22"/>
          <w:szCs w:val="22"/>
          <w:lang w:eastAsia="en-US"/>
        </w:rPr>
        <w:t>při své činnosti.</w:t>
      </w:r>
    </w:p>
    <w:p w14:paraId="61473686" w14:textId="77777777" w:rsidR="008428BE" w:rsidRPr="00713ED2" w:rsidRDefault="00BB1F53" w:rsidP="00EF3B79">
      <w:pPr>
        <w:pStyle w:val="Odstavecseseznamem"/>
        <w:widowControl w:val="0"/>
        <w:numPr>
          <w:ilvl w:val="1"/>
          <w:numId w:val="22"/>
        </w:numPr>
        <w:suppressAutoHyphens w:val="0"/>
        <w:autoSpaceDE w:val="0"/>
        <w:autoSpaceDN w:val="0"/>
        <w:adjustRightInd w:val="0"/>
        <w:spacing w:line="210" w:lineRule="auto"/>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Postupovat při výkonu inženýrské činnosti s odbornou péčí.</w:t>
      </w:r>
    </w:p>
    <w:p w14:paraId="0403A2DA" w14:textId="77777777" w:rsidR="008428BE" w:rsidRPr="00713ED2" w:rsidRDefault="00BB1F53" w:rsidP="00EF3B79">
      <w:pPr>
        <w:pStyle w:val="Odstavecseseznamem"/>
        <w:widowControl w:val="0"/>
        <w:numPr>
          <w:ilvl w:val="1"/>
          <w:numId w:val="22"/>
        </w:numPr>
        <w:suppressAutoHyphens w:val="0"/>
        <w:autoSpaceDE w:val="0"/>
        <w:autoSpaceDN w:val="0"/>
        <w:adjustRightInd w:val="0"/>
        <w:spacing w:line="210" w:lineRule="auto"/>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Pravidelně organizovat a vést kontrolní dny stavby.</w:t>
      </w:r>
    </w:p>
    <w:p w14:paraId="1A8B3574" w14:textId="7D532DDA" w:rsidR="008428BE" w:rsidRPr="00713ED2" w:rsidRDefault="00BB1F53" w:rsidP="00EF3B79">
      <w:pPr>
        <w:pStyle w:val="Odstavecseseznamem"/>
        <w:widowControl w:val="0"/>
        <w:numPr>
          <w:ilvl w:val="1"/>
          <w:numId w:val="22"/>
        </w:numPr>
        <w:suppressAutoHyphens w:val="0"/>
        <w:autoSpaceDE w:val="0"/>
        <w:autoSpaceDN w:val="0"/>
        <w:adjustRightInd w:val="0"/>
        <w:spacing w:line="210" w:lineRule="auto"/>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Řídit se při výkonu inženýrské činnosti </w:t>
      </w:r>
      <w:r w:rsidR="008428BE" w:rsidRPr="00713ED2">
        <w:rPr>
          <w:rFonts w:ascii="Arial" w:eastAsiaTheme="minorHAnsi" w:hAnsi="Arial" w:cs="Arial"/>
          <w:color w:val="000000"/>
          <w:sz w:val="22"/>
          <w:szCs w:val="22"/>
          <w:lang w:eastAsia="en-US"/>
        </w:rPr>
        <w:t xml:space="preserve">pokyny </w:t>
      </w:r>
      <w:r w:rsidR="008F0FE4">
        <w:rPr>
          <w:rFonts w:ascii="Arial" w:eastAsiaTheme="minorHAnsi" w:hAnsi="Arial" w:cs="Arial"/>
          <w:color w:val="000000"/>
          <w:sz w:val="22"/>
          <w:szCs w:val="22"/>
          <w:lang w:eastAsia="en-US"/>
        </w:rPr>
        <w:t>Příkazce</w:t>
      </w:r>
      <w:r w:rsidR="008428BE" w:rsidRPr="00713ED2">
        <w:rPr>
          <w:rFonts w:ascii="Arial" w:eastAsiaTheme="minorHAnsi" w:hAnsi="Arial" w:cs="Arial"/>
          <w:color w:val="000000"/>
          <w:sz w:val="22"/>
          <w:szCs w:val="22"/>
          <w:lang w:eastAsia="en-US"/>
        </w:rPr>
        <w:t xml:space="preserve"> a jednat v jeho </w:t>
      </w:r>
      <w:r w:rsidRPr="00713ED2">
        <w:rPr>
          <w:rFonts w:ascii="Arial" w:eastAsiaTheme="minorHAnsi" w:hAnsi="Arial" w:cs="Arial"/>
          <w:color w:val="000000"/>
          <w:sz w:val="22"/>
          <w:szCs w:val="22"/>
          <w:lang w:eastAsia="en-US"/>
        </w:rPr>
        <w:t>zájmu.</w:t>
      </w:r>
    </w:p>
    <w:p w14:paraId="698E55B7" w14:textId="76FA2FB2" w:rsidR="008428BE" w:rsidRPr="00713ED2" w:rsidRDefault="00BB1F53" w:rsidP="00EF3B79">
      <w:pPr>
        <w:pStyle w:val="Odstavecseseznamem"/>
        <w:widowControl w:val="0"/>
        <w:numPr>
          <w:ilvl w:val="1"/>
          <w:numId w:val="22"/>
        </w:numPr>
        <w:suppressAutoHyphens w:val="0"/>
        <w:autoSpaceDE w:val="0"/>
        <w:autoSpaceDN w:val="0"/>
        <w:adjustRightInd w:val="0"/>
        <w:spacing w:line="210" w:lineRule="auto"/>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Bez odklad</w:t>
      </w:r>
      <w:r w:rsidR="009B3CDF">
        <w:rPr>
          <w:rFonts w:ascii="Arial" w:eastAsiaTheme="minorHAnsi" w:hAnsi="Arial" w:cs="Arial"/>
          <w:color w:val="000000"/>
          <w:sz w:val="22"/>
          <w:szCs w:val="22"/>
          <w:lang w:eastAsia="en-US"/>
        </w:rPr>
        <w:t>u</w:t>
      </w:r>
      <w:r w:rsidRPr="00713ED2">
        <w:rPr>
          <w:rFonts w:ascii="Arial" w:eastAsiaTheme="minorHAnsi" w:hAnsi="Arial" w:cs="Arial"/>
          <w:color w:val="000000"/>
          <w:sz w:val="22"/>
          <w:szCs w:val="22"/>
          <w:lang w:eastAsia="en-US"/>
        </w:rPr>
        <w:t xml:space="preserve"> oznámit </w:t>
      </w:r>
      <w:r w:rsidR="008F0FE4">
        <w:rPr>
          <w:rFonts w:ascii="Arial" w:eastAsiaTheme="minorHAnsi" w:hAnsi="Arial" w:cs="Arial"/>
          <w:color w:val="000000"/>
          <w:sz w:val="22"/>
          <w:szCs w:val="22"/>
          <w:lang w:eastAsia="en-US"/>
        </w:rPr>
        <w:t>Příkazc</w:t>
      </w:r>
      <w:r w:rsidRPr="00713ED2">
        <w:rPr>
          <w:rFonts w:ascii="Arial" w:eastAsiaTheme="minorHAnsi" w:hAnsi="Arial" w:cs="Arial"/>
          <w:color w:val="000000"/>
          <w:sz w:val="22"/>
          <w:szCs w:val="22"/>
          <w:lang w:eastAsia="en-US"/>
        </w:rPr>
        <w:t xml:space="preserve">i veškeré skutečnosti, které by mohly vést ke změně pokynů </w:t>
      </w:r>
      <w:r w:rsidR="008F0FE4">
        <w:rPr>
          <w:rFonts w:ascii="Arial" w:eastAsiaTheme="minorHAnsi" w:hAnsi="Arial" w:cs="Arial"/>
          <w:color w:val="000000"/>
          <w:sz w:val="22"/>
          <w:szCs w:val="22"/>
          <w:lang w:eastAsia="en-US"/>
        </w:rPr>
        <w:t>Příkazce</w:t>
      </w:r>
      <w:r w:rsidRPr="00713ED2">
        <w:rPr>
          <w:rFonts w:ascii="Arial" w:eastAsiaTheme="minorHAnsi" w:hAnsi="Arial" w:cs="Arial"/>
          <w:color w:val="000000"/>
          <w:sz w:val="22"/>
          <w:szCs w:val="22"/>
          <w:lang w:eastAsia="en-US"/>
        </w:rPr>
        <w:t>.</w:t>
      </w:r>
    </w:p>
    <w:p w14:paraId="147B3EA0" w14:textId="37295F57" w:rsidR="008428BE" w:rsidRPr="00713ED2" w:rsidRDefault="00BB1F53" w:rsidP="00EF3B79">
      <w:pPr>
        <w:pStyle w:val="Odstavecseseznamem"/>
        <w:widowControl w:val="0"/>
        <w:numPr>
          <w:ilvl w:val="1"/>
          <w:numId w:val="22"/>
        </w:numPr>
        <w:suppressAutoHyphens w:val="0"/>
        <w:autoSpaceDE w:val="0"/>
        <w:autoSpaceDN w:val="0"/>
        <w:adjustRightInd w:val="0"/>
        <w:spacing w:line="210" w:lineRule="auto"/>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Veškeré podklady a faktury zhotovitele předkládat </w:t>
      </w:r>
      <w:r w:rsidR="008F0FE4">
        <w:rPr>
          <w:rFonts w:ascii="Arial" w:eastAsiaTheme="minorHAnsi" w:hAnsi="Arial" w:cs="Arial"/>
          <w:color w:val="000000"/>
          <w:sz w:val="22"/>
          <w:szCs w:val="22"/>
          <w:lang w:eastAsia="en-US"/>
        </w:rPr>
        <w:t>Příkazc</w:t>
      </w:r>
      <w:r w:rsidRPr="00713ED2">
        <w:rPr>
          <w:rFonts w:ascii="Arial" w:eastAsiaTheme="minorHAnsi" w:hAnsi="Arial" w:cs="Arial"/>
          <w:color w:val="000000"/>
          <w:sz w:val="22"/>
          <w:szCs w:val="22"/>
          <w:lang w:eastAsia="en-US"/>
        </w:rPr>
        <w:t xml:space="preserve">i s ověřením jejich věcné správnosti k proplacení, a to prostřednictvím oprávněné osoby uvedené v záhlaví této </w:t>
      </w:r>
      <w:r w:rsidR="007B409C">
        <w:rPr>
          <w:rFonts w:ascii="Arial" w:eastAsiaTheme="minorHAnsi" w:hAnsi="Arial" w:cs="Arial"/>
          <w:color w:val="000000"/>
          <w:sz w:val="22"/>
          <w:szCs w:val="22"/>
          <w:lang w:eastAsia="en-US"/>
        </w:rPr>
        <w:t>S</w:t>
      </w:r>
      <w:r w:rsidRPr="00713ED2">
        <w:rPr>
          <w:rFonts w:ascii="Arial" w:eastAsiaTheme="minorHAnsi" w:hAnsi="Arial" w:cs="Arial"/>
          <w:color w:val="000000"/>
          <w:sz w:val="22"/>
          <w:szCs w:val="22"/>
          <w:lang w:eastAsia="en-US"/>
        </w:rPr>
        <w:t>mlouvy.</w:t>
      </w:r>
    </w:p>
    <w:p w14:paraId="571E3E3D" w14:textId="6640E7BF" w:rsidR="008428BE" w:rsidRPr="00713ED2" w:rsidRDefault="00BB1F53" w:rsidP="00EF3B79">
      <w:pPr>
        <w:pStyle w:val="Odstavecseseznamem"/>
        <w:widowControl w:val="0"/>
        <w:numPr>
          <w:ilvl w:val="1"/>
          <w:numId w:val="22"/>
        </w:numPr>
        <w:suppressAutoHyphens w:val="0"/>
        <w:autoSpaceDE w:val="0"/>
        <w:autoSpaceDN w:val="0"/>
        <w:adjustRightInd w:val="0"/>
        <w:spacing w:line="210" w:lineRule="auto"/>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Poskytovat </w:t>
      </w:r>
      <w:r w:rsidR="008F0FE4">
        <w:rPr>
          <w:rFonts w:ascii="Arial" w:eastAsiaTheme="minorHAnsi" w:hAnsi="Arial" w:cs="Arial"/>
          <w:color w:val="000000"/>
          <w:sz w:val="22"/>
          <w:szCs w:val="22"/>
          <w:lang w:eastAsia="en-US"/>
        </w:rPr>
        <w:t>Příkazc</w:t>
      </w:r>
      <w:r w:rsidRPr="00713ED2">
        <w:rPr>
          <w:rFonts w:ascii="Arial" w:eastAsiaTheme="minorHAnsi" w:hAnsi="Arial" w:cs="Arial"/>
          <w:color w:val="000000"/>
          <w:sz w:val="22"/>
          <w:szCs w:val="22"/>
          <w:lang w:eastAsia="en-US"/>
        </w:rPr>
        <w:t>i veškeré informace, doklady apod., písemnou formou.</w:t>
      </w:r>
    </w:p>
    <w:p w14:paraId="3E469A41" w14:textId="27AD2B3E" w:rsidR="008428BE" w:rsidRPr="00713ED2" w:rsidRDefault="009B3CDF" w:rsidP="00EF3B79">
      <w:pPr>
        <w:pStyle w:val="Odstavecseseznamem"/>
        <w:widowControl w:val="0"/>
        <w:numPr>
          <w:ilvl w:val="1"/>
          <w:numId w:val="22"/>
        </w:numPr>
        <w:suppressAutoHyphens w:val="0"/>
        <w:autoSpaceDE w:val="0"/>
        <w:autoSpaceDN w:val="0"/>
        <w:adjustRightInd w:val="0"/>
        <w:spacing w:line="210" w:lineRule="auto"/>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Dodržovat při výkonu inženýrské činnosti </w:t>
      </w:r>
      <w:r>
        <w:rPr>
          <w:rFonts w:ascii="Arial" w:eastAsiaTheme="minorHAnsi" w:hAnsi="Arial" w:cs="Arial"/>
          <w:color w:val="000000"/>
          <w:sz w:val="22"/>
          <w:szCs w:val="22"/>
          <w:lang w:eastAsia="en-US"/>
        </w:rPr>
        <w:t xml:space="preserve">obecně </w:t>
      </w:r>
      <w:r w:rsidRPr="00713ED2">
        <w:rPr>
          <w:rFonts w:ascii="Arial" w:eastAsiaTheme="minorHAnsi" w:hAnsi="Arial" w:cs="Arial"/>
          <w:color w:val="000000"/>
          <w:sz w:val="22"/>
          <w:szCs w:val="22"/>
          <w:lang w:eastAsia="en-US"/>
        </w:rPr>
        <w:t xml:space="preserve">závazné právní předpisy, technické normy, vyjádření </w:t>
      </w:r>
      <w:r>
        <w:rPr>
          <w:rFonts w:ascii="Arial" w:eastAsiaTheme="minorHAnsi" w:hAnsi="Arial" w:cs="Arial"/>
          <w:color w:val="000000"/>
          <w:sz w:val="22"/>
          <w:szCs w:val="22"/>
          <w:lang w:eastAsia="en-US"/>
        </w:rPr>
        <w:t xml:space="preserve">příslušných </w:t>
      </w:r>
      <w:r w:rsidRPr="00713ED2">
        <w:rPr>
          <w:rFonts w:ascii="Arial" w:eastAsiaTheme="minorHAnsi" w:hAnsi="Arial" w:cs="Arial"/>
          <w:color w:val="000000"/>
          <w:sz w:val="22"/>
          <w:szCs w:val="22"/>
          <w:lang w:eastAsia="en-US"/>
        </w:rPr>
        <w:t>orgánů a organizací a rozhodnutí správních orgánů</w:t>
      </w:r>
      <w:r w:rsidR="00BB1F53" w:rsidRPr="00713ED2">
        <w:rPr>
          <w:rFonts w:ascii="Arial" w:eastAsiaTheme="minorHAnsi" w:hAnsi="Arial" w:cs="Arial"/>
          <w:color w:val="000000"/>
          <w:sz w:val="22"/>
          <w:szCs w:val="22"/>
          <w:lang w:eastAsia="en-US"/>
        </w:rPr>
        <w:t>.</w:t>
      </w:r>
    </w:p>
    <w:p w14:paraId="35987F43" w14:textId="493B6326" w:rsidR="00BB1F53" w:rsidRPr="00713ED2" w:rsidRDefault="00BB1F53" w:rsidP="00EF3B79">
      <w:pPr>
        <w:pStyle w:val="Odstavecseseznamem"/>
        <w:widowControl w:val="0"/>
        <w:numPr>
          <w:ilvl w:val="1"/>
          <w:numId w:val="22"/>
        </w:numPr>
        <w:suppressAutoHyphens w:val="0"/>
        <w:autoSpaceDE w:val="0"/>
        <w:autoSpaceDN w:val="0"/>
        <w:adjustRightInd w:val="0"/>
        <w:spacing w:line="211" w:lineRule="auto"/>
        <w:ind w:left="993"/>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Dbát při provádění inženýrské činnosti dle této </w:t>
      </w:r>
      <w:r w:rsidR="007B409C">
        <w:rPr>
          <w:rFonts w:ascii="Arial" w:eastAsiaTheme="minorHAnsi" w:hAnsi="Arial" w:cs="Arial"/>
          <w:color w:val="000000"/>
          <w:sz w:val="22"/>
          <w:szCs w:val="22"/>
          <w:lang w:eastAsia="en-US"/>
        </w:rPr>
        <w:t>S</w:t>
      </w:r>
      <w:r w:rsidRPr="00713ED2">
        <w:rPr>
          <w:rFonts w:ascii="Arial" w:eastAsiaTheme="minorHAnsi" w:hAnsi="Arial" w:cs="Arial"/>
          <w:color w:val="000000"/>
          <w:sz w:val="22"/>
          <w:szCs w:val="22"/>
          <w:lang w:eastAsia="en-US"/>
        </w:rPr>
        <w:t>mlouvy na ochranu životního prostředí a dodržovat platné technické, bezpečnostní, zdravotní, hygienické a jiné předpisy, včetně předpisů týkajících se ochrany životního prostředí.</w:t>
      </w:r>
    </w:p>
    <w:p w14:paraId="170A451B" w14:textId="06577AC8" w:rsidR="00713ED2" w:rsidRPr="00713ED2" w:rsidRDefault="008F0FE4" w:rsidP="00EF3B79">
      <w:pPr>
        <w:pStyle w:val="Odstavecseseznamem"/>
        <w:widowControl w:val="0"/>
        <w:numPr>
          <w:ilvl w:val="0"/>
          <w:numId w:val="18"/>
        </w:numPr>
        <w:suppressAutoHyphens w:val="0"/>
        <w:autoSpaceDE w:val="0"/>
        <w:autoSpaceDN w:val="0"/>
        <w:adjustRightInd w:val="0"/>
        <w:spacing w:line="211" w:lineRule="auto"/>
        <w:ind w:left="426" w:hanging="426"/>
        <w:jc w:val="both"/>
        <w:rPr>
          <w:rFonts w:ascii="Arial" w:eastAsiaTheme="minorHAnsi" w:hAnsi="Arial" w:cs="Arial"/>
          <w:sz w:val="22"/>
          <w:szCs w:val="22"/>
          <w:lang w:eastAsia="en-US"/>
        </w:rPr>
      </w:pPr>
      <w:r>
        <w:rPr>
          <w:rFonts w:ascii="Arial" w:eastAsiaTheme="minorHAnsi" w:hAnsi="Arial" w:cs="Arial"/>
          <w:sz w:val="22"/>
          <w:szCs w:val="22"/>
          <w:lang w:eastAsia="en-US"/>
        </w:rPr>
        <w:t>Příkazník</w:t>
      </w:r>
      <w:r w:rsidR="00713ED2">
        <w:rPr>
          <w:rFonts w:ascii="Arial" w:eastAsiaTheme="minorHAnsi" w:hAnsi="Arial" w:cs="Arial"/>
          <w:sz w:val="22"/>
          <w:szCs w:val="22"/>
          <w:lang w:eastAsia="en-US"/>
        </w:rPr>
        <w:t xml:space="preserve"> je povinen účastnit se veškerých rozhodujících jednání </w:t>
      </w:r>
      <w:r w:rsidR="00713ED2" w:rsidRPr="00713ED2">
        <w:rPr>
          <w:rFonts w:ascii="Arial" w:eastAsiaTheme="minorHAnsi" w:hAnsi="Arial" w:cs="Arial"/>
          <w:color w:val="000000"/>
          <w:sz w:val="22"/>
          <w:szCs w:val="22"/>
          <w:lang w:eastAsia="en-US"/>
        </w:rPr>
        <w:t>týkajících se stavby a její realizace</w:t>
      </w:r>
      <w:r w:rsidR="00A64F4A">
        <w:rPr>
          <w:rFonts w:ascii="Arial" w:eastAsiaTheme="minorHAnsi" w:hAnsi="Arial" w:cs="Arial"/>
          <w:color w:val="000000"/>
          <w:sz w:val="22"/>
          <w:szCs w:val="22"/>
          <w:lang w:eastAsia="en-US"/>
        </w:rPr>
        <w:t>, zejména je povinen účastnit se kontrol stavby, prováděných inspektorátem práce a stavebním úřadem.</w:t>
      </w:r>
      <w:r w:rsidR="00713ED2">
        <w:rPr>
          <w:rFonts w:ascii="Arial" w:eastAsiaTheme="minorHAnsi" w:hAnsi="Arial" w:cs="Arial"/>
          <w:color w:val="000000"/>
          <w:sz w:val="22"/>
          <w:szCs w:val="22"/>
          <w:lang w:eastAsia="en-US"/>
        </w:rPr>
        <w:t xml:space="preserve"> Výjimku tvoří pracovní neschopnost a jiné zdravotní překážky odborné </w:t>
      </w:r>
      <w:r w:rsidR="00713ED2">
        <w:rPr>
          <w:rFonts w:ascii="Arial" w:eastAsiaTheme="minorHAnsi" w:hAnsi="Arial" w:cs="Arial"/>
          <w:color w:val="000000"/>
          <w:sz w:val="22"/>
          <w:szCs w:val="22"/>
          <w:lang w:eastAsia="en-US"/>
        </w:rPr>
        <w:lastRenderedPageBreak/>
        <w:t xml:space="preserve">osoby vykonávající TDS, přičemž tyto překážky musí </w:t>
      </w:r>
      <w:r>
        <w:rPr>
          <w:rFonts w:ascii="Arial" w:eastAsiaTheme="minorHAnsi" w:hAnsi="Arial" w:cs="Arial"/>
          <w:color w:val="000000"/>
          <w:sz w:val="22"/>
          <w:szCs w:val="22"/>
          <w:lang w:eastAsia="en-US"/>
        </w:rPr>
        <w:t>Příkazník</w:t>
      </w:r>
      <w:r w:rsidR="00713ED2">
        <w:rPr>
          <w:rFonts w:ascii="Arial" w:eastAsiaTheme="minorHAnsi" w:hAnsi="Arial" w:cs="Arial"/>
          <w:color w:val="000000"/>
          <w:sz w:val="22"/>
          <w:szCs w:val="22"/>
          <w:lang w:eastAsia="en-US"/>
        </w:rPr>
        <w:t xml:space="preserve"> </w:t>
      </w:r>
      <w:r>
        <w:rPr>
          <w:rFonts w:ascii="Arial" w:eastAsiaTheme="minorHAnsi" w:hAnsi="Arial" w:cs="Arial"/>
          <w:color w:val="000000"/>
          <w:sz w:val="22"/>
          <w:szCs w:val="22"/>
          <w:lang w:eastAsia="en-US"/>
        </w:rPr>
        <w:t>Příkazc</w:t>
      </w:r>
      <w:r w:rsidR="00713ED2">
        <w:rPr>
          <w:rFonts w:ascii="Arial" w:eastAsiaTheme="minorHAnsi" w:hAnsi="Arial" w:cs="Arial"/>
          <w:color w:val="000000"/>
          <w:sz w:val="22"/>
          <w:szCs w:val="22"/>
          <w:lang w:eastAsia="en-US"/>
        </w:rPr>
        <w:t xml:space="preserve">i prokázat. V takovém případě smluvní strany postupují dle čl. VI. odst. 1 této </w:t>
      </w:r>
      <w:r w:rsidR="007B409C">
        <w:rPr>
          <w:rFonts w:ascii="Arial" w:eastAsiaTheme="minorHAnsi" w:hAnsi="Arial" w:cs="Arial"/>
          <w:color w:val="000000"/>
          <w:sz w:val="22"/>
          <w:szCs w:val="22"/>
          <w:lang w:eastAsia="en-US"/>
        </w:rPr>
        <w:t>S</w:t>
      </w:r>
      <w:r w:rsidR="00713ED2">
        <w:rPr>
          <w:rFonts w:ascii="Arial" w:eastAsiaTheme="minorHAnsi" w:hAnsi="Arial" w:cs="Arial"/>
          <w:color w:val="000000"/>
          <w:sz w:val="22"/>
          <w:szCs w:val="22"/>
          <w:lang w:eastAsia="en-US"/>
        </w:rPr>
        <w:t>mlouvy.</w:t>
      </w:r>
    </w:p>
    <w:p w14:paraId="36570A67" w14:textId="650DF331" w:rsidR="00BB1F53" w:rsidRPr="00713ED2" w:rsidRDefault="008F0FE4" w:rsidP="00EF3B79">
      <w:pPr>
        <w:pStyle w:val="Odstavecseseznamem"/>
        <w:widowControl w:val="0"/>
        <w:numPr>
          <w:ilvl w:val="0"/>
          <w:numId w:val="18"/>
        </w:numPr>
        <w:suppressAutoHyphens w:val="0"/>
        <w:autoSpaceDE w:val="0"/>
        <w:autoSpaceDN w:val="0"/>
        <w:adjustRightInd w:val="0"/>
        <w:spacing w:line="211" w:lineRule="auto"/>
        <w:ind w:left="426" w:hanging="426"/>
        <w:jc w:val="both"/>
        <w:rPr>
          <w:rFonts w:ascii="Arial" w:eastAsiaTheme="minorHAnsi" w:hAnsi="Arial" w:cs="Arial"/>
          <w:sz w:val="22"/>
          <w:szCs w:val="22"/>
          <w:lang w:eastAsia="en-US"/>
        </w:rPr>
      </w:pPr>
      <w:r>
        <w:rPr>
          <w:rFonts w:ascii="Arial" w:eastAsiaTheme="minorHAnsi" w:hAnsi="Arial" w:cs="Arial"/>
          <w:color w:val="000000"/>
          <w:sz w:val="22"/>
          <w:szCs w:val="22"/>
          <w:lang w:eastAsia="en-US"/>
        </w:rPr>
        <w:t>Příkazník</w:t>
      </w:r>
      <w:r w:rsidR="00BB1F53" w:rsidRPr="00713ED2">
        <w:rPr>
          <w:rFonts w:ascii="Arial" w:eastAsiaTheme="minorHAnsi" w:hAnsi="Arial" w:cs="Arial"/>
          <w:color w:val="000000"/>
          <w:sz w:val="22"/>
          <w:szCs w:val="22"/>
          <w:lang w:eastAsia="en-US"/>
        </w:rPr>
        <w:t xml:space="preserve"> nesmí bez souhlasu </w:t>
      </w:r>
      <w:r>
        <w:rPr>
          <w:rFonts w:ascii="Arial" w:eastAsiaTheme="minorHAnsi" w:hAnsi="Arial" w:cs="Arial"/>
          <w:color w:val="000000"/>
          <w:sz w:val="22"/>
          <w:szCs w:val="22"/>
          <w:lang w:eastAsia="en-US"/>
        </w:rPr>
        <w:t>Příkazce</w:t>
      </w:r>
      <w:r w:rsidR="00BB1F53" w:rsidRPr="00713ED2">
        <w:rPr>
          <w:rFonts w:ascii="Arial" w:eastAsiaTheme="minorHAnsi" w:hAnsi="Arial" w:cs="Arial"/>
          <w:color w:val="000000"/>
          <w:sz w:val="22"/>
          <w:szCs w:val="22"/>
          <w:lang w:eastAsia="en-US"/>
        </w:rPr>
        <w:t xml:space="preserve"> postoupit svá práva a povinnosti plynoucí ze </w:t>
      </w:r>
      <w:r w:rsidR="007B409C">
        <w:rPr>
          <w:rFonts w:ascii="Arial" w:eastAsiaTheme="minorHAnsi" w:hAnsi="Arial" w:cs="Arial"/>
          <w:color w:val="000000"/>
          <w:sz w:val="22"/>
          <w:szCs w:val="22"/>
          <w:lang w:eastAsia="en-US"/>
        </w:rPr>
        <w:t>S</w:t>
      </w:r>
      <w:r w:rsidR="00BB1F53" w:rsidRPr="00713ED2">
        <w:rPr>
          <w:rFonts w:ascii="Arial" w:eastAsiaTheme="minorHAnsi" w:hAnsi="Arial" w:cs="Arial"/>
          <w:color w:val="000000"/>
          <w:sz w:val="22"/>
          <w:szCs w:val="22"/>
          <w:lang w:eastAsia="en-US"/>
        </w:rPr>
        <w:t>mlouvy třetí osobě.</w:t>
      </w:r>
    </w:p>
    <w:p w14:paraId="4436DBD2" w14:textId="633782E7" w:rsidR="00BB1F53" w:rsidRPr="00713ED2" w:rsidRDefault="008F0FE4" w:rsidP="00EF3B79">
      <w:pPr>
        <w:pStyle w:val="Odstavecseseznamem"/>
        <w:widowControl w:val="0"/>
        <w:numPr>
          <w:ilvl w:val="0"/>
          <w:numId w:val="18"/>
        </w:numPr>
        <w:suppressAutoHyphens w:val="0"/>
        <w:autoSpaceDE w:val="0"/>
        <w:autoSpaceDN w:val="0"/>
        <w:adjustRightInd w:val="0"/>
        <w:spacing w:line="210" w:lineRule="auto"/>
        <w:ind w:left="426" w:right="61" w:hanging="426"/>
        <w:jc w:val="both"/>
        <w:rPr>
          <w:rFonts w:ascii="Arial" w:eastAsiaTheme="minorHAnsi" w:hAnsi="Arial" w:cs="Arial"/>
          <w:sz w:val="22"/>
          <w:szCs w:val="22"/>
          <w:lang w:eastAsia="en-US"/>
        </w:rPr>
      </w:pPr>
      <w:r>
        <w:rPr>
          <w:rFonts w:ascii="Arial" w:eastAsiaTheme="minorHAnsi" w:hAnsi="Arial" w:cs="Arial"/>
          <w:color w:val="000000"/>
          <w:sz w:val="22"/>
          <w:szCs w:val="22"/>
          <w:lang w:eastAsia="en-US"/>
        </w:rPr>
        <w:t>Příkazník</w:t>
      </w:r>
      <w:r w:rsidR="00BB1F53" w:rsidRPr="00713ED2">
        <w:rPr>
          <w:rFonts w:ascii="Arial" w:eastAsiaTheme="minorHAnsi" w:hAnsi="Arial" w:cs="Arial"/>
          <w:color w:val="000000"/>
          <w:sz w:val="22"/>
          <w:szCs w:val="22"/>
          <w:lang w:eastAsia="en-US"/>
        </w:rPr>
        <w:t xml:space="preserve"> se může odchýlit od pokynů </w:t>
      </w:r>
      <w:r>
        <w:rPr>
          <w:rFonts w:ascii="Arial" w:eastAsiaTheme="minorHAnsi" w:hAnsi="Arial" w:cs="Arial"/>
          <w:color w:val="000000"/>
          <w:sz w:val="22"/>
          <w:szCs w:val="22"/>
          <w:lang w:eastAsia="en-US"/>
        </w:rPr>
        <w:t>Příkazce</w:t>
      </w:r>
      <w:r w:rsidR="00BB1F53" w:rsidRPr="00713ED2">
        <w:rPr>
          <w:rFonts w:ascii="Arial" w:eastAsiaTheme="minorHAnsi" w:hAnsi="Arial" w:cs="Arial"/>
          <w:color w:val="000000"/>
          <w:sz w:val="22"/>
          <w:szCs w:val="22"/>
          <w:lang w:eastAsia="en-US"/>
        </w:rPr>
        <w:t xml:space="preserve">, jen je-li to nezbytné v zájmu </w:t>
      </w:r>
      <w:r>
        <w:rPr>
          <w:rFonts w:ascii="Arial" w:eastAsiaTheme="minorHAnsi" w:hAnsi="Arial" w:cs="Arial"/>
          <w:color w:val="000000"/>
          <w:sz w:val="22"/>
          <w:szCs w:val="22"/>
          <w:lang w:eastAsia="en-US"/>
        </w:rPr>
        <w:t>Příkazce</w:t>
      </w:r>
      <w:r w:rsidR="00BB1F53" w:rsidRPr="00713ED2">
        <w:rPr>
          <w:rFonts w:ascii="Arial" w:eastAsiaTheme="minorHAnsi" w:hAnsi="Arial" w:cs="Arial"/>
          <w:color w:val="000000"/>
          <w:sz w:val="22"/>
          <w:szCs w:val="22"/>
          <w:lang w:eastAsia="en-US"/>
        </w:rPr>
        <w:t xml:space="preserve">, a pokud nemůže včas obdržet jeho souhlas. V žádném případě se však </w:t>
      </w:r>
      <w:r>
        <w:rPr>
          <w:rFonts w:ascii="Arial" w:eastAsiaTheme="minorHAnsi" w:hAnsi="Arial" w:cs="Arial"/>
          <w:color w:val="000000"/>
          <w:sz w:val="22"/>
          <w:szCs w:val="22"/>
          <w:lang w:eastAsia="en-US"/>
        </w:rPr>
        <w:t>Příkazník</w:t>
      </w:r>
      <w:r w:rsidR="00BB1F53" w:rsidRPr="00713ED2">
        <w:rPr>
          <w:rFonts w:ascii="Arial" w:eastAsiaTheme="minorHAnsi" w:hAnsi="Arial" w:cs="Arial"/>
          <w:color w:val="000000"/>
          <w:sz w:val="22"/>
          <w:szCs w:val="22"/>
          <w:lang w:eastAsia="en-US"/>
        </w:rPr>
        <w:t xml:space="preserve"> nesmí od pokynů odchýlit, jestliže je to zakázáno </w:t>
      </w:r>
      <w:r w:rsidR="007B409C">
        <w:rPr>
          <w:rFonts w:ascii="Arial" w:eastAsiaTheme="minorHAnsi" w:hAnsi="Arial" w:cs="Arial"/>
          <w:color w:val="000000"/>
          <w:sz w:val="22"/>
          <w:szCs w:val="22"/>
          <w:lang w:eastAsia="en-US"/>
        </w:rPr>
        <w:t>S</w:t>
      </w:r>
      <w:r w:rsidR="00BB1F53" w:rsidRPr="00713ED2">
        <w:rPr>
          <w:rFonts w:ascii="Arial" w:eastAsiaTheme="minorHAnsi" w:hAnsi="Arial" w:cs="Arial"/>
          <w:color w:val="000000"/>
          <w:sz w:val="22"/>
          <w:szCs w:val="22"/>
          <w:lang w:eastAsia="en-US"/>
        </w:rPr>
        <w:t xml:space="preserve">mlouvou nebo </w:t>
      </w:r>
      <w:r>
        <w:rPr>
          <w:rFonts w:ascii="Arial" w:eastAsiaTheme="minorHAnsi" w:hAnsi="Arial" w:cs="Arial"/>
          <w:color w:val="000000"/>
          <w:sz w:val="22"/>
          <w:szCs w:val="22"/>
          <w:lang w:eastAsia="en-US"/>
        </w:rPr>
        <w:t>Příkazce</w:t>
      </w:r>
      <w:r w:rsidR="00BB1F53" w:rsidRPr="00713ED2">
        <w:rPr>
          <w:rFonts w:ascii="Arial" w:eastAsiaTheme="minorHAnsi" w:hAnsi="Arial" w:cs="Arial"/>
          <w:color w:val="000000"/>
          <w:sz w:val="22"/>
          <w:szCs w:val="22"/>
          <w:lang w:eastAsia="en-US"/>
        </w:rPr>
        <w:t>m.</w:t>
      </w:r>
    </w:p>
    <w:p w14:paraId="079BEF4B" w14:textId="66ED6D5F" w:rsidR="00BB1F53" w:rsidRPr="00CD0E46" w:rsidRDefault="00BB1F53" w:rsidP="00EF3B79">
      <w:pPr>
        <w:pStyle w:val="Zkladntext2"/>
        <w:numPr>
          <w:ilvl w:val="0"/>
          <w:numId w:val="18"/>
        </w:numPr>
        <w:tabs>
          <w:tab w:val="left" w:pos="426"/>
        </w:tabs>
        <w:spacing w:before="60" w:after="60"/>
        <w:ind w:left="426" w:hanging="426"/>
        <w:rPr>
          <w:rFonts w:ascii="Arial" w:hAnsi="Arial" w:cs="Arial"/>
          <w:b/>
          <w:sz w:val="22"/>
          <w:szCs w:val="22"/>
        </w:rPr>
      </w:pPr>
      <w:r w:rsidRPr="00713ED2">
        <w:rPr>
          <w:rFonts w:ascii="Arial" w:eastAsiaTheme="minorHAnsi" w:hAnsi="Arial" w:cs="Arial"/>
          <w:color w:val="000000"/>
          <w:sz w:val="22"/>
          <w:szCs w:val="22"/>
          <w:lang w:eastAsia="en-US"/>
        </w:rPr>
        <w:t xml:space="preserve">V případě, že </w:t>
      </w:r>
      <w:r w:rsidR="008F0FE4">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 zjistí závažné porušení bezpečnosti a ochrany zdraví při práci na staveništi, které bezprostředně ohrožuje životy a zdraví osob, je </w:t>
      </w:r>
      <w:r w:rsidR="008F0FE4">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 oprávněn zastavit práce do doby odstranění zjištěných nedostatků.</w:t>
      </w:r>
    </w:p>
    <w:p w14:paraId="28B6E880" w14:textId="2519D28E" w:rsidR="00CD0E46" w:rsidRPr="00B64A7B" w:rsidRDefault="00CD0E46" w:rsidP="00B64A7B">
      <w:pPr>
        <w:pStyle w:val="Zkladntext2"/>
        <w:numPr>
          <w:ilvl w:val="0"/>
          <w:numId w:val="18"/>
        </w:numPr>
        <w:tabs>
          <w:tab w:val="left" w:pos="426"/>
        </w:tabs>
        <w:spacing w:before="60" w:after="60"/>
        <w:ind w:left="426"/>
        <w:rPr>
          <w:rFonts w:ascii="Arial" w:hAnsi="Arial" w:cs="Arial"/>
          <w:b/>
          <w:sz w:val="22"/>
          <w:szCs w:val="22"/>
        </w:rPr>
      </w:pPr>
      <w:r>
        <w:rPr>
          <w:rFonts w:ascii="Arial" w:eastAsiaTheme="minorHAnsi" w:hAnsi="Arial" w:cs="Arial"/>
          <w:color w:val="000000"/>
          <w:sz w:val="22"/>
          <w:szCs w:val="22"/>
          <w:lang w:eastAsia="en-US"/>
        </w:rPr>
        <w:t>Příkazník je povinen spolupracovat se zhotovitelem stavby, který byl vybrán na základě výběrového řízení Příkazce (</w:t>
      </w:r>
      <w:r>
        <w:rPr>
          <w:rFonts w:ascii="Arial" w:hAnsi="Arial" w:cs="Arial"/>
          <w:sz w:val="22"/>
          <w:szCs w:val="22"/>
        </w:rPr>
        <w:t>podklady pro výběr zhotovitele stavby jsou dostupné na https://zakazky.usti.cz/contract_display_</w:t>
      </w:r>
      <w:r w:rsidR="00B64A7B" w:rsidRPr="00B64A7B">
        <w:rPr>
          <w:rFonts w:ascii="Arial" w:hAnsi="Arial" w:cs="Arial"/>
          <w:b/>
          <w:bCs/>
          <w:color w:val="EE0000"/>
          <w:sz w:val="22"/>
          <w:szCs w:val="22"/>
        </w:rPr>
        <w:t>XXXX</w:t>
      </w:r>
      <w:r>
        <w:rPr>
          <w:rFonts w:ascii="Arial" w:hAnsi="Arial" w:cs="Arial"/>
          <w:sz w:val="22"/>
          <w:szCs w:val="22"/>
        </w:rPr>
        <w:t>.html), s osobou zajišťující BOZP</w:t>
      </w:r>
      <w:r w:rsidR="00B64A7B">
        <w:rPr>
          <w:rFonts w:ascii="Arial" w:hAnsi="Arial" w:cs="Arial"/>
          <w:sz w:val="22"/>
          <w:szCs w:val="22"/>
        </w:rPr>
        <w:t>,</w:t>
      </w:r>
      <w:r>
        <w:rPr>
          <w:rFonts w:ascii="Arial" w:hAnsi="Arial" w:cs="Arial"/>
          <w:sz w:val="22"/>
          <w:szCs w:val="22"/>
        </w:rPr>
        <w:t xml:space="preserve"> a s obou zajišťující autorský dozor</w:t>
      </w:r>
      <w:r w:rsidR="00B64A7B">
        <w:rPr>
          <w:rFonts w:ascii="Arial" w:hAnsi="Arial" w:cs="Arial"/>
          <w:sz w:val="22"/>
          <w:szCs w:val="22"/>
        </w:rPr>
        <w:t xml:space="preserve">, tj. </w:t>
      </w:r>
      <w:r w:rsidR="00B64A7B" w:rsidRPr="00B64A7B">
        <w:rPr>
          <w:rFonts w:ascii="Arial" w:hAnsi="Arial" w:cs="Arial"/>
          <w:sz w:val="22"/>
          <w:szCs w:val="22"/>
        </w:rPr>
        <w:t>Ing. arch. Pavel Plánička, autorizovaný architekt ČKA č. 03</w:t>
      </w:r>
      <w:r w:rsidR="00B64A7B">
        <w:rPr>
          <w:rFonts w:ascii="Arial" w:hAnsi="Arial" w:cs="Arial"/>
          <w:sz w:val="22"/>
          <w:szCs w:val="22"/>
        </w:rPr>
        <w:t> </w:t>
      </w:r>
      <w:r w:rsidR="00B64A7B" w:rsidRPr="00B64A7B">
        <w:rPr>
          <w:rFonts w:ascii="Arial" w:hAnsi="Arial" w:cs="Arial"/>
          <w:sz w:val="22"/>
          <w:szCs w:val="22"/>
        </w:rPr>
        <w:t>397</w:t>
      </w:r>
      <w:r w:rsidR="00B64A7B">
        <w:rPr>
          <w:rFonts w:ascii="Arial" w:hAnsi="Arial" w:cs="Arial"/>
          <w:sz w:val="22"/>
          <w:szCs w:val="22"/>
        </w:rPr>
        <w:t xml:space="preserve"> </w:t>
      </w:r>
      <w:r w:rsidR="00B64A7B" w:rsidRPr="00B64A7B">
        <w:rPr>
          <w:rFonts w:ascii="Arial" w:hAnsi="Arial" w:cs="Arial"/>
          <w:sz w:val="22"/>
          <w:szCs w:val="22"/>
        </w:rPr>
        <w:t>společností 3+1 architekti s.r.o., Slavíčkova 269/1, 400 01 Ústí nad Labem, IČ: 07618891</w:t>
      </w:r>
      <w:r>
        <w:rPr>
          <w:rFonts w:ascii="Arial" w:hAnsi="Arial" w:cs="Arial"/>
          <w:sz w:val="22"/>
          <w:szCs w:val="22"/>
        </w:rPr>
        <w:t>.</w:t>
      </w:r>
    </w:p>
    <w:p w14:paraId="5C6C79D0" w14:textId="05D77760" w:rsidR="00B64A7B" w:rsidRPr="00B64A7B" w:rsidRDefault="00B64A7B" w:rsidP="00B64A7B">
      <w:pPr>
        <w:pStyle w:val="Zkladntext2"/>
        <w:numPr>
          <w:ilvl w:val="0"/>
          <w:numId w:val="18"/>
        </w:numPr>
        <w:tabs>
          <w:tab w:val="left" w:pos="426"/>
        </w:tabs>
        <w:spacing w:before="60" w:after="60"/>
        <w:ind w:left="426"/>
        <w:rPr>
          <w:rFonts w:ascii="Arial" w:hAnsi="Arial" w:cs="Arial"/>
          <w:b/>
          <w:sz w:val="22"/>
          <w:szCs w:val="22"/>
        </w:rPr>
      </w:pPr>
      <w:r>
        <w:rPr>
          <w:rFonts w:ascii="Arial" w:hAnsi="Arial" w:cs="Arial"/>
          <w:sz w:val="22"/>
          <w:szCs w:val="22"/>
        </w:rPr>
        <w:t xml:space="preserve">Příkazník je zavazuje </w:t>
      </w:r>
      <w:r w:rsidRPr="00B64A7B">
        <w:rPr>
          <w:rFonts w:ascii="Arial" w:hAnsi="Arial" w:cs="Arial"/>
          <w:sz w:val="22"/>
          <w:szCs w:val="22"/>
        </w:rPr>
        <w:t>a)</w:t>
      </w:r>
      <w:r w:rsidRPr="00B64A7B">
        <w:rPr>
          <w:rFonts w:ascii="Arial" w:hAnsi="Arial" w:cs="Arial"/>
          <w:sz w:val="22"/>
          <w:szCs w:val="22"/>
        </w:rPr>
        <w:tab/>
        <w:t>dodržovat povinnosti vyplývající pro něj z</w:t>
      </w:r>
      <w:r w:rsidR="009B3CDF">
        <w:rPr>
          <w:rFonts w:ascii="Arial" w:hAnsi="Arial" w:cs="Arial"/>
          <w:sz w:val="22"/>
          <w:szCs w:val="22"/>
        </w:rPr>
        <w:t> právních předpisů</w:t>
      </w:r>
      <w:r w:rsidRPr="00B64A7B">
        <w:rPr>
          <w:rFonts w:ascii="Arial" w:hAnsi="Arial" w:cs="Arial"/>
          <w:sz w:val="22"/>
          <w:szCs w:val="22"/>
        </w:rPr>
        <w:t xml:space="preserve"> platných</w:t>
      </w:r>
      <w:r w:rsidR="009B3CDF">
        <w:rPr>
          <w:rFonts w:ascii="Arial" w:hAnsi="Arial" w:cs="Arial"/>
          <w:sz w:val="22"/>
          <w:szCs w:val="22"/>
        </w:rPr>
        <w:t xml:space="preserve"> a účinných</w:t>
      </w:r>
      <w:r w:rsidRPr="00B64A7B">
        <w:rPr>
          <w:rFonts w:ascii="Arial" w:hAnsi="Arial" w:cs="Arial"/>
          <w:sz w:val="22"/>
          <w:szCs w:val="22"/>
        </w:rPr>
        <w:t xml:space="preserve"> v České republice vůči všem osobám podílejícím se na plnění této smlouvy, zejména pak předpisů z oblasti pracovněprávní, oblasti zaměstnanosti a bezpečnosti a ochrany zdraví při práci</w:t>
      </w:r>
      <w:r>
        <w:rPr>
          <w:rFonts w:ascii="Arial" w:hAnsi="Arial" w:cs="Arial"/>
          <w:sz w:val="22"/>
          <w:szCs w:val="22"/>
        </w:rPr>
        <w:t xml:space="preserve">. Příkazník je povinen </w:t>
      </w:r>
      <w:r w:rsidRPr="00B64A7B">
        <w:rPr>
          <w:rFonts w:ascii="Arial" w:hAnsi="Arial" w:cs="Arial"/>
          <w:sz w:val="22"/>
          <w:szCs w:val="22"/>
        </w:rPr>
        <w:t xml:space="preserve">na žádost </w:t>
      </w:r>
      <w:r>
        <w:rPr>
          <w:rFonts w:ascii="Arial" w:hAnsi="Arial" w:cs="Arial"/>
          <w:sz w:val="22"/>
          <w:szCs w:val="22"/>
        </w:rPr>
        <w:t>Příkazce</w:t>
      </w:r>
      <w:r w:rsidRPr="00B64A7B">
        <w:rPr>
          <w:rFonts w:ascii="Arial" w:hAnsi="Arial" w:cs="Arial"/>
          <w:sz w:val="22"/>
          <w:szCs w:val="22"/>
        </w:rPr>
        <w:t xml:space="preserve"> předložit prohlášení potvrzující, že pracovníci podílející se na </w:t>
      </w:r>
      <w:r w:rsidR="009B3CDF">
        <w:rPr>
          <w:rFonts w:ascii="Arial" w:hAnsi="Arial" w:cs="Arial"/>
          <w:sz w:val="22"/>
          <w:szCs w:val="22"/>
        </w:rPr>
        <w:t xml:space="preserve">zhotovení stavby </w:t>
      </w:r>
      <w:r w:rsidRPr="00B64A7B">
        <w:rPr>
          <w:rFonts w:ascii="Arial" w:hAnsi="Arial" w:cs="Arial"/>
          <w:sz w:val="22"/>
          <w:szCs w:val="22"/>
        </w:rPr>
        <w:t>plnění mají příslušná povolení k pobytu a pracovní činnosti v České republice, jsou vedeni v příslušných registrech, byli proškoleni z problematiky BOZP a jsou vybaveni příslušnými osobními ochrannými pracovními prostředky</w:t>
      </w:r>
      <w:r>
        <w:rPr>
          <w:rFonts w:ascii="Arial" w:hAnsi="Arial" w:cs="Arial"/>
          <w:sz w:val="22"/>
          <w:szCs w:val="22"/>
        </w:rPr>
        <w:t>.</w:t>
      </w:r>
    </w:p>
    <w:p w14:paraId="2574FE72" w14:textId="2B1FDD5A" w:rsidR="00B64A7B" w:rsidRDefault="00B64A7B" w:rsidP="00B64A7B">
      <w:pPr>
        <w:pStyle w:val="Zkladntext2"/>
        <w:numPr>
          <w:ilvl w:val="0"/>
          <w:numId w:val="18"/>
        </w:numPr>
        <w:tabs>
          <w:tab w:val="left" w:pos="426"/>
        </w:tabs>
        <w:spacing w:before="60" w:after="60"/>
        <w:ind w:left="426"/>
        <w:rPr>
          <w:rFonts w:ascii="Arial" w:hAnsi="Arial" w:cs="Arial"/>
          <w:b/>
          <w:sz w:val="22"/>
          <w:szCs w:val="22"/>
        </w:rPr>
      </w:pPr>
      <w:r>
        <w:rPr>
          <w:rFonts w:ascii="Arial" w:hAnsi="Arial" w:cs="Arial"/>
          <w:sz w:val="22"/>
          <w:szCs w:val="22"/>
        </w:rPr>
        <w:t xml:space="preserve">Příkazník se bude při obstarávání věci </w:t>
      </w:r>
      <w:r w:rsidRPr="00B64A7B">
        <w:rPr>
          <w:rFonts w:ascii="Arial" w:hAnsi="Arial" w:cs="Arial"/>
          <w:sz w:val="22"/>
          <w:szCs w:val="22"/>
        </w:rPr>
        <w:t xml:space="preserve">chovat šetrně k životnímu prostředí, dodržovat platné </w:t>
      </w:r>
      <w:r w:rsidR="009B3CDF">
        <w:rPr>
          <w:rFonts w:ascii="Arial" w:hAnsi="Arial" w:cs="Arial"/>
          <w:sz w:val="22"/>
          <w:szCs w:val="22"/>
        </w:rPr>
        <w:t xml:space="preserve">a účinné </w:t>
      </w:r>
      <w:r w:rsidRPr="00B64A7B">
        <w:rPr>
          <w:rFonts w:ascii="Arial" w:hAnsi="Arial" w:cs="Arial"/>
          <w:sz w:val="22"/>
          <w:szCs w:val="22"/>
        </w:rPr>
        <w:t xml:space="preserve">právní předpisy v oblasti ochrany životního prostředí, v místě realizace stavby omezí hluk a prašnost na nejmenší možnou úroveň. Při výjezdu ze stavby na přilehlou komunikaci tuto </w:t>
      </w:r>
      <w:r w:rsidR="009B3CDF">
        <w:rPr>
          <w:rFonts w:ascii="Arial" w:hAnsi="Arial" w:cs="Arial"/>
          <w:sz w:val="22"/>
          <w:szCs w:val="22"/>
        </w:rPr>
        <w:t>nebude</w:t>
      </w:r>
      <w:r w:rsidRPr="00B64A7B">
        <w:rPr>
          <w:rFonts w:ascii="Arial" w:hAnsi="Arial" w:cs="Arial"/>
          <w:sz w:val="22"/>
          <w:szCs w:val="22"/>
        </w:rPr>
        <w:t xml:space="preserve"> znečišťovat</w:t>
      </w:r>
      <w:r>
        <w:rPr>
          <w:rFonts w:ascii="Arial" w:hAnsi="Arial" w:cs="Arial"/>
          <w:sz w:val="22"/>
          <w:szCs w:val="22"/>
        </w:rPr>
        <w:t>.</w:t>
      </w:r>
    </w:p>
    <w:p w14:paraId="4E107C6B" w14:textId="77777777" w:rsidR="00CD0E46" w:rsidRPr="00713ED2" w:rsidRDefault="00CD0E46" w:rsidP="00CD0E46">
      <w:pPr>
        <w:pStyle w:val="Zkladntext2"/>
        <w:tabs>
          <w:tab w:val="left" w:pos="426"/>
        </w:tabs>
        <w:spacing w:before="60" w:after="60"/>
        <w:rPr>
          <w:rFonts w:ascii="Arial" w:hAnsi="Arial" w:cs="Arial"/>
          <w:b/>
          <w:sz w:val="22"/>
          <w:szCs w:val="22"/>
        </w:rPr>
      </w:pPr>
    </w:p>
    <w:p w14:paraId="0437C839" w14:textId="77777777" w:rsidR="00B37FD1" w:rsidRPr="00713ED2" w:rsidRDefault="00B37FD1" w:rsidP="00B37FD1">
      <w:pPr>
        <w:pStyle w:val="Zkladntext2"/>
        <w:tabs>
          <w:tab w:val="left" w:pos="426"/>
        </w:tabs>
        <w:spacing w:before="60" w:after="60"/>
        <w:jc w:val="center"/>
        <w:rPr>
          <w:rFonts w:ascii="Arial" w:hAnsi="Arial" w:cs="Arial"/>
          <w:b/>
          <w:sz w:val="22"/>
          <w:szCs w:val="22"/>
          <w:highlight w:val="yellow"/>
        </w:rPr>
      </w:pPr>
    </w:p>
    <w:p w14:paraId="6B08DA1E" w14:textId="77777777" w:rsidR="001142C9" w:rsidRPr="00713ED2" w:rsidRDefault="001142C9" w:rsidP="001142C9">
      <w:pPr>
        <w:pStyle w:val="Zkladntext2"/>
        <w:tabs>
          <w:tab w:val="left" w:pos="426"/>
        </w:tabs>
        <w:spacing w:before="60" w:after="60"/>
        <w:rPr>
          <w:rFonts w:ascii="Arial" w:hAnsi="Arial" w:cs="Arial"/>
          <w:sz w:val="22"/>
          <w:szCs w:val="22"/>
        </w:rPr>
      </w:pPr>
    </w:p>
    <w:p w14:paraId="4DA49F91" w14:textId="77777777" w:rsidR="001142C9" w:rsidRPr="00713ED2" w:rsidRDefault="00CE09E3" w:rsidP="001142C9">
      <w:pPr>
        <w:pStyle w:val="Zkladntext2"/>
        <w:tabs>
          <w:tab w:val="left" w:pos="426"/>
        </w:tabs>
        <w:spacing w:before="60" w:after="60"/>
        <w:jc w:val="center"/>
        <w:rPr>
          <w:rFonts w:ascii="Arial" w:hAnsi="Arial" w:cs="Arial"/>
          <w:b/>
          <w:sz w:val="22"/>
          <w:szCs w:val="22"/>
        </w:rPr>
      </w:pPr>
      <w:bookmarkStart w:id="5" w:name="_Ref417505740"/>
      <w:r w:rsidRPr="00713ED2">
        <w:rPr>
          <w:rFonts w:ascii="Arial" w:hAnsi="Arial" w:cs="Arial"/>
          <w:b/>
          <w:sz w:val="22"/>
          <w:szCs w:val="22"/>
        </w:rPr>
        <w:t>V</w:t>
      </w:r>
      <w:r w:rsidR="001142C9" w:rsidRPr="00713ED2">
        <w:rPr>
          <w:rFonts w:ascii="Arial" w:hAnsi="Arial" w:cs="Arial"/>
          <w:b/>
          <w:sz w:val="22"/>
          <w:szCs w:val="22"/>
        </w:rPr>
        <w:t>II. Oprávněné osoby</w:t>
      </w:r>
      <w:bookmarkEnd w:id="5"/>
    </w:p>
    <w:p w14:paraId="3F8A6274" w14:textId="77777777" w:rsidR="001142C9" w:rsidRPr="00713ED2" w:rsidRDefault="001142C9" w:rsidP="00EF3B79">
      <w:pPr>
        <w:pStyle w:val="Zkladntext2"/>
        <w:numPr>
          <w:ilvl w:val="0"/>
          <w:numId w:val="8"/>
        </w:numPr>
        <w:tabs>
          <w:tab w:val="left" w:pos="426"/>
        </w:tabs>
        <w:spacing w:before="60" w:after="60"/>
        <w:ind w:left="426" w:hanging="426"/>
        <w:rPr>
          <w:rFonts w:ascii="Arial" w:hAnsi="Arial" w:cs="Arial"/>
          <w:sz w:val="22"/>
          <w:szCs w:val="22"/>
        </w:rPr>
      </w:pPr>
      <w:r w:rsidRPr="00713ED2">
        <w:rPr>
          <w:rFonts w:ascii="Arial" w:hAnsi="Arial" w:cs="Arial"/>
          <w:sz w:val="22"/>
          <w:szCs w:val="22"/>
        </w:rPr>
        <w:t>Každá smluvní strana jmenuje oprávněné osoby. Oprávněné osoby budou zastupovat smluvní stranu v záležitostech souvisejících s plněním dle této Smlouvy. Oprávněná osoba si může stanovit svého zástupce. Vystupuje-li zástupce za oprávněnou osobu, má stejné pravomoci jako oprávněná osoba.</w:t>
      </w:r>
    </w:p>
    <w:p w14:paraId="3AEFE1BE" w14:textId="200DEF73" w:rsidR="001142C9" w:rsidRPr="00713ED2" w:rsidRDefault="001142C9" w:rsidP="00EF3B79">
      <w:pPr>
        <w:pStyle w:val="Zkladntext2"/>
        <w:numPr>
          <w:ilvl w:val="0"/>
          <w:numId w:val="8"/>
        </w:numPr>
        <w:tabs>
          <w:tab w:val="left" w:pos="426"/>
        </w:tabs>
        <w:spacing w:before="60" w:after="60"/>
        <w:ind w:left="426" w:hanging="426"/>
        <w:rPr>
          <w:rFonts w:ascii="Arial" w:hAnsi="Arial" w:cs="Arial"/>
          <w:sz w:val="22"/>
          <w:szCs w:val="22"/>
        </w:rPr>
      </w:pPr>
      <w:r w:rsidRPr="00713ED2">
        <w:rPr>
          <w:rFonts w:ascii="Arial" w:hAnsi="Arial" w:cs="Arial"/>
          <w:sz w:val="22"/>
          <w:szCs w:val="22"/>
        </w:rPr>
        <w:t>Obě smluvní strany jsou oprávněny změnit jimi jmenované oprávněné osoby nebo jejich zástupce, jsou však povinny na takovou změnu druhou smluvní stranu písemně upozornit (doporučeným dopisem nebo elektronicky). Tato změna je účinná, až když se o ní druhá smluvní strana dozví</w:t>
      </w:r>
      <w:r w:rsidR="009B3CDF">
        <w:rPr>
          <w:rFonts w:ascii="Arial" w:hAnsi="Arial" w:cs="Arial"/>
          <w:sz w:val="22"/>
          <w:szCs w:val="22"/>
        </w:rPr>
        <w:t xml:space="preserve"> nebo dozvědět měla a mohla</w:t>
      </w:r>
      <w:r w:rsidRPr="00713ED2">
        <w:rPr>
          <w:rFonts w:ascii="Arial" w:hAnsi="Arial" w:cs="Arial"/>
          <w:sz w:val="22"/>
          <w:szCs w:val="22"/>
        </w:rPr>
        <w:t>.</w:t>
      </w:r>
    </w:p>
    <w:p w14:paraId="1FB41B8E" w14:textId="77777777" w:rsidR="001142C9" w:rsidRPr="00713ED2" w:rsidRDefault="001142C9" w:rsidP="00EF3B79">
      <w:pPr>
        <w:pStyle w:val="Zkladntext2"/>
        <w:numPr>
          <w:ilvl w:val="0"/>
          <w:numId w:val="8"/>
        </w:numPr>
        <w:tabs>
          <w:tab w:val="left" w:pos="426"/>
        </w:tabs>
        <w:spacing w:before="60" w:after="60"/>
        <w:ind w:left="426" w:hanging="426"/>
        <w:rPr>
          <w:rFonts w:ascii="Arial" w:hAnsi="Arial" w:cs="Arial"/>
          <w:sz w:val="22"/>
          <w:szCs w:val="22"/>
        </w:rPr>
      </w:pPr>
      <w:r w:rsidRPr="00713ED2">
        <w:rPr>
          <w:rFonts w:ascii="Arial" w:hAnsi="Arial" w:cs="Arial"/>
          <w:sz w:val="22"/>
          <w:szCs w:val="22"/>
        </w:rPr>
        <w:t>Ustanovením tohoto článku Smlouvy není dotčeno postavení osob oprávněných zastupovat smluvní strany.</w:t>
      </w:r>
    </w:p>
    <w:p w14:paraId="5B91CEC8" w14:textId="605C544E" w:rsidR="001142C9" w:rsidRPr="00713ED2" w:rsidRDefault="001142C9" w:rsidP="00EF3B79">
      <w:pPr>
        <w:pStyle w:val="Zkladntext2"/>
        <w:numPr>
          <w:ilvl w:val="0"/>
          <w:numId w:val="8"/>
        </w:numPr>
        <w:tabs>
          <w:tab w:val="left" w:pos="426"/>
        </w:tabs>
        <w:spacing w:before="60" w:after="60"/>
        <w:ind w:left="426" w:hanging="426"/>
        <w:rPr>
          <w:rFonts w:ascii="Arial" w:hAnsi="Arial" w:cs="Arial"/>
          <w:sz w:val="22"/>
          <w:szCs w:val="22"/>
        </w:rPr>
      </w:pPr>
      <w:r w:rsidRPr="00713ED2">
        <w:rPr>
          <w:rFonts w:ascii="Arial" w:hAnsi="Arial" w:cs="Arial"/>
          <w:sz w:val="22"/>
          <w:szCs w:val="22"/>
        </w:rPr>
        <w:t>Seznam kontaktních údajů včetně e-mailových adres oprávněných osob</w:t>
      </w:r>
      <w:r w:rsidR="00B540C7" w:rsidRPr="00713ED2">
        <w:rPr>
          <w:rFonts w:ascii="Arial" w:hAnsi="Arial" w:cs="Arial"/>
          <w:sz w:val="22"/>
          <w:szCs w:val="22"/>
        </w:rPr>
        <w:t xml:space="preserve"> </w:t>
      </w:r>
      <w:r w:rsidRPr="00713ED2">
        <w:rPr>
          <w:rFonts w:ascii="Arial" w:hAnsi="Arial" w:cs="Arial"/>
          <w:sz w:val="22"/>
          <w:szCs w:val="22"/>
        </w:rPr>
        <w:t>smluvních stran:</w:t>
      </w:r>
    </w:p>
    <w:p w14:paraId="03B6B157" w14:textId="2DDDB831" w:rsidR="001142C9" w:rsidRPr="00713ED2" w:rsidRDefault="001142C9" w:rsidP="00EF3B79">
      <w:pPr>
        <w:pStyle w:val="Zkladntext2"/>
        <w:numPr>
          <w:ilvl w:val="1"/>
          <w:numId w:val="8"/>
        </w:numPr>
        <w:tabs>
          <w:tab w:val="left" w:pos="426"/>
        </w:tabs>
        <w:spacing w:before="60" w:after="60"/>
        <w:ind w:left="851" w:hanging="425"/>
        <w:rPr>
          <w:rFonts w:ascii="Arial" w:hAnsi="Arial" w:cs="Arial"/>
          <w:sz w:val="22"/>
          <w:szCs w:val="22"/>
        </w:rPr>
      </w:pPr>
      <w:r w:rsidRPr="00713ED2">
        <w:rPr>
          <w:rFonts w:ascii="Arial" w:hAnsi="Arial" w:cs="Arial"/>
          <w:sz w:val="22"/>
          <w:szCs w:val="22"/>
        </w:rPr>
        <w:t xml:space="preserve">Za </w:t>
      </w:r>
      <w:r w:rsidR="008F0FE4">
        <w:rPr>
          <w:rFonts w:ascii="Arial" w:hAnsi="Arial" w:cs="Arial"/>
          <w:sz w:val="22"/>
          <w:szCs w:val="22"/>
        </w:rPr>
        <w:t>Příkazce</w:t>
      </w:r>
      <w:r w:rsidRPr="00713ED2">
        <w:rPr>
          <w:rFonts w:ascii="Arial" w:hAnsi="Arial" w:cs="Arial"/>
          <w:sz w:val="22"/>
          <w:szCs w:val="22"/>
        </w:rPr>
        <w:t xml:space="preserve"> (ve věcech technických):</w:t>
      </w:r>
    </w:p>
    <w:p w14:paraId="12BE128D" w14:textId="42BDFDE5" w:rsidR="00570878" w:rsidRPr="00713ED2" w:rsidRDefault="00B64A7B" w:rsidP="00EF3B79">
      <w:pPr>
        <w:pStyle w:val="Odstavecseseznamem"/>
        <w:numPr>
          <w:ilvl w:val="0"/>
          <w:numId w:val="23"/>
        </w:numPr>
        <w:tabs>
          <w:tab w:val="left" w:pos="3780"/>
        </w:tabs>
        <w:ind w:left="1134"/>
        <w:jc w:val="both"/>
        <w:rPr>
          <w:rFonts w:ascii="Arial" w:hAnsi="Arial" w:cs="Arial"/>
          <w:sz w:val="22"/>
          <w:szCs w:val="22"/>
        </w:rPr>
      </w:pPr>
      <w:r w:rsidRPr="00B64A7B">
        <w:rPr>
          <w:rFonts w:ascii="Arial" w:hAnsi="Arial" w:cs="Arial"/>
          <w:sz w:val="22"/>
          <w:szCs w:val="22"/>
        </w:rPr>
        <w:t>Tomáš Svoboda</w:t>
      </w:r>
      <w:r w:rsidR="00570878" w:rsidRPr="00713ED2">
        <w:rPr>
          <w:rFonts w:ascii="Arial" w:hAnsi="Arial" w:cs="Arial"/>
          <w:sz w:val="22"/>
          <w:szCs w:val="22"/>
        </w:rPr>
        <w:t xml:space="preserve">, </w:t>
      </w:r>
      <w:r w:rsidRPr="00B64A7B">
        <w:rPr>
          <w:rFonts w:ascii="Arial" w:hAnsi="Arial" w:cs="Arial"/>
          <w:sz w:val="22"/>
          <w:szCs w:val="22"/>
        </w:rPr>
        <w:t>zástupce ředitele DDM</w:t>
      </w:r>
      <w:r w:rsidR="00570878" w:rsidRPr="00713ED2">
        <w:rPr>
          <w:rFonts w:ascii="Arial" w:hAnsi="Arial" w:cs="Arial"/>
          <w:sz w:val="22"/>
          <w:szCs w:val="22"/>
        </w:rPr>
        <w:t xml:space="preserve">, tel.: </w:t>
      </w:r>
      <w:r>
        <w:rPr>
          <w:rFonts w:ascii="Arial" w:hAnsi="Arial" w:cs="Arial"/>
          <w:sz w:val="22"/>
          <w:szCs w:val="22"/>
        </w:rPr>
        <w:t xml:space="preserve">+420 </w:t>
      </w:r>
      <w:r w:rsidRPr="00B64A7B">
        <w:rPr>
          <w:rFonts w:ascii="Arial" w:hAnsi="Arial" w:cs="Arial"/>
          <w:sz w:val="22"/>
          <w:szCs w:val="22"/>
        </w:rPr>
        <w:t>774 784 840</w:t>
      </w:r>
      <w:r w:rsidR="00570878" w:rsidRPr="00713ED2">
        <w:rPr>
          <w:rFonts w:ascii="Arial" w:hAnsi="Arial" w:cs="Arial"/>
          <w:sz w:val="22"/>
          <w:szCs w:val="22"/>
        </w:rPr>
        <w:t xml:space="preserve">, e-mail: </w:t>
      </w:r>
      <w:r w:rsidRPr="00B64A7B">
        <w:rPr>
          <w:rStyle w:val="Hypertextovodkaz"/>
          <w:rFonts w:ascii="Arial" w:hAnsi="Arial" w:cs="Arial"/>
          <w:color w:val="auto"/>
          <w:sz w:val="22"/>
          <w:szCs w:val="22"/>
          <w:u w:val="none"/>
        </w:rPr>
        <w:t>svoboda@ddmul.cz</w:t>
      </w:r>
      <w:r w:rsidR="00570878" w:rsidRPr="00713ED2">
        <w:rPr>
          <w:rFonts w:ascii="Arial" w:hAnsi="Arial" w:cs="Arial"/>
          <w:sz w:val="22"/>
          <w:szCs w:val="22"/>
        </w:rPr>
        <w:t>.</w:t>
      </w:r>
    </w:p>
    <w:p w14:paraId="20DA6AB0" w14:textId="69B397DA" w:rsidR="001142C9" w:rsidRPr="00713ED2" w:rsidRDefault="001142C9" w:rsidP="00EF3B79">
      <w:pPr>
        <w:pStyle w:val="Zkladntext2"/>
        <w:numPr>
          <w:ilvl w:val="1"/>
          <w:numId w:val="8"/>
        </w:numPr>
        <w:tabs>
          <w:tab w:val="left" w:pos="426"/>
        </w:tabs>
        <w:spacing w:before="60" w:after="60"/>
        <w:ind w:left="851" w:hanging="425"/>
        <w:rPr>
          <w:rFonts w:ascii="Arial" w:hAnsi="Arial" w:cs="Arial"/>
          <w:sz w:val="22"/>
          <w:szCs w:val="22"/>
        </w:rPr>
      </w:pPr>
      <w:r w:rsidRPr="00713ED2">
        <w:rPr>
          <w:rFonts w:ascii="Arial" w:hAnsi="Arial" w:cs="Arial"/>
          <w:sz w:val="22"/>
          <w:szCs w:val="22"/>
        </w:rPr>
        <w:t xml:space="preserve">Za </w:t>
      </w:r>
      <w:r w:rsidR="008F0FE4">
        <w:rPr>
          <w:rFonts w:ascii="Arial" w:hAnsi="Arial" w:cs="Arial"/>
          <w:sz w:val="22"/>
          <w:szCs w:val="22"/>
        </w:rPr>
        <w:t>Příkazník</w:t>
      </w:r>
      <w:r w:rsidR="00CE09E3" w:rsidRPr="00713ED2">
        <w:rPr>
          <w:rFonts w:ascii="Arial" w:hAnsi="Arial" w:cs="Arial"/>
          <w:sz w:val="22"/>
          <w:szCs w:val="22"/>
        </w:rPr>
        <w:t>a</w:t>
      </w:r>
      <w:r w:rsidRPr="00713ED2">
        <w:rPr>
          <w:rFonts w:ascii="Arial" w:hAnsi="Arial" w:cs="Arial"/>
          <w:sz w:val="22"/>
          <w:szCs w:val="22"/>
        </w:rPr>
        <w:t>:</w:t>
      </w:r>
    </w:p>
    <w:p w14:paraId="763BB601" w14:textId="7CBA8971" w:rsidR="001142C9" w:rsidRPr="00713ED2" w:rsidRDefault="001142C9" w:rsidP="00EF3B79">
      <w:pPr>
        <w:pStyle w:val="Zkladntext2"/>
        <w:numPr>
          <w:ilvl w:val="0"/>
          <w:numId w:val="16"/>
        </w:numPr>
        <w:tabs>
          <w:tab w:val="left" w:pos="426"/>
        </w:tabs>
        <w:spacing w:before="60" w:after="60"/>
        <w:ind w:left="1134" w:hanging="283"/>
        <w:rPr>
          <w:rFonts w:ascii="Arial" w:hAnsi="Arial" w:cs="Arial"/>
          <w:i/>
          <w:sz w:val="22"/>
          <w:szCs w:val="22"/>
        </w:rPr>
      </w:pPr>
      <w:permStart w:id="1560765565" w:edGrp="everyone"/>
      <w:r w:rsidRPr="00713ED2">
        <w:rPr>
          <w:rFonts w:ascii="Arial" w:hAnsi="Arial" w:cs="Arial"/>
          <w:sz w:val="22"/>
          <w:szCs w:val="22"/>
        </w:rPr>
        <w:t>…………………………………………….</w:t>
      </w:r>
      <w:r w:rsidRPr="00713ED2">
        <w:rPr>
          <w:rFonts w:ascii="Arial" w:hAnsi="Arial" w:cs="Arial"/>
          <w:i/>
          <w:sz w:val="22"/>
          <w:szCs w:val="22"/>
          <w:lang w:eastAsia="cs-CZ"/>
        </w:rPr>
        <w:t xml:space="preserve">(doplní </w:t>
      </w:r>
      <w:r w:rsidR="008F0FE4">
        <w:rPr>
          <w:rFonts w:ascii="Arial" w:hAnsi="Arial" w:cs="Arial"/>
          <w:i/>
          <w:sz w:val="22"/>
          <w:szCs w:val="22"/>
          <w:lang w:eastAsia="cs-CZ"/>
        </w:rPr>
        <w:t>Příkazník</w:t>
      </w:r>
      <w:r w:rsidRPr="00713ED2">
        <w:rPr>
          <w:rFonts w:ascii="Arial" w:hAnsi="Arial" w:cs="Arial"/>
          <w:i/>
          <w:sz w:val="22"/>
          <w:szCs w:val="22"/>
          <w:lang w:eastAsia="cs-CZ"/>
        </w:rPr>
        <w:t>)</w:t>
      </w:r>
    </w:p>
    <w:permEnd w:id="1560765565"/>
    <w:p w14:paraId="6BC23CEC" w14:textId="77777777" w:rsidR="00B37FD1" w:rsidRPr="00713ED2" w:rsidRDefault="00B37FD1" w:rsidP="00B37FD1">
      <w:pPr>
        <w:pStyle w:val="Zkladntext2"/>
        <w:tabs>
          <w:tab w:val="left" w:pos="426"/>
        </w:tabs>
        <w:spacing w:before="60" w:after="60"/>
        <w:jc w:val="center"/>
        <w:rPr>
          <w:rFonts w:ascii="Arial" w:hAnsi="Arial" w:cs="Arial"/>
          <w:b/>
          <w:sz w:val="22"/>
          <w:szCs w:val="22"/>
        </w:rPr>
      </w:pPr>
    </w:p>
    <w:p w14:paraId="15A80D9E" w14:textId="77777777" w:rsidR="001142C9" w:rsidRPr="00713ED2" w:rsidRDefault="00B37FD1" w:rsidP="001142C9">
      <w:pPr>
        <w:pStyle w:val="Zkladntext2"/>
        <w:tabs>
          <w:tab w:val="left" w:pos="426"/>
        </w:tabs>
        <w:spacing w:before="60" w:after="60"/>
        <w:jc w:val="center"/>
        <w:rPr>
          <w:rFonts w:ascii="Arial" w:hAnsi="Arial" w:cs="Arial"/>
          <w:b/>
          <w:sz w:val="22"/>
          <w:szCs w:val="22"/>
        </w:rPr>
      </w:pPr>
      <w:r w:rsidRPr="00713ED2">
        <w:rPr>
          <w:rFonts w:ascii="Arial" w:hAnsi="Arial" w:cs="Arial"/>
          <w:b/>
          <w:sz w:val="22"/>
          <w:szCs w:val="22"/>
        </w:rPr>
        <w:t xml:space="preserve">VIII. </w:t>
      </w:r>
      <w:r w:rsidR="001142C9" w:rsidRPr="00713ED2">
        <w:rPr>
          <w:rFonts w:ascii="Arial" w:eastAsiaTheme="minorHAnsi" w:hAnsi="Arial" w:cs="Arial"/>
          <w:b/>
          <w:bCs/>
          <w:color w:val="000000"/>
          <w:sz w:val="22"/>
          <w:szCs w:val="22"/>
          <w:lang w:eastAsia="en-US"/>
        </w:rPr>
        <w:t>Odpovědnost za škody</w:t>
      </w:r>
    </w:p>
    <w:p w14:paraId="6B1F1ED1" w14:textId="63A5CB88" w:rsidR="001142C9" w:rsidRPr="00713ED2" w:rsidRDefault="001142C9" w:rsidP="00EF3B79">
      <w:pPr>
        <w:pStyle w:val="Odstavecseseznamem"/>
        <w:widowControl w:val="0"/>
        <w:numPr>
          <w:ilvl w:val="0"/>
          <w:numId w:val="19"/>
        </w:numPr>
        <w:suppressAutoHyphens w:val="0"/>
        <w:autoSpaceDE w:val="0"/>
        <w:autoSpaceDN w:val="0"/>
        <w:adjustRightInd w:val="0"/>
        <w:spacing w:before="88" w:line="209" w:lineRule="auto"/>
        <w:ind w:left="426" w:right="61" w:hanging="426"/>
        <w:jc w:val="both"/>
        <w:rPr>
          <w:rFonts w:ascii="Arial" w:eastAsiaTheme="minorHAnsi" w:hAnsi="Arial" w:cs="Arial"/>
          <w:sz w:val="22"/>
          <w:szCs w:val="22"/>
          <w:lang w:eastAsia="en-US"/>
        </w:rPr>
      </w:pPr>
      <w:r w:rsidRPr="00713ED2">
        <w:rPr>
          <w:rFonts w:ascii="Arial" w:eastAsiaTheme="minorHAnsi" w:hAnsi="Arial" w:cs="Arial"/>
          <w:color w:val="000000"/>
          <w:sz w:val="22"/>
          <w:szCs w:val="22"/>
          <w:lang w:eastAsia="en-US"/>
        </w:rPr>
        <w:t xml:space="preserve">Pokud je činností </w:t>
      </w:r>
      <w:r w:rsidR="008F0FE4">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a způsobená škoda </w:t>
      </w:r>
      <w:r w:rsidR="008F0FE4">
        <w:rPr>
          <w:rFonts w:ascii="Arial" w:eastAsiaTheme="minorHAnsi" w:hAnsi="Arial" w:cs="Arial"/>
          <w:color w:val="000000"/>
          <w:sz w:val="22"/>
          <w:szCs w:val="22"/>
          <w:lang w:eastAsia="en-US"/>
        </w:rPr>
        <w:t>Příkazc</w:t>
      </w:r>
      <w:r w:rsidRPr="00713ED2">
        <w:rPr>
          <w:rFonts w:ascii="Arial" w:eastAsiaTheme="minorHAnsi" w:hAnsi="Arial" w:cs="Arial"/>
          <w:color w:val="000000"/>
          <w:sz w:val="22"/>
          <w:szCs w:val="22"/>
          <w:lang w:eastAsia="en-US"/>
        </w:rPr>
        <w:t xml:space="preserve">i konáním nebo opomenutím, nedbalostí nebo neplněním podmínek vyplývajících ze zákona, jiných norem nebo této </w:t>
      </w:r>
      <w:r w:rsidR="007B409C">
        <w:rPr>
          <w:rFonts w:ascii="Arial" w:eastAsiaTheme="minorHAnsi" w:hAnsi="Arial" w:cs="Arial"/>
          <w:color w:val="000000"/>
          <w:sz w:val="22"/>
          <w:szCs w:val="22"/>
          <w:lang w:eastAsia="en-US"/>
        </w:rPr>
        <w:lastRenderedPageBreak/>
        <w:t>S</w:t>
      </w:r>
      <w:r w:rsidRPr="00713ED2">
        <w:rPr>
          <w:rFonts w:ascii="Arial" w:eastAsiaTheme="minorHAnsi" w:hAnsi="Arial" w:cs="Arial"/>
          <w:color w:val="000000"/>
          <w:sz w:val="22"/>
          <w:szCs w:val="22"/>
          <w:lang w:eastAsia="en-US"/>
        </w:rPr>
        <w:t xml:space="preserve">mlouvy, je </w:t>
      </w:r>
      <w:r w:rsidR="008F0FE4">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 xml:space="preserve"> povinen bez zbytečného odkladu tuto škodu finančně uhradit. Veškeré náklady s tím spojené nese </w:t>
      </w:r>
      <w:r w:rsidR="008F0FE4">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w:t>
      </w:r>
    </w:p>
    <w:p w14:paraId="23EE2F83" w14:textId="6A7E04A8" w:rsidR="00B37FD1" w:rsidRPr="00713ED2" w:rsidRDefault="001142C9" w:rsidP="00EF3B79">
      <w:pPr>
        <w:pStyle w:val="Zkladntext2"/>
        <w:numPr>
          <w:ilvl w:val="0"/>
          <w:numId w:val="19"/>
        </w:numPr>
        <w:tabs>
          <w:tab w:val="left" w:pos="426"/>
        </w:tabs>
        <w:spacing w:before="60" w:after="60"/>
        <w:ind w:left="426" w:hanging="426"/>
        <w:rPr>
          <w:rFonts w:ascii="Arial" w:hAnsi="Arial" w:cs="Arial"/>
          <w:sz w:val="22"/>
          <w:szCs w:val="22"/>
        </w:rPr>
      </w:pPr>
      <w:r w:rsidRPr="00713ED2">
        <w:rPr>
          <w:rFonts w:ascii="Arial" w:eastAsiaTheme="minorHAnsi" w:hAnsi="Arial" w:cs="Arial"/>
          <w:color w:val="000000"/>
          <w:sz w:val="22"/>
          <w:szCs w:val="22"/>
          <w:lang w:eastAsia="en-US"/>
        </w:rPr>
        <w:t xml:space="preserve">Porušení povinnosti dle odst. 1 tohoto článku je považováno za podstatné porušení </w:t>
      </w:r>
      <w:r w:rsidR="007B409C">
        <w:rPr>
          <w:rFonts w:ascii="Arial" w:eastAsiaTheme="minorHAnsi" w:hAnsi="Arial" w:cs="Arial"/>
          <w:color w:val="000000"/>
          <w:sz w:val="22"/>
          <w:szCs w:val="22"/>
          <w:lang w:eastAsia="en-US"/>
        </w:rPr>
        <w:t>S</w:t>
      </w:r>
      <w:r w:rsidRPr="00713ED2">
        <w:rPr>
          <w:rFonts w:ascii="Arial" w:eastAsiaTheme="minorHAnsi" w:hAnsi="Arial" w:cs="Arial"/>
          <w:color w:val="000000"/>
          <w:sz w:val="22"/>
          <w:szCs w:val="22"/>
          <w:lang w:eastAsia="en-US"/>
        </w:rPr>
        <w:t xml:space="preserve">mlouvy na straně </w:t>
      </w:r>
      <w:r w:rsidR="008F0FE4">
        <w:rPr>
          <w:rFonts w:ascii="Arial" w:eastAsiaTheme="minorHAnsi" w:hAnsi="Arial" w:cs="Arial"/>
          <w:color w:val="000000"/>
          <w:sz w:val="22"/>
          <w:szCs w:val="22"/>
          <w:lang w:eastAsia="en-US"/>
        </w:rPr>
        <w:t>Příkazník</w:t>
      </w:r>
      <w:r w:rsidRPr="00713ED2">
        <w:rPr>
          <w:rFonts w:ascii="Arial" w:eastAsiaTheme="minorHAnsi" w:hAnsi="Arial" w:cs="Arial"/>
          <w:color w:val="000000"/>
          <w:sz w:val="22"/>
          <w:szCs w:val="22"/>
          <w:lang w:eastAsia="en-US"/>
        </w:rPr>
        <w:t>a.</w:t>
      </w:r>
    </w:p>
    <w:p w14:paraId="03A18A89" w14:textId="77777777" w:rsidR="00B37FD1" w:rsidRPr="00713ED2" w:rsidRDefault="00B37FD1" w:rsidP="00B37FD1">
      <w:pPr>
        <w:pStyle w:val="Zkladntext2"/>
        <w:tabs>
          <w:tab w:val="left" w:pos="426"/>
        </w:tabs>
        <w:spacing w:before="60" w:after="60"/>
        <w:rPr>
          <w:rFonts w:ascii="Arial" w:hAnsi="Arial" w:cs="Arial"/>
          <w:b/>
          <w:sz w:val="22"/>
          <w:szCs w:val="22"/>
          <w:highlight w:val="yellow"/>
        </w:rPr>
      </w:pPr>
    </w:p>
    <w:p w14:paraId="674C6A5B" w14:textId="77777777" w:rsidR="001142C9" w:rsidRPr="00713ED2" w:rsidRDefault="00B37FD1" w:rsidP="001142C9">
      <w:pPr>
        <w:pStyle w:val="Zkladntext2"/>
        <w:tabs>
          <w:tab w:val="left" w:pos="426"/>
        </w:tabs>
        <w:spacing w:before="60" w:after="60"/>
        <w:jc w:val="center"/>
        <w:rPr>
          <w:rFonts w:ascii="Arial" w:hAnsi="Arial" w:cs="Arial"/>
          <w:b/>
          <w:sz w:val="22"/>
          <w:szCs w:val="22"/>
        </w:rPr>
      </w:pPr>
      <w:r w:rsidRPr="00713ED2">
        <w:rPr>
          <w:rFonts w:ascii="Arial" w:hAnsi="Arial" w:cs="Arial"/>
          <w:b/>
          <w:sz w:val="22"/>
          <w:szCs w:val="22"/>
        </w:rPr>
        <w:t xml:space="preserve">IX. </w:t>
      </w:r>
      <w:r w:rsidR="001142C9" w:rsidRPr="00713ED2">
        <w:rPr>
          <w:rFonts w:ascii="Arial" w:eastAsiaTheme="minorHAnsi" w:hAnsi="Arial" w:cs="Arial"/>
          <w:b/>
          <w:bCs/>
          <w:color w:val="000000"/>
          <w:sz w:val="22"/>
          <w:szCs w:val="22"/>
          <w:lang w:eastAsia="en-US"/>
        </w:rPr>
        <w:t>Sankční ujednání</w:t>
      </w:r>
    </w:p>
    <w:p w14:paraId="19C6188B" w14:textId="77777777" w:rsidR="008E5681" w:rsidRDefault="008E5681" w:rsidP="008E5681">
      <w:pPr>
        <w:numPr>
          <w:ilvl w:val="0"/>
          <w:numId w:val="28"/>
        </w:numPr>
        <w:suppressAutoHyphens w:val="0"/>
        <w:spacing w:before="60" w:after="60"/>
        <w:ind w:left="360"/>
        <w:jc w:val="both"/>
        <w:rPr>
          <w:rFonts w:ascii="Arial" w:eastAsia="Aptos" w:hAnsi="Arial" w:cs="Arial"/>
          <w:sz w:val="22"/>
          <w:szCs w:val="22"/>
          <w:lang w:eastAsia="en-US"/>
        </w:rPr>
      </w:pPr>
      <w:bookmarkStart w:id="6" w:name="_Hlk214364471"/>
      <w:r>
        <w:rPr>
          <w:rFonts w:ascii="Arial" w:hAnsi="Arial" w:cs="Arial"/>
          <w:b/>
          <w:bCs/>
          <w:sz w:val="22"/>
          <w:szCs w:val="22"/>
          <w:lang w:eastAsia="cs-CZ"/>
        </w:rPr>
        <w:t>Prodlení s obstaráním věci</w:t>
      </w:r>
    </w:p>
    <w:p w14:paraId="5FA84CDC" w14:textId="77777777" w:rsidR="008E5681" w:rsidRDefault="008E5681" w:rsidP="008E5681">
      <w:pPr>
        <w:suppressAutoHyphens w:val="0"/>
        <w:spacing w:before="60" w:after="60"/>
        <w:ind w:left="360"/>
        <w:jc w:val="both"/>
        <w:rPr>
          <w:rFonts w:ascii="Arial" w:eastAsia="Aptos" w:hAnsi="Arial" w:cs="Arial"/>
          <w:sz w:val="22"/>
          <w:szCs w:val="22"/>
          <w:lang w:eastAsia="en-US"/>
        </w:rPr>
      </w:pPr>
      <w:r>
        <w:rPr>
          <w:rFonts w:ascii="Arial" w:eastAsia="Aptos" w:hAnsi="Arial" w:cs="Arial"/>
          <w:sz w:val="22"/>
          <w:szCs w:val="22"/>
          <w:lang w:eastAsia="en-US"/>
        </w:rPr>
        <w:t xml:space="preserve">Nebude-li Příkazník </w:t>
      </w:r>
      <w:r>
        <w:rPr>
          <w:rFonts w:ascii="Arial" w:eastAsia="Aptos" w:hAnsi="Arial" w:cs="Arial"/>
          <w:color w:val="000000"/>
          <w:sz w:val="22"/>
          <w:szCs w:val="22"/>
          <w:lang w:eastAsia="en-US"/>
        </w:rPr>
        <w:t>vykonávat inženýrskou činnost v rámci TDS v souladu s ustanoveními této Smlouvy, zavazuje se uhradit Příkazci smluvní pokutu ve výši 1000,- Kč za každý zjištěný případ a za každý den prodlení s řádným plněním.</w:t>
      </w:r>
    </w:p>
    <w:p w14:paraId="56996EE2" w14:textId="77777777" w:rsidR="008E5681" w:rsidRDefault="008E5681" w:rsidP="008E5681">
      <w:pPr>
        <w:numPr>
          <w:ilvl w:val="0"/>
          <w:numId w:val="28"/>
        </w:numPr>
        <w:suppressAutoHyphens w:val="0"/>
        <w:ind w:left="360"/>
        <w:contextualSpacing/>
        <w:jc w:val="both"/>
        <w:rPr>
          <w:rFonts w:ascii="Arial" w:eastAsia="Aptos" w:hAnsi="Arial" w:cs="Arial"/>
          <w:b/>
          <w:bCs/>
          <w:sz w:val="22"/>
          <w:szCs w:val="22"/>
          <w:lang w:eastAsia="en-US"/>
        </w:rPr>
      </w:pPr>
      <w:r>
        <w:rPr>
          <w:rFonts w:ascii="Arial" w:eastAsia="Aptos" w:hAnsi="Arial" w:cs="Arial"/>
          <w:b/>
          <w:bCs/>
          <w:sz w:val="22"/>
          <w:szCs w:val="22"/>
          <w:lang w:eastAsia="en-US"/>
        </w:rPr>
        <w:t xml:space="preserve">Porušení povinností </w:t>
      </w:r>
    </w:p>
    <w:p w14:paraId="573FC192" w14:textId="77777777" w:rsidR="008E5681" w:rsidRDefault="008E5681" w:rsidP="008E5681">
      <w:pPr>
        <w:suppressAutoHyphens w:val="0"/>
        <w:spacing w:before="60" w:after="60"/>
        <w:ind w:left="360"/>
        <w:jc w:val="both"/>
        <w:rPr>
          <w:rFonts w:ascii="Arial" w:eastAsia="Aptos" w:hAnsi="Arial" w:cs="Arial"/>
          <w:sz w:val="22"/>
          <w:szCs w:val="22"/>
          <w:lang w:eastAsia="en-US"/>
        </w:rPr>
      </w:pPr>
      <w:r>
        <w:rPr>
          <w:rFonts w:ascii="Arial" w:eastAsia="Aptos" w:hAnsi="Arial" w:cs="Arial"/>
          <w:sz w:val="22"/>
          <w:szCs w:val="22"/>
          <w:lang w:eastAsia="en-US"/>
        </w:rPr>
        <w:t>V případě, že Příkazník nesplněním povinnosti vyplývající z této Smlouvy způsobí prodloužení smluvně stanovené doby plnění realizace stavby, zavazuje se zaplatit Příkazci smluvní pokutu ve výši 1000,- Kč, a to za každý i započatý den prodloužení doby výstavby.</w:t>
      </w:r>
    </w:p>
    <w:p w14:paraId="43F1E657" w14:textId="77777777" w:rsidR="008E5681" w:rsidRDefault="008E5681" w:rsidP="008E5681">
      <w:pPr>
        <w:numPr>
          <w:ilvl w:val="0"/>
          <w:numId w:val="28"/>
        </w:numPr>
        <w:suppressAutoHyphens w:val="0"/>
        <w:ind w:left="360"/>
        <w:jc w:val="both"/>
        <w:rPr>
          <w:rFonts w:ascii="Arial" w:hAnsi="Arial" w:cs="Arial"/>
          <w:sz w:val="22"/>
          <w:szCs w:val="22"/>
          <w:lang w:eastAsia="cs-CZ"/>
        </w:rPr>
      </w:pPr>
      <w:r>
        <w:rPr>
          <w:rFonts w:ascii="Arial" w:hAnsi="Arial" w:cs="Arial"/>
          <w:b/>
          <w:bCs/>
          <w:sz w:val="22"/>
          <w:szCs w:val="22"/>
          <w:lang w:eastAsia="cs-CZ"/>
        </w:rPr>
        <w:t>Porušení ostatních povinností</w:t>
      </w:r>
    </w:p>
    <w:p w14:paraId="321E6B74" w14:textId="77777777" w:rsidR="008E5681" w:rsidRDefault="008E5681" w:rsidP="008E5681">
      <w:pPr>
        <w:widowControl w:val="0"/>
        <w:suppressAutoHyphens w:val="0"/>
        <w:autoSpaceDE w:val="0"/>
        <w:autoSpaceDN w:val="0"/>
        <w:adjustRightInd w:val="0"/>
        <w:spacing w:before="120" w:after="120" w:line="208" w:lineRule="auto"/>
        <w:ind w:left="360" w:right="-2"/>
        <w:jc w:val="both"/>
        <w:rPr>
          <w:rFonts w:ascii="Arial" w:eastAsia="Aptos" w:hAnsi="Arial" w:cs="Arial"/>
          <w:sz w:val="22"/>
          <w:szCs w:val="22"/>
          <w:lang w:eastAsia="en-US"/>
        </w:rPr>
      </w:pPr>
      <w:r>
        <w:rPr>
          <w:rFonts w:ascii="Arial" w:eastAsia="Aptos" w:hAnsi="Arial" w:cs="Arial"/>
          <w:color w:val="000000"/>
          <w:sz w:val="22"/>
          <w:szCs w:val="22"/>
          <w:lang w:eastAsia="en-US"/>
        </w:rPr>
        <w:t>Nebude-li Příkazník vykonávat inženýrskou činnost v rámci TDS v souladu s ustanoveními této smlouvy a Příkazci v důsledku toho vznikne škoda (např. uhrazením sankcí uložených příslušnými správními úřady), bude Příkazník povinen Příkazci tuto škodu v plném rozsahu uhradit.</w:t>
      </w:r>
    </w:p>
    <w:p w14:paraId="540CFE6E" w14:textId="77777777" w:rsidR="008E5681" w:rsidRDefault="008E5681" w:rsidP="008E5681">
      <w:pPr>
        <w:numPr>
          <w:ilvl w:val="0"/>
          <w:numId w:val="28"/>
        </w:numPr>
        <w:suppressAutoHyphens w:val="0"/>
        <w:spacing w:before="60" w:after="60"/>
        <w:ind w:left="360"/>
        <w:jc w:val="both"/>
        <w:rPr>
          <w:rFonts w:ascii="Arial" w:eastAsia="Aptos" w:hAnsi="Arial" w:cs="Arial"/>
          <w:b/>
          <w:bCs/>
          <w:sz w:val="22"/>
          <w:szCs w:val="22"/>
          <w:lang w:eastAsia="en-US"/>
        </w:rPr>
      </w:pPr>
      <w:r>
        <w:rPr>
          <w:rFonts w:ascii="Arial" w:eastAsia="Aptos" w:hAnsi="Arial" w:cs="Arial"/>
          <w:b/>
          <w:bCs/>
          <w:sz w:val="22"/>
          <w:szCs w:val="22"/>
          <w:lang w:eastAsia="en-US"/>
        </w:rPr>
        <w:t>Prodlení Příkazce s platbou</w:t>
      </w:r>
    </w:p>
    <w:p w14:paraId="1189B222" w14:textId="77777777" w:rsidR="008E5681" w:rsidRDefault="008E5681" w:rsidP="008E5681">
      <w:pPr>
        <w:suppressAutoHyphens w:val="0"/>
        <w:spacing w:before="60" w:after="60"/>
        <w:ind w:left="360"/>
        <w:jc w:val="both"/>
        <w:rPr>
          <w:rFonts w:ascii="Arial" w:eastAsia="Aptos" w:hAnsi="Arial" w:cs="Arial"/>
          <w:sz w:val="22"/>
          <w:szCs w:val="22"/>
          <w:lang w:eastAsia="en-US"/>
        </w:rPr>
      </w:pPr>
      <w:r>
        <w:rPr>
          <w:rFonts w:ascii="Arial" w:eastAsia="Aptos" w:hAnsi="Arial" w:cs="Arial"/>
          <w:sz w:val="22"/>
          <w:szCs w:val="22"/>
          <w:lang w:eastAsia="en-US"/>
        </w:rPr>
        <w:t>Pokud Příkazce neuhradí ve lhůtě splatnosti předloženou fakturu, je povinen zaplatit Zhotoviteli smluvní pokutu ve výši 0,05 % z fakturované částky bez DPH za každý, i započatý kalendářní den prodlení.</w:t>
      </w:r>
    </w:p>
    <w:p w14:paraId="6A83729A" w14:textId="77777777" w:rsidR="008E5681" w:rsidRDefault="008E5681" w:rsidP="008E5681">
      <w:pPr>
        <w:numPr>
          <w:ilvl w:val="0"/>
          <w:numId w:val="28"/>
        </w:numPr>
        <w:suppressAutoHyphens w:val="0"/>
        <w:ind w:left="360"/>
        <w:jc w:val="both"/>
        <w:rPr>
          <w:rFonts w:ascii="Arial" w:hAnsi="Arial" w:cs="Arial"/>
          <w:sz w:val="22"/>
          <w:szCs w:val="22"/>
          <w:lang w:eastAsia="cs-CZ"/>
        </w:rPr>
      </w:pPr>
      <w:r>
        <w:rPr>
          <w:rFonts w:ascii="Arial" w:hAnsi="Arial" w:cs="Arial"/>
          <w:b/>
          <w:bCs/>
          <w:sz w:val="22"/>
          <w:szCs w:val="22"/>
          <w:lang w:eastAsia="cs-CZ"/>
        </w:rPr>
        <w:t>Uplatnění smluvní pokuty</w:t>
      </w:r>
    </w:p>
    <w:p w14:paraId="4FD07D3F" w14:textId="77777777" w:rsidR="008E5681" w:rsidRDefault="008E5681" w:rsidP="008E5681">
      <w:pPr>
        <w:ind w:left="360"/>
        <w:jc w:val="both"/>
        <w:rPr>
          <w:rFonts w:ascii="Arial" w:hAnsi="Arial" w:cs="Arial"/>
          <w:sz w:val="22"/>
          <w:szCs w:val="22"/>
          <w:lang w:eastAsia="cs-CZ"/>
        </w:rPr>
      </w:pPr>
      <w:bookmarkStart w:id="7" w:name="_Hlk214889537"/>
      <w:r>
        <w:rPr>
          <w:rFonts w:ascii="Arial" w:hAnsi="Arial" w:cs="Arial"/>
          <w:sz w:val="22"/>
          <w:szCs w:val="22"/>
          <w:lang w:eastAsia="cs-CZ"/>
        </w:rPr>
        <w:t xml:space="preserve">Výzva k úhradě smluvní pokuty musí obsahovat určení skutečnosti zakládající právo na její uplatnění a informaci o způsobu její úhrady. Smluvní pokuta je splatná do </w:t>
      </w:r>
      <w:r>
        <w:rPr>
          <w:rFonts w:ascii="Arial" w:hAnsi="Arial" w:cs="Arial"/>
          <w:b/>
          <w:bCs/>
          <w:sz w:val="22"/>
          <w:szCs w:val="22"/>
          <w:lang w:eastAsia="cs-CZ"/>
        </w:rPr>
        <w:t xml:space="preserve">14 </w:t>
      </w:r>
      <w:r>
        <w:rPr>
          <w:rFonts w:ascii="Arial" w:hAnsi="Arial" w:cs="Arial"/>
          <w:bCs/>
          <w:sz w:val="22"/>
          <w:szCs w:val="22"/>
          <w:lang w:eastAsia="cs-CZ"/>
        </w:rPr>
        <w:t>kalendářních dnů</w:t>
      </w:r>
      <w:r>
        <w:rPr>
          <w:rFonts w:ascii="Arial" w:hAnsi="Arial" w:cs="Arial"/>
          <w:sz w:val="22"/>
          <w:szCs w:val="22"/>
          <w:lang w:eastAsia="cs-CZ"/>
        </w:rPr>
        <w:t xml:space="preserve"> ode dne doručení výzvy k úhradě.</w:t>
      </w:r>
      <w:bookmarkEnd w:id="7"/>
    </w:p>
    <w:p w14:paraId="0C61CB08" w14:textId="77777777" w:rsidR="008E5681" w:rsidRDefault="008E5681" w:rsidP="008E5681">
      <w:pPr>
        <w:numPr>
          <w:ilvl w:val="0"/>
          <w:numId w:val="28"/>
        </w:numPr>
        <w:suppressAutoHyphens w:val="0"/>
        <w:ind w:left="360"/>
        <w:jc w:val="both"/>
        <w:rPr>
          <w:rFonts w:ascii="Arial" w:hAnsi="Arial" w:cs="Arial"/>
          <w:sz w:val="22"/>
          <w:szCs w:val="22"/>
          <w:lang w:eastAsia="cs-CZ"/>
        </w:rPr>
      </w:pPr>
      <w:r>
        <w:rPr>
          <w:rFonts w:ascii="Arial" w:hAnsi="Arial" w:cs="Arial"/>
          <w:b/>
          <w:bCs/>
          <w:sz w:val="22"/>
          <w:szCs w:val="22"/>
          <w:lang w:eastAsia="cs-CZ"/>
        </w:rPr>
        <w:t>Nárok na náhradu škody</w:t>
      </w:r>
    </w:p>
    <w:p w14:paraId="1EB6B006" w14:textId="77777777" w:rsidR="008E5681" w:rsidRDefault="008E5681" w:rsidP="008E5681">
      <w:pPr>
        <w:ind w:left="360"/>
        <w:jc w:val="both"/>
        <w:rPr>
          <w:rFonts w:ascii="Arial" w:hAnsi="Arial" w:cs="Arial"/>
          <w:sz w:val="22"/>
          <w:szCs w:val="22"/>
          <w:lang w:eastAsia="cs-CZ"/>
        </w:rPr>
      </w:pPr>
      <w:bookmarkStart w:id="8" w:name="_Hlk214889519"/>
      <w:r>
        <w:rPr>
          <w:rFonts w:ascii="Arial" w:hAnsi="Arial" w:cs="Arial"/>
          <w:sz w:val="22"/>
          <w:szCs w:val="22"/>
          <w:lang w:eastAsia="cs-CZ"/>
        </w:rPr>
        <w:t>Zaplacením smluvní pokuty není dotčen nárok Smluvních stran na náhradu škody v plném rozsahu, ani povinnost Zhotovitele řádně dokončit Dílo. Objednatel je oprávněn uplatnit náhradu škody v plné výši, i v případech, na které se smluvní pokuta nevztahuje.</w:t>
      </w:r>
      <w:bookmarkEnd w:id="8"/>
    </w:p>
    <w:p w14:paraId="618B9FE8" w14:textId="77777777" w:rsidR="008E5681" w:rsidRDefault="008E5681" w:rsidP="008E5681">
      <w:pPr>
        <w:numPr>
          <w:ilvl w:val="0"/>
          <w:numId w:val="28"/>
        </w:numPr>
        <w:suppressAutoHyphens w:val="0"/>
        <w:ind w:left="360"/>
        <w:jc w:val="both"/>
        <w:rPr>
          <w:rFonts w:ascii="Arial" w:hAnsi="Arial" w:cs="Arial"/>
          <w:sz w:val="22"/>
          <w:szCs w:val="22"/>
          <w:lang w:eastAsia="cs-CZ"/>
        </w:rPr>
      </w:pPr>
      <w:r>
        <w:rPr>
          <w:rFonts w:ascii="Arial" w:hAnsi="Arial" w:cs="Arial"/>
          <w:b/>
          <w:bCs/>
          <w:sz w:val="22"/>
          <w:szCs w:val="22"/>
          <w:lang w:eastAsia="cs-CZ"/>
        </w:rPr>
        <w:t>Kombinace smluvních pokut</w:t>
      </w:r>
    </w:p>
    <w:p w14:paraId="44827D4B" w14:textId="77777777" w:rsidR="008E5681" w:rsidRDefault="008E5681" w:rsidP="008E5681">
      <w:pPr>
        <w:ind w:left="426"/>
        <w:jc w:val="both"/>
        <w:rPr>
          <w:rFonts w:ascii="Arial" w:hAnsi="Arial" w:cs="Arial"/>
          <w:sz w:val="22"/>
          <w:szCs w:val="22"/>
          <w:lang w:eastAsia="cs-CZ"/>
        </w:rPr>
      </w:pPr>
      <w:r>
        <w:rPr>
          <w:rFonts w:ascii="Arial" w:hAnsi="Arial" w:cs="Arial"/>
          <w:sz w:val="22"/>
          <w:szCs w:val="22"/>
          <w:lang w:eastAsia="cs-CZ"/>
        </w:rPr>
        <w:t>Uplatnění jedné smluvní pokuty nevylučuje souběžné uplatnění jiné smluvní pokuty dle této Smlouvy.</w:t>
      </w:r>
    </w:p>
    <w:p w14:paraId="5D0D834E" w14:textId="77777777" w:rsidR="008E5681" w:rsidRDefault="008E5681" w:rsidP="008E5681">
      <w:pPr>
        <w:numPr>
          <w:ilvl w:val="0"/>
          <w:numId w:val="28"/>
        </w:numPr>
        <w:suppressAutoHyphens w:val="0"/>
        <w:ind w:left="360"/>
        <w:jc w:val="both"/>
        <w:rPr>
          <w:rFonts w:ascii="Arial" w:hAnsi="Arial" w:cs="Arial"/>
          <w:sz w:val="22"/>
          <w:szCs w:val="22"/>
          <w:lang w:eastAsia="cs-CZ"/>
        </w:rPr>
      </w:pPr>
      <w:r>
        <w:rPr>
          <w:rFonts w:ascii="Arial" w:hAnsi="Arial" w:cs="Arial"/>
          <w:b/>
          <w:bCs/>
          <w:sz w:val="22"/>
          <w:szCs w:val="22"/>
          <w:lang w:eastAsia="cs-CZ"/>
        </w:rPr>
        <w:t>Započtení pohledávek</w:t>
      </w:r>
    </w:p>
    <w:p w14:paraId="6A73381A" w14:textId="77777777" w:rsidR="008E5681" w:rsidRDefault="008E5681" w:rsidP="008E5681">
      <w:pPr>
        <w:suppressAutoHyphens w:val="0"/>
        <w:spacing w:before="60" w:after="60"/>
        <w:ind w:left="360"/>
        <w:jc w:val="both"/>
        <w:rPr>
          <w:rFonts w:ascii="Arial" w:eastAsia="Aptos" w:hAnsi="Arial" w:cs="Arial"/>
          <w:sz w:val="22"/>
          <w:szCs w:val="22"/>
          <w:lang w:eastAsia="en-US"/>
        </w:rPr>
      </w:pPr>
      <w:r>
        <w:rPr>
          <w:rFonts w:ascii="Arial" w:eastAsia="Aptos" w:hAnsi="Arial" w:cs="Arial"/>
          <w:bCs/>
          <w:sz w:val="22"/>
          <w:szCs w:val="22"/>
          <w:lang w:eastAsia="en-US"/>
        </w:rPr>
        <w:t>Smluvní strany se dohodly, že Příkazce je oprávněn jednostranně započíst jakoukoliv svou pohledávku proti splatné či nesplatné pohledávce Příkazníka, a to i částečně, bez ohledu na to, zda pohledávky vznikly na základě této Smlouvy.</w:t>
      </w:r>
    </w:p>
    <w:bookmarkEnd w:id="6"/>
    <w:p w14:paraId="613C2572" w14:textId="77777777" w:rsidR="008E5681" w:rsidRDefault="008E5681" w:rsidP="008E5681">
      <w:pPr>
        <w:numPr>
          <w:ilvl w:val="0"/>
          <w:numId w:val="28"/>
        </w:numPr>
        <w:ind w:left="360"/>
        <w:contextualSpacing/>
        <w:jc w:val="both"/>
        <w:rPr>
          <w:rFonts w:ascii="Arial" w:hAnsi="Arial" w:cs="Arial"/>
          <w:sz w:val="20"/>
          <w:szCs w:val="20"/>
          <w:lang w:eastAsia="cs-CZ"/>
        </w:rPr>
      </w:pPr>
      <w:r>
        <w:rPr>
          <w:rFonts w:ascii="Arial" w:hAnsi="Arial" w:cs="Arial"/>
          <w:b/>
          <w:bCs/>
          <w:sz w:val="22"/>
          <w:szCs w:val="22"/>
          <w:lang w:eastAsia="cs-CZ"/>
        </w:rPr>
        <w:t>Odpovědnost za poddodavatele</w:t>
      </w:r>
    </w:p>
    <w:p w14:paraId="35C80C46" w14:textId="5B7564BF" w:rsidR="00CD0E46" w:rsidRPr="00CD0E46" w:rsidRDefault="008E5681" w:rsidP="008E5681">
      <w:pPr>
        <w:numPr>
          <w:ilvl w:val="0"/>
          <w:numId w:val="20"/>
        </w:numPr>
        <w:suppressAutoHyphens w:val="0"/>
        <w:spacing w:before="60" w:after="60"/>
        <w:ind w:left="426" w:hanging="426"/>
        <w:jc w:val="both"/>
        <w:rPr>
          <w:rFonts w:ascii="Arial" w:hAnsi="Arial" w:cs="Arial"/>
          <w:sz w:val="22"/>
          <w:szCs w:val="22"/>
        </w:rPr>
      </w:pPr>
      <w:r>
        <w:rPr>
          <w:rFonts w:ascii="Arial" w:hAnsi="Arial" w:cs="Arial"/>
          <w:sz w:val="22"/>
          <w:szCs w:val="22"/>
          <w:lang w:eastAsia="cs-CZ"/>
        </w:rPr>
        <w:t>Veškerá výše uvedená ustanovení se vztahují na Zhotovitele i v případě, že k porušení smluvních povinností došlo jednáním či činností jeho poddodavatele</w:t>
      </w:r>
      <w:r w:rsidR="00CD0E46">
        <w:rPr>
          <w:rFonts w:ascii="Arial" w:hAnsi="Arial" w:cs="Arial"/>
          <w:bCs/>
          <w:sz w:val="22"/>
        </w:rPr>
        <w:t>.</w:t>
      </w:r>
    </w:p>
    <w:p w14:paraId="569BB8A6" w14:textId="77777777" w:rsidR="00D350F3" w:rsidRDefault="00D350F3" w:rsidP="00D350F3">
      <w:pPr>
        <w:pStyle w:val="Zkladntext2"/>
        <w:tabs>
          <w:tab w:val="left" w:pos="426"/>
        </w:tabs>
        <w:spacing w:before="60" w:after="60"/>
        <w:ind w:left="426" w:right="-2"/>
        <w:rPr>
          <w:rFonts w:ascii="Arial" w:eastAsiaTheme="minorHAnsi" w:hAnsi="Arial" w:cs="Arial"/>
          <w:color w:val="000000"/>
          <w:sz w:val="22"/>
          <w:szCs w:val="22"/>
          <w:lang w:eastAsia="en-US"/>
        </w:rPr>
      </w:pPr>
    </w:p>
    <w:p w14:paraId="57280B71" w14:textId="77777777" w:rsidR="00570878" w:rsidRDefault="00570878" w:rsidP="001142C9">
      <w:pPr>
        <w:pStyle w:val="Zkladntext2"/>
        <w:tabs>
          <w:tab w:val="left" w:pos="426"/>
        </w:tabs>
        <w:spacing w:before="60" w:after="60"/>
        <w:jc w:val="center"/>
        <w:rPr>
          <w:rFonts w:ascii="Arial" w:eastAsiaTheme="minorHAnsi" w:hAnsi="Arial" w:cs="Arial"/>
          <w:color w:val="000000"/>
          <w:sz w:val="22"/>
          <w:szCs w:val="22"/>
          <w:lang w:eastAsia="en-US"/>
        </w:rPr>
      </w:pPr>
    </w:p>
    <w:p w14:paraId="364BE39D" w14:textId="6986D377" w:rsidR="00570878" w:rsidRPr="00723D3A" w:rsidRDefault="00570878" w:rsidP="00570878">
      <w:pPr>
        <w:tabs>
          <w:tab w:val="left" w:pos="426"/>
        </w:tabs>
        <w:suppressAutoHyphens w:val="0"/>
        <w:spacing w:before="60" w:after="60"/>
        <w:jc w:val="center"/>
        <w:rPr>
          <w:rFonts w:ascii="Arial" w:hAnsi="Arial" w:cs="Arial"/>
          <w:b/>
          <w:sz w:val="22"/>
          <w:szCs w:val="22"/>
        </w:rPr>
      </w:pPr>
      <w:bookmarkStart w:id="9" w:name="_Toc357079848"/>
      <w:r w:rsidRPr="00723D3A">
        <w:rPr>
          <w:rFonts w:ascii="Arial" w:hAnsi="Arial" w:cs="Arial"/>
          <w:b/>
          <w:sz w:val="22"/>
          <w:szCs w:val="22"/>
        </w:rPr>
        <w:t xml:space="preserve">XII. Platnost a účinnost </w:t>
      </w:r>
      <w:r w:rsidR="00707852">
        <w:rPr>
          <w:rFonts w:ascii="Arial" w:hAnsi="Arial" w:cs="Arial"/>
          <w:b/>
          <w:sz w:val="22"/>
          <w:szCs w:val="22"/>
        </w:rPr>
        <w:t>S</w:t>
      </w:r>
      <w:r w:rsidRPr="00723D3A">
        <w:rPr>
          <w:rFonts w:ascii="Arial" w:hAnsi="Arial" w:cs="Arial"/>
          <w:b/>
          <w:sz w:val="22"/>
          <w:szCs w:val="22"/>
        </w:rPr>
        <w:t xml:space="preserve">mlouvy, zánik </w:t>
      </w:r>
      <w:r w:rsidR="00707852">
        <w:rPr>
          <w:rFonts w:ascii="Arial" w:hAnsi="Arial" w:cs="Arial"/>
          <w:b/>
          <w:sz w:val="22"/>
          <w:szCs w:val="22"/>
        </w:rPr>
        <w:t>S</w:t>
      </w:r>
      <w:r w:rsidRPr="00723D3A">
        <w:rPr>
          <w:rFonts w:ascii="Arial" w:hAnsi="Arial" w:cs="Arial"/>
          <w:b/>
          <w:sz w:val="22"/>
          <w:szCs w:val="22"/>
        </w:rPr>
        <w:t>mlouvy</w:t>
      </w:r>
      <w:bookmarkEnd w:id="9"/>
    </w:p>
    <w:p w14:paraId="1867D7A7" w14:textId="70D1A36B" w:rsidR="00570878" w:rsidRPr="00723D3A" w:rsidRDefault="00EF3134" w:rsidP="00EF3B79">
      <w:pPr>
        <w:numPr>
          <w:ilvl w:val="0"/>
          <w:numId w:val="9"/>
        </w:numPr>
        <w:tabs>
          <w:tab w:val="left" w:pos="426"/>
        </w:tabs>
        <w:suppressAutoHyphens w:val="0"/>
        <w:spacing w:before="60" w:after="60"/>
        <w:ind w:left="426" w:hanging="426"/>
        <w:jc w:val="both"/>
        <w:rPr>
          <w:rFonts w:ascii="Arial" w:hAnsi="Arial" w:cs="Arial"/>
          <w:sz w:val="22"/>
          <w:szCs w:val="22"/>
        </w:rPr>
      </w:pPr>
      <w:r w:rsidRPr="00EF3134">
        <w:rPr>
          <w:rFonts w:ascii="Arial" w:hAnsi="Arial" w:cs="Arial"/>
          <w:sz w:val="22"/>
          <w:szCs w:val="22"/>
        </w:rPr>
        <w:t xml:space="preserve">Tato </w:t>
      </w:r>
      <w:r w:rsidR="00707852">
        <w:rPr>
          <w:rFonts w:ascii="Arial" w:hAnsi="Arial" w:cs="Arial"/>
          <w:sz w:val="22"/>
          <w:szCs w:val="22"/>
        </w:rPr>
        <w:t>S</w:t>
      </w:r>
      <w:r w:rsidRPr="00EF3134">
        <w:rPr>
          <w:rFonts w:ascii="Arial" w:hAnsi="Arial" w:cs="Arial"/>
          <w:sz w:val="22"/>
          <w:szCs w:val="22"/>
        </w:rPr>
        <w:t xml:space="preserve">mlouva nabývá platnosti podpisem smluvních stran a účinnosti nabývá zveřejněním v registru smluv podle zák. č. 340/2015 Sb., o zvláštních podmínkách účinnosti některých smluv, uveřejňování těchto smluv a o registru smluv (zákon o registru smluv), ve znění pozdějších předpisů. Zveřejnění v registru smluv, včetně potvrzení </w:t>
      </w:r>
      <w:r w:rsidR="009B3CDF" w:rsidRPr="00F455E4">
        <w:rPr>
          <w:rFonts w:ascii="Arial" w:hAnsi="Arial" w:cs="Arial"/>
          <w:sz w:val="22"/>
          <w:szCs w:val="22"/>
        </w:rPr>
        <w:t>Digitální a informační agentur</w:t>
      </w:r>
      <w:r w:rsidR="009B3CDF">
        <w:rPr>
          <w:rFonts w:ascii="Arial" w:hAnsi="Arial" w:cs="Arial"/>
          <w:sz w:val="22"/>
          <w:szCs w:val="22"/>
        </w:rPr>
        <w:t>y</w:t>
      </w:r>
      <w:r w:rsidR="009B3CDF" w:rsidRPr="00EF3134">
        <w:rPr>
          <w:rFonts w:ascii="Arial" w:hAnsi="Arial" w:cs="Arial"/>
          <w:sz w:val="22"/>
          <w:szCs w:val="22"/>
        </w:rPr>
        <w:t xml:space="preserve"> </w:t>
      </w:r>
      <w:r w:rsidRPr="00EF3134">
        <w:rPr>
          <w:rFonts w:ascii="Arial" w:hAnsi="Arial" w:cs="Arial"/>
          <w:sz w:val="22"/>
          <w:szCs w:val="22"/>
        </w:rPr>
        <w:t xml:space="preserve">o provedeném zveřejnění </w:t>
      </w:r>
      <w:r w:rsidR="007B409C">
        <w:rPr>
          <w:rFonts w:ascii="Arial" w:hAnsi="Arial" w:cs="Arial"/>
          <w:sz w:val="22"/>
          <w:szCs w:val="22"/>
        </w:rPr>
        <w:t>S</w:t>
      </w:r>
      <w:r w:rsidRPr="00EF3134">
        <w:rPr>
          <w:rFonts w:ascii="Arial" w:hAnsi="Arial" w:cs="Arial"/>
          <w:sz w:val="22"/>
          <w:szCs w:val="22"/>
        </w:rPr>
        <w:t xml:space="preserve">mlouvy, zajistí </w:t>
      </w:r>
      <w:r>
        <w:rPr>
          <w:rFonts w:ascii="Arial" w:hAnsi="Arial" w:cs="Arial"/>
          <w:sz w:val="22"/>
          <w:szCs w:val="22"/>
        </w:rPr>
        <w:t>Příkazce</w:t>
      </w:r>
      <w:r w:rsidRPr="00EF3134">
        <w:rPr>
          <w:rFonts w:ascii="Arial" w:hAnsi="Arial" w:cs="Arial"/>
          <w:sz w:val="22"/>
          <w:szCs w:val="22"/>
        </w:rPr>
        <w:t xml:space="preserve"> bezodkladně po nabytí platnosti této </w:t>
      </w:r>
      <w:r w:rsidR="007B409C">
        <w:rPr>
          <w:rFonts w:ascii="Arial" w:hAnsi="Arial" w:cs="Arial"/>
          <w:sz w:val="22"/>
          <w:szCs w:val="22"/>
        </w:rPr>
        <w:t>S</w:t>
      </w:r>
      <w:r w:rsidRPr="00EF3134">
        <w:rPr>
          <w:rFonts w:ascii="Arial" w:hAnsi="Arial" w:cs="Arial"/>
          <w:sz w:val="22"/>
          <w:szCs w:val="22"/>
        </w:rPr>
        <w:t>mlouvy.</w:t>
      </w:r>
    </w:p>
    <w:p w14:paraId="62C8DE6F" w14:textId="297BFF94" w:rsidR="00570878" w:rsidRPr="00723D3A" w:rsidRDefault="00570878" w:rsidP="00EF3B79">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lastRenderedPageBreak/>
        <w:t xml:space="preserve">Tato </w:t>
      </w:r>
      <w:r w:rsidR="00707852">
        <w:rPr>
          <w:rFonts w:ascii="Arial" w:hAnsi="Arial" w:cs="Arial"/>
          <w:sz w:val="22"/>
          <w:szCs w:val="22"/>
        </w:rPr>
        <w:t>S</w:t>
      </w:r>
      <w:r w:rsidRPr="00723D3A">
        <w:rPr>
          <w:rFonts w:ascii="Arial" w:hAnsi="Arial" w:cs="Arial"/>
          <w:sz w:val="22"/>
          <w:szCs w:val="22"/>
        </w:rPr>
        <w:t xml:space="preserve">mlouva zaniká řádným splněním sjednaných závazků dle této </w:t>
      </w:r>
      <w:r w:rsidR="00707852">
        <w:rPr>
          <w:rFonts w:ascii="Arial" w:hAnsi="Arial" w:cs="Arial"/>
          <w:sz w:val="22"/>
          <w:szCs w:val="22"/>
        </w:rPr>
        <w:t>S</w:t>
      </w:r>
      <w:r w:rsidRPr="00723D3A">
        <w:rPr>
          <w:rFonts w:ascii="Arial" w:hAnsi="Arial" w:cs="Arial"/>
          <w:sz w:val="22"/>
          <w:szCs w:val="22"/>
        </w:rPr>
        <w:t>mlouvy nebo za podmínek stanovených v následujících odstavcích tohoto článku.</w:t>
      </w:r>
    </w:p>
    <w:p w14:paraId="4F0A2E14" w14:textId="77777777" w:rsidR="00570878" w:rsidRPr="00723D3A" w:rsidRDefault="00570878" w:rsidP="00EF3B79">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Tuto Smlouvu lze zrušit:</w:t>
      </w:r>
    </w:p>
    <w:p w14:paraId="5496825E" w14:textId="77777777" w:rsidR="00570878" w:rsidRPr="00723D3A" w:rsidRDefault="00570878" w:rsidP="00EF3B79">
      <w:pPr>
        <w:numPr>
          <w:ilvl w:val="2"/>
          <w:numId w:val="10"/>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dohodou smluvních stran, jejíž součástí je i vypořádání vzájemných závazků a pohledávek;</w:t>
      </w:r>
    </w:p>
    <w:p w14:paraId="2D142678" w14:textId="32919F4F" w:rsidR="00570878" w:rsidRDefault="00804DCF" w:rsidP="00EF3B79">
      <w:pPr>
        <w:numPr>
          <w:ilvl w:val="2"/>
          <w:numId w:val="10"/>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 xml:space="preserve">výpovědí </w:t>
      </w:r>
      <w:r w:rsidR="00570878" w:rsidRPr="00723D3A">
        <w:rPr>
          <w:rFonts w:ascii="Arial" w:hAnsi="Arial" w:cs="Arial"/>
          <w:sz w:val="22"/>
          <w:szCs w:val="22"/>
        </w:rPr>
        <w:t>Smlouvy v pří</w:t>
      </w:r>
      <w:bookmarkStart w:id="10" w:name="_Ref357073114"/>
      <w:r w:rsidR="00883EC4">
        <w:rPr>
          <w:rFonts w:ascii="Arial" w:hAnsi="Arial" w:cs="Arial"/>
          <w:sz w:val="22"/>
          <w:szCs w:val="22"/>
        </w:rPr>
        <w:t>padech uvedených v této Smlouvě;</w:t>
      </w:r>
    </w:p>
    <w:p w14:paraId="791486A8" w14:textId="7F858E6F" w:rsidR="00804DCF" w:rsidRPr="00723D3A" w:rsidRDefault="00883EC4" w:rsidP="00EF3B79">
      <w:pPr>
        <w:numPr>
          <w:ilvl w:val="2"/>
          <w:numId w:val="10"/>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o</w:t>
      </w:r>
      <w:r w:rsidR="00804DCF">
        <w:rPr>
          <w:rFonts w:ascii="Arial" w:hAnsi="Arial" w:cs="Arial"/>
          <w:sz w:val="22"/>
          <w:szCs w:val="22"/>
        </w:rPr>
        <w:t xml:space="preserve">dvoláním příkazu </w:t>
      </w:r>
      <w:r w:rsidR="008F0FE4">
        <w:rPr>
          <w:rFonts w:ascii="Arial" w:hAnsi="Arial" w:cs="Arial"/>
          <w:sz w:val="22"/>
          <w:szCs w:val="22"/>
        </w:rPr>
        <w:t>Příkazce</w:t>
      </w:r>
      <w:r w:rsidR="00804DCF">
        <w:rPr>
          <w:rFonts w:ascii="Arial" w:hAnsi="Arial" w:cs="Arial"/>
          <w:sz w:val="22"/>
          <w:szCs w:val="22"/>
        </w:rPr>
        <w:t>m</w:t>
      </w:r>
      <w:r>
        <w:rPr>
          <w:rFonts w:ascii="Arial" w:hAnsi="Arial" w:cs="Arial"/>
          <w:sz w:val="22"/>
          <w:szCs w:val="22"/>
        </w:rPr>
        <w:t>.</w:t>
      </w:r>
    </w:p>
    <w:p w14:paraId="237EDCA9" w14:textId="04A69BC2" w:rsidR="00570878" w:rsidRPr="00723D3A" w:rsidRDefault="008F0FE4" w:rsidP="00EF3B79">
      <w:pPr>
        <w:numPr>
          <w:ilvl w:val="0"/>
          <w:numId w:val="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Příkazce</w:t>
      </w:r>
      <w:r w:rsidR="00570878" w:rsidRPr="00723D3A">
        <w:rPr>
          <w:rFonts w:ascii="Arial" w:hAnsi="Arial" w:cs="Arial"/>
          <w:sz w:val="22"/>
          <w:szCs w:val="22"/>
        </w:rPr>
        <w:t xml:space="preserve"> je oprávněn </w:t>
      </w:r>
      <w:r w:rsidR="00804DCF">
        <w:rPr>
          <w:rFonts w:ascii="Arial" w:hAnsi="Arial" w:cs="Arial"/>
          <w:sz w:val="22"/>
          <w:szCs w:val="22"/>
        </w:rPr>
        <w:t xml:space="preserve">odvolat příkaz </w:t>
      </w:r>
      <w:r w:rsidR="00570878" w:rsidRPr="00723D3A">
        <w:rPr>
          <w:rFonts w:ascii="Arial" w:hAnsi="Arial" w:cs="Arial"/>
          <w:sz w:val="22"/>
          <w:szCs w:val="22"/>
        </w:rPr>
        <w:t>v případě, že:</w:t>
      </w:r>
      <w:bookmarkEnd w:id="10"/>
    </w:p>
    <w:p w14:paraId="54E3FC29" w14:textId="65E2F123" w:rsidR="00570878" w:rsidRPr="00723D3A" w:rsidRDefault="008F0FE4" w:rsidP="00EF3B79">
      <w:pPr>
        <w:numPr>
          <w:ilvl w:val="2"/>
          <w:numId w:val="11"/>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Příkazník</w:t>
      </w:r>
      <w:r w:rsidR="00570878">
        <w:rPr>
          <w:rFonts w:ascii="Arial" w:hAnsi="Arial" w:cs="Arial"/>
          <w:sz w:val="22"/>
          <w:szCs w:val="22"/>
        </w:rPr>
        <w:t xml:space="preserve"> </w:t>
      </w:r>
      <w:r w:rsidR="00570878" w:rsidRPr="00723D3A">
        <w:rPr>
          <w:rFonts w:ascii="Arial" w:hAnsi="Arial" w:cs="Arial"/>
          <w:sz w:val="22"/>
          <w:szCs w:val="22"/>
        </w:rPr>
        <w:t xml:space="preserve">nezahájí </w:t>
      </w:r>
      <w:r>
        <w:rPr>
          <w:rFonts w:ascii="Arial" w:hAnsi="Arial" w:cs="Arial"/>
          <w:sz w:val="22"/>
          <w:szCs w:val="22"/>
        </w:rPr>
        <w:t>Obstarán</w:t>
      </w:r>
      <w:r w:rsidR="00570878">
        <w:rPr>
          <w:rFonts w:ascii="Arial" w:hAnsi="Arial" w:cs="Arial"/>
          <w:sz w:val="22"/>
          <w:szCs w:val="22"/>
        </w:rPr>
        <w:t>í věci</w:t>
      </w:r>
      <w:r w:rsidR="00570878" w:rsidRPr="00723D3A">
        <w:rPr>
          <w:rFonts w:ascii="Arial" w:hAnsi="Arial" w:cs="Arial"/>
          <w:sz w:val="22"/>
          <w:szCs w:val="22"/>
        </w:rPr>
        <w:t xml:space="preserve"> v termínu, </w:t>
      </w:r>
      <w:r w:rsidR="009B3CDF">
        <w:rPr>
          <w:rFonts w:ascii="Arial" w:hAnsi="Arial" w:cs="Arial"/>
          <w:sz w:val="22"/>
          <w:szCs w:val="22"/>
        </w:rPr>
        <w:t>dle článku IV. odst. 2. této Smlouvy</w:t>
      </w:r>
      <w:r w:rsidR="00570878" w:rsidRPr="00723D3A">
        <w:rPr>
          <w:rFonts w:ascii="Arial" w:hAnsi="Arial" w:cs="Arial"/>
          <w:sz w:val="22"/>
          <w:szCs w:val="22"/>
        </w:rPr>
        <w:t xml:space="preserve">; </w:t>
      </w:r>
    </w:p>
    <w:p w14:paraId="494D96A6" w14:textId="6B385416" w:rsidR="00570878" w:rsidRPr="00723D3A" w:rsidRDefault="008F0FE4" w:rsidP="00EF3B79">
      <w:pPr>
        <w:numPr>
          <w:ilvl w:val="2"/>
          <w:numId w:val="11"/>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Příkazník</w:t>
      </w:r>
      <w:r w:rsidR="00570878" w:rsidRPr="00723D3A">
        <w:rPr>
          <w:rFonts w:ascii="Arial" w:hAnsi="Arial" w:cs="Arial"/>
          <w:sz w:val="22"/>
          <w:szCs w:val="22"/>
        </w:rPr>
        <w:t xml:space="preserve"> je v prodlení s</w:t>
      </w:r>
      <w:r w:rsidR="00570878">
        <w:rPr>
          <w:rFonts w:ascii="Arial" w:hAnsi="Arial" w:cs="Arial"/>
          <w:sz w:val="22"/>
          <w:szCs w:val="22"/>
        </w:rPr>
        <w:t> </w:t>
      </w:r>
      <w:r>
        <w:rPr>
          <w:rFonts w:ascii="Arial" w:hAnsi="Arial" w:cs="Arial"/>
          <w:sz w:val="22"/>
          <w:szCs w:val="22"/>
        </w:rPr>
        <w:t>Obstarán</w:t>
      </w:r>
      <w:r w:rsidR="00570878">
        <w:rPr>
          <w:rFonts w:ascii="Arial" w:hAnsi="Arial" w:cs="Arial"/>
          <w:sz w:val="22"/>
          <w:szCs w:val="22"/>
        </w:rPr>
        <w:t>ím věci</w:t>
      </w:r>
      <w:r w:rsidR="00570878" w:rsidRPr="00723D3A">
        <w:rPr>
          <w:rFonts w:ascii="Arial" w:hAnsi="Arial" w:cs="Arial"/>
          <w:sz w:val="22"/>
          <w:szCs w:val="22"/>
        </w:rPr>
        <w:t xml:space="preserve"> v úplném rozsahu dle Smlouvy po dobu delší než 5 dnů a nezjedná nápravu ani do 2 dnů od doručení písemného oznámení </w:t>
      </w:r>
      <w:r>
        <w:rPr>
          <w:rFonts w:ascii="Arial" w:hAnsi="Arial" w:cs="Arial"/>
          <w:sz w:val="22"/>
          <w:szCs w:val="22"/>
        </w:rPr>
        <w:t>Příkazce</w:t>
      </w:r>
      <w:r w:rsidR="00570878" w:rsidRPr="00723D3A">
        <w:rPr>
          <w:rFonts w:ascii="Arial" w:hAnsi="Arial" w:cs="Arial"/>
          <w:sz w:val="22"/>
          <w:szCs w:val="22"/>
        </w:rPr>
        <w:t xml:space="preserve"> o takovém prodlení;</w:t>
      </w:r>
    </w:p>
    <w:p w14:paraId="799883C2" w14:textId="77777777" w:rsidR="009B3CDF" w:rsidRPr="00723D3A" w:rsidRDefault="009B3CDF" w:rsidP="009B3CDF">
      <w:pPr>
        <w:numPr>
          <w:ilvl w:val="2"/>
          <w:numId w:val="11"/>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Příkazník</w:t>
      </w:r>
      <w:r w:rsidRPr="00723D3A">
        <w:rPr>
          <w:rFonts w:ascii="Arial" w:hAnsi="Arial" w:cs="Arial"/>
          <w:sz w:val="22"/>
          <w:szCs w:val="22"/>
        </w:rPr>
        <w:t xml:space="preserve"> plní závazek založený touto Smlouvou v rozporu se zadávacími podmínkami Veřejné zakázky nebo v přímém rozporu s pokyny </w:t>
      </w:r>
      <w:r>
        <w:rPr>
          <w:rFonts w:ascii="Arial" w:hAnsi="Arial" w:cs="Arial"/>
          <w:sz w:val="22"/>
          <w:szCs w:val="22"/>
        </w:rPr>
        <w:t>Příkazce</w:t>
      </w:r>
      <w:r w:rsidRPr="00723D3A">
        <w:rPr>
          <w:rFonts w:ascii="Arial" w:hAnsi="Arial" w:cs="Arial"/>
          <w:sz w:val="22"/>
          <w:szCs w:val="22"/>
        </w:rPr>
        <w:t xml:space="preserve"> či platnými </w:t>
      </w:r>
      <w:r>
        <w:rPr>
          <w:rFonts w:ascii="Arial" w:hAnsi="Arial" w:cs="Arial"/>
          <w:sz w:val="22"/>
          <w:szCs w:val="22"/>
        </w:rPr>
        <w:t xml:space="preserve">a účinnými </w:t>
      </w:r>
      <w:r w:rsidRPr="00723D3A">
        <w:rPr>
          <w:rFonts w:ascii="Arial" w:hAnsi="Arial" w:cs="Arial"/>
          <w:sz w:val="22"/>
          <w:szCs w:val="22"/>
        </w:rPr>
        <w:t xml:space="preserve">předpisy, normami </w:t>
      </w:r>
      <w:r>
        <w:rPr>
          <w:rFonts w:ascii="Arial" w:hAnsi="Arial" w:cs="Arial"/>
          <w:sz w:val="22"/>
          <w:szCs w:val="22"/>
        </w:rPr>
        <w:t>nebo</w:t>
      </w:r>
      <w:r w:rsidRPr="00723D3A">
        <w:rPr>
          <w:rFonts w:ascii="Arial" w:hAnsi="Arial" w:cs="Arial"/>
          <w:sz w:val="22"/>
          <w:szCs w:val="22"/>
        </w:rPr>
        <w:t xml:space="preserve"> rozhodnutími příslušných orgánů, zejména orgánů státní správy, které je povinen při plnění závazku založeného touto Smlouvou dodržovat.</w:t>
      </w:r>
    </w:p>
    <w:p w14:paraId="6B03A4E2" w14:textId="77777777" w:rsidR="009B3CDF" w:rsidRPr="00723D3A" w:rsidRDefault="009B3CDF" w:rsidP="009B3CDF">
      <w:pPr>
        <w:numPr>
          <w:ilvl w:val="0"/>
          <w:numId w:val="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Příkazce</w:t>
      </w:r>
      <w:r w:rsidRPr="00723D3A">
        <w:rPr>
          <w:rFonts w:ascii="Arial" w:hAnsi="Arial" w:cs="Arial"/>
          <w:sz w:val="22"/>
          <w:szCs w:val="22"/>
        </w:rPr>
        <w:t xml:space="preserve"> je oprávněn </w:t>
      </w:r>
      <w:r>
        <w:rPr>
          <w:rFonts w:ascii="Arial" w:hAnsi="Arial" w:cs="Arial"/>
          <w:sz w:val="22"/>
          <w:szCs w:val="22"/>
        </w:rPr>
        <w:t xml:space="preserve">odvolat příkaz okamžitě </w:t>
      </w:r>
      <w:r w:rsidRPr="00723D3A">
        <w:rPr>
          <w:rFonts w:ascii="Arial" w:hAnsi="Arial" w:cs="Arial"/>
          <w:sz w:val="22"/>
          <w:szCs w:val="22"/>
        </w:rPr>
        <w:t xml:space="preserve">bez předchozího oznámení </w:t>
      </w:r>
      <w:r>
        <w:rPr>
          <w:rFonts w:ascii="Arial" w:hAnsi="Arial" w:cs="Arial"/>
          <w:sz w:val="22"/>
          <w:szCs w:val="22"/>
        </w:rPr>
        <w:t>Příkazníkovi</w:t>
      </w:r>
      <w:r w:rsidRPr="00723D3A">
        <w:rPr>
          <w:rFonts w:ascii="Arial" w:hAnsi="Arial" w:cs="Arial"/>
          <w:sz w:val="22"/>
          <w:szCs w:val="22"/>
        </w:rPr>
        <w:t xml:space="preserve"> nebo výzvy k </w:t>
      </w:r>
      <w:r>
        <w:rPr>
          <w:rFonts w:ascii="Arial" w:hAnsi="Arial" w:cs="Arial"/>
          <w:sz w:val="22"/>
          <w:szCs w:val="22"/>
        </w:rPr>
        <w:t>z</w:t>
      </w:r>
      <w:r w:rsidRPr="00723D3A">
        <w:rPr>
          <w:rFonts w:ascii="Arial" w:hAnsi="Arial" w:cs="Arial"/>
          <w:sz w:val="22"/>
          <w:szCs w:val="22"/>
        </w:rPr>
        <w:t>jednání nápravy v přiměřené lhůtě:</w:t>
      </w:r>
    </w:p>
    <w:p w14:paraId="05D9523D" w14:textId="77777777" w:rsidR="009B3CDF" w:rsidRPr="00723D3A" w:rsidRDefault="009B3CDF" w:rsidP="009B3CDF">
      <w:pPr>
        <w:numPr>
          <w:ilvl w:val="2"/>
          <w:numId w:val="12"/>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bude-li </w:t>
      </w:r>
      <w:r>
        <w:rPr>
          <w:rFonts w:ascii="Arial" w:hAnsi="Arial" w:cs="Arial"/>
          <w:sz w:val="22"/>
          <w:szCs w:val="22"/>
        </w:rPr>
        <w:t>zjištěn úpadek</w:t>
      </w:r>
      <w:r w:rsidRPr="00723D3A">
        <w:rPr>
          <w:rFonts w:ascii="Arial" w:hAnsi="Arial" w:cs="Arial"/>
          <w:sz w:val="22"/>
          <w:szCs w:val="22"/>
        </w:rPr>
        <w:t xml:space="preserve"> </w:t>
      </w:r>
      <w:r>
        <w:rPr>
          <w:rFonts w:ascii="Arial" w:hAnsi="Arial" w:cs="Arial"/>
          <w:sz w:val="22"/>
          <w:szCs w:val="22"/>
        </w:rPr>
        <w:t>Příkazníka</w:t>
      </w:r>
      <w:r w:rsidRPr="00723D3A">
        <w:rPr>
          <w:rFonts w:ascii="Arial" w:hAnsi="Arial" w:cs="Arial"/>
          <w:sz w:val="22"/>
          <w:szCs w:val="22"/>
        </w:rPr>
        <w:t>;</w:t>
      </w:r>
    </w:p>
    <w:p w14:paraId="7D34A36E" w14:textId="77777777" w:rsidR="009B3CDF" w:rsidRPr="00723D3A" w:rsidRDefault="009B3CDF" w:rsidP="009B3CDF">
      <w:pPr>
        <w:numPr>
          <w:ilvl w:val="2"/>
          <w:numId w:val="12"/>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vstoupí-li </w:t>
      </w:r>
      <w:r>
        <w:rPr>
          <w:rFonts w:ascii="Arial" w:hAnsi="Arial" w:cs="Arial"/>
          <w:sz w:val="22"/>
          <w:szCs w:val="22"/>
        </w:rPr>
        <w:t>Příkazník</w:t>
      </w:r>
      <w:r w:rsidRPr="00723D3A">
        <w:rPr>
          <w:rFonts w:ascii="Arial" w:hAnsi="Arial" w:cs="Arial"/>
          <w:sz w:val="22"/>
          <w:szCs w:val="22"/>
        </w:rPr>
        <w:t xml:space="preserve"> do likvidace;</w:t>
      </w:r>
    </w:p>
    <w:p w14:paraId="676EB8C8" w14:textId="77777777" w:rsidR="009B3CDF" w:rsidRPr="00723D3A" w:rsidRDefault="009B3CDF" w:rsidP="009B3CDF">
      <w:pPr>
        <w:numPr>
          <w:ilvl w:val="2"/>
          <w:numId w:val="12"/>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pozbude-li </w:t>
      </w:r>
      <w:r>
        <w:rPr>
          <w:rFonts w:ascii="Arial" w:hAnsi="Arial" w:cs="Arial"/>
          <w:sz w:val="22"/>
          <w:szCs w:val="22"/>
        </w:rPr>
        <w:t>Příkazník</w:t>
      </w:r>
      <w:r w:rsidRPr="00723D3A">
        <w:rPr>
          <w:rFonts w:ascii="Arial" w:hAnsi="Arial" w:cs="Arial"/>
          <w:sz w:val="22"/>
          <w:szCs w:val="22"/>
        </w:rPr>
        <w:t xml:space="preserve"> jakékoliv oprávnění vyžadované právními předpisy pro provádění činnosti, k níž se zavazuje touto Smlouvou;</w:t>
      </w:r>
    </w:p>
    <w:p w14:paraId="1DB3BA62" w14:textId="77777777" w:rsidR="009B3CDF" w:rsidRPr="00723D3A" w:rsidRDefault="009B3CDF" w:rsidP="009B3CDF">
      <w:pPr>
        <w:numPr>
          <w:ilvl w:val="2"/>
          <w:numId w:val="12"/>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poruší-li </w:t>
      </w:r>
      <w:r>
        <w:rPr>
          <w:rFonts w:ascii="Arial" w:hAnsi="Arial" w:cs="Arial"/>
          <w:sz w:val="22"/>
          <w:szCs w:val="22"/>
        </w:rPr>
        <w:t>Příkazník</w:t>
      </w:r>
      <w:r w:rsidRPr="00723D3A">
        <w:rPr>
          <w:rFonts w:ascii="Arial" w:hAnsi="Arial" w:cs="Arial"/>
          <w:sz w:val="22"/>
          <w:szCs w:val="22"/>
        </w:rPr>
        <w:t xml:space="preserve"> povinnosti stanovené v čl. VI</w:t>
      </w:r>
      <w:r>
        <w:rPr>
          <w:rFonts w:ascii="Arial" w:hAnsi="Arial" w:cs="Arial"/>
          <w:sz w:val="22"/>
          <w:szCs w:val="22"/>
        </w:rPr>
        <w:t>.</w:t>
      </w:r>
      <w:r w:rsidRPr="00723D3A">
        <w:rPr>
          <w:rFonts w:ascii="Arial" w:hAnsi="Arial" w:cs="Arial"/>
          <w:sz w:val="22"/>
          <w:szCs w:val="22"/>
        </w:rPr>
        <w:t xml:space="preserve"> této Smlouvy, přičemž toto porušení bude trvat déle než 10 dnů.</w:t>
      </w:r>
    </w:p>
    <w:p w14:paraId="2AADAD2A" w14:textId="74FBC3EE" w:rsidR="00570878" w:rsidRPr="00723D3A" w:rsidRDefault="00570878" w:rsidP="00EF3B79">
      <w:pPr>
        <w:numPr>
          <w:ilvl w:val="2"/>
          <w:numId w:val="12"/>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stanovené v čl. VI této Smlouvy, přičemž toto porušení bude trvat déle, než 10 dnů.</w:t>
      </w:r>
    </w:p>
    <w:p w14:paraId="63D8F999" w14:textId="24F38311" w:rsidR="00570878" w:rsidRPr="00723D3A" w:rsidRDefault="008F0FE4" w:rsidP="00EF3B79">
      <w:pPr>
        <w:numPr>
          <w:ilvl w:val="0"/>
          <w:numId w:val="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Příkazník</w:t>
      </w:r>
      <w:r w:rsidR="00570878" w:rsidRPr="00723D3A">
        <w:rPr>
          <w:rFonts w:ascii="Arial" w:hAnsi="Arial" w:cs="Arial"/>
          <w:sz w:val="22"/>
          <w:szCs w:val="22"/>
        </w:rPr>
        <w:t xml:space="preserve"> je oprávněn </w:t>
      </w:r>
      <w:r w:rsidR="00804DCF">
        <w:rPr>
          <w:rFonts w:ascii="Arial" w:hAnsi="Arial" w:cs="Arial"/>
          <w:sz w:val="22"/>
          <w:szCs w:val="22"/>
        </w:rPr>
        <w:t xml:space="preserve">vypovědět </w:t>
      </w:r>
      <w:r w:rsidR="00570878" w:rsidRPr="00723D3A">
        <w:rPr>
          <w:rFonts w:ascii="Arial" w:hAnsi="Arial" w:cs="Arial"/>
          <w:sz w:val="22"/>
          <w:szCs w:val="22"/>
        </w:rPr>
        <w:t>Smlouv</w:t>
      </w:r>
      <w:r w:rsidR="00804DCF">
        <w:rPr>
          <w:rFonts w:ascii="Arial" w:hAnsi="Arial" w:cs="Arial"/>
          <w:sz w:val="22"/>
          <w:szCs w:val="22"/>
        </w:rPr>
        <w:t>u</w:t>
      </w:r>
      <w:r w:rsidR="00570878" w:rsidRPr="00723D3A">
        <w:rPr>
          <w:rFonts w:ascii="Arial" w:hAnsi="Arial" w:cs="Arial"/>
          <w:sz w:val="22"/>
          <w:szCs w:val="22"/>
        </w:rPr>
        <w:t xml:space="preserve"> v případě, že </w:t>
      </w:r>
      <w:r>
        <w:rPr>
          <w:rFonts w:ascii="Arial" w:hAnsi="Arial" w:cs="Arial"/>
          <w:sz w:val="22"/>
          <w:szCs w:val="22"/>
        </w:rPr>
        <w:t>Příkazce</w:t>
      </w:r>
      <w:r w:rsidR="00570878" w:rsidRPr="00723D3A">
        <w:rPr>
          <w:rFonts w:ascii="Arial" w:hAnsi="Arial" w:cs="Arial"/>
          <w:sz w:val="22"/>
          <w:szCs w:val="22"/>
        </w:rPr>
        <w:t xml:space="preserve"> je v prodlení s placením peněžitých částek </w:t>
      </w:r>
      <w:r>
        <w:rPr>
          <w:rFonts w:ascii="Arial" w:hAnsi="Arial" w:cs="Arial"/>
          <w:sz w:val="22"/>
          <w:szCs w:val="22"/>
        </w:rPr>
        <w:t>Příkazník</w:t>
      </w:r>
      <w:r w:rsidR="00570878">
        <w:rPr>
          <w:rFonts w:ascii="Arial" w:hAnsi="Arial" w:cs="Arial"/>
          <w:sz w:val="22"/>
          <w:szCs w:val="22"/>
        </w:rPr>
        <w:t>a</w:t>
      </w:r>
      <w:r w:rsidR="00570878" w:rsidRPr="00723D3A">
        <w:rPr>
          <w:rFonts w:ascii="Arial" w:hAnsi="Arial" w:cs="Arial"/>
          <w:sz w:val="22"/>
          <w:szCs w:val="22"/>
        </w:rPr>
        <w:t xml:space="preserve"> dle této Smlouvy a toto prodlení trvá po dobu delší než 15 dnů a nezjedná nápravu ani do 15 dnů od doručení písemného oznámení </w:t>
      </w:r>
      <w:r>
        <w:rPr>
          <w:rFonts w:ascii="Arial" w:hAnsi="Arial" w:cs="Arial"/>
          <w:sz w:val="22"/>
          <w:szCs w:val="22"/>
        </w:rPr>
        <w:t>Příkazník</w:t>
      </w:r>
      <w:r w:rsidR="00570878">
        <w:rPr>
          <w:rFonts w:ascii="Arial" w:hAnsi="Arial" w:cs="Arial"/>
          <w:sz w:val="22"/>
          <w:szCs w:val="22"/>
        </w:rPr>
        <w:t>a</w:t>
      </w:r>
      <w:r w:rsidR="00570878" w:rsidRPr="00723D3A">
        <w:rPr>
          <w:rFonts w:ascii="Arial" w:hAnsi="Arial" w:cs="Arial"/>
          <w:sz w:val="22"/>
          <w:szCs w:val="22"/>
        </w:rPr>
        <w:t xml:space="preserve"> o takovém prodlení.</w:t>
      </w:r>
    </w:p>
    <w:p w14:paraId="15EC5E84" w14:textId="751D1DFB" w:rsidR="00570878" w:rsidRPr="00723D3A" w:rsidRDefault="00570878" w:rsidP="00EF3B79">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Veškerá porušení povinností </w:t>
      </w:r>
      <w:r w:rsidR="008F0FE4">
        <w:rPr>
          <w:rFonts w:ascii="Arial" w:hAnsi="Arial" w:cs="Arial"/>
          <w:sz w:val="22"/>
          <w:szCs w:val="22"/>
        </w:rPr>
        <w:t>Příkazník</w:t>
      </w:r>
      <w:r>
        <w:rPr>
          <w:rFonts w:ascii="Arial" w:hAnsi="Arial" w:cs="Arial"/>
          <w:sz w:val="22"/>
          <w:szCs w:val="22"/>
        </w:rPr>
        <w:t>a</w:t>
      </w:r>
      <w:r w:rsidRPr="00723D3A">
        <w:rPr>
          <w:rFonts w:ascii="Arial" w:hAnsi="Arial" w:cs="Arial"/>
          <w:sz w:val="22"/>
          <w:szCs w:val="22"/>
        </w:rPr>
        <w:t xml:space="preserve">, která mohou mít za následek odstoupení od této Smlouvy ze strany </w:t>
      </w:r>
      <w:r w:rsidR="008F0FE4">
        <w:rPr>
          <w:rFonts w:ascii="Arial" w:hAnsi="Arial" w:cs="Arial"/>
          <w:sz w:val="22"/>
          <w:szCs w:val="22"/>
        </w:rPr>
        <w:t>Příkazce</w:t>
      </w:r>
      <w:r w:rsidRPr="00723D3A">
        <w:rPr>
          <w:rFonts w:ascii="Arial" w:hAnsi="Arial" w:cs="Arial"/>
          <w:sz w:val="22"/>
          <w:szCs w:val="22"/>
        </w:rPr>
        <w:t xml:space="preserve">, se bez dalšího považují za </w:t>
      </w:r>
      <w:r w:rsidR="009B3CDF">
        <w:rPr>
          <w:rFonts w:ascii="Arial" w:hAnsi="Arial" w:cs="Arial"/>
          <w:sz w:val="22"/>
          <w:szCs w:val="22"/>
        </w:rPr>
        <w:t>závažná</w:t>
      </w:r>
      <w:r w:rsidRPr="00723D3A">
        <w:rPr>
          <w:rFonts w:ascii="Arial" w:hAnsi="Arial" w:cs="Arial"/>
          <w:sz w:val="22"/>
          <w:szCs w:val="22"/>
        </w:rPr>
        <w:t xml:space="preserve"> pochybení při plnění smluvního vztahu.</w:t>
      </w:r>
    </w:p>
    <w:p w14:paraId="27F2B211" w14:textId="77777777" w:rsidR="00570878" w:rsidRDefault="00570878" w:rsidP="00EF3B79">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Předčasné ukončení Smlouvy nemá vliv na ta práva a povinnosti smluvních stran, u nichž z jejich povahy či kontextu této Smlouvy vyplývá, že mají zůstat v účinnosti i po dni ukončení účinnosti Smlouvy nebo mají vzniknout ke dni ukončení účinnosti Smlouvy.</w:t>
      </w:r>
    </w:p>
    <w:p w14:paraId="24A5EDED" w14:textId="69598951" w:rsidR="00804DCF" w:rsidRPr="00723D3A" w:rsidRDefault="00804DCF" w:rsidP="00EF3B79">
      <w:pPr>
        <w:numPr>
          <w:ilvl w:val="0"/>
          <w:numId w:val="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Pro běh výpovědní lhůty a odvolání, jakož i pro důsledky ukončení</w:t>
      </w:r>
      <w:r w:rsidR="00B540C7">
        <w:rPr>
          <w:rFonts w:ascii="Arial" w:hAnsi="Arial" w:cs="Arial"/>
          <w:sz w:val="22"/>
          <w:szCs w:val="22"/>
        </w:rPr>
        <w:t xml:space="preserve"> </w:t>
      </w:r>
      <w:r>
        <w:rPr>
          <w:rFonts w:ascii="Arial" w:hAnsi="Arial" w:cs="Arial"/>
          <w:sz w:val="22"/>
          <w:szCs w:val="22"/>
        </w:rPr>
        <w:t>právního vztahu platí ustanovení §§</w:t>
      </w:r>
      <w:r w:rsidR="002B6405">
        <w:rPr>
          <w:rFonts w:ascii="Arial" w:hAnsi="Arial" w:cs="Arial"/>
          <w:sz w:val="22"/>
          <w:szCs w:val="22"/>
        </w:rPr>
        <w:t xml:space="preserve"> 2440 a 2443 </w:t>
      </w:r>
      <w:r w:rsidR="008F0FE4">
        <w:rPr>
          <w:rFonts w:ascii="Arial" w:hAnsi="Arial" w:cs="Arial"/>
          <w:sz w:val="22"/>
          <w:szCs w:val="22"/>
        </w:rPr>
        <w:t>Občans</w:t>
      </w:r>
      <w:r w:rsidR="002B6405">
        <w:rPr>
          <w:rFonts w:ascii="Arial" w:hAnsi="Arial" w:cs="Arial"/>
          <w:sz w:val="22"/>
          <w:szCs w:val="22"/>
        </w:rPr>
        <w:t xml:space="preserve">kého zákoníku v platném </w:t>
      </w:r>
      <w:r w:rsidR="009B3CDF">
        <w:rPr>
          <w:rFonts w:ascii="Arial" w:hAnsi="Arial" w:cs="Arial"/>
          <w:sz w:val="22"/>
          <w:szCs w:val="22"/>
        </w:rPr>
        <w:t xml:space="preserve">a účinném </w:t>
      </w:r>
      <w:r w:rsidR="002B6405">
        <w:rPr>
          <w:rFonts w:ascii="Arial" w:hAnsi="Arial" w:cs="Arial"/>
          <w:sz w:val="22"/>
          <w:szCs w:val="22"/>
        </w:rPr>
        <w:t>znění.</w:t>
      </w:r>
    </w:p>
    <w:p w14:paraId="0CA555F9" w14:textId="77777777" w:rsidR="00570878" w:rsidRDefault="00570878" w:rsidP="00570878">
      <w:pPr>
        <w:tabs>
          <w:tab w:val="left" w:pos="426"/>
        </w:tabs>
        <w:suppressAutoHyphens w:val="0"/>
        <w:spacing w:before="60" w:after="60"/>
        <w:ind w:left="426"/>
        <w:jc w:val="both"/>
        <w:rPr>
          <w:rFonts w:ascii="Arial" w:hAnsi="Arial" w:cs="Arial"/>
          <w:sz w:val="22"/>
          <w:szCs w:val="22"/>
        </w:rPr>
      </w:pPr>
    </w:p>
    <w:p w14:paraId="3DDFDFC3" w14:textId="77777777" w:rsidR="00570878" w:rsidRPr="00723D3A" w:rsidRDefault="00570878" w:rsidP="00570878">
      <w:pPr>
        <w:tabs>
          <w:tab w:val="left" w:pos="426"/>
        </w:tabs>
        <w:suppressAutoHyphens w:val="0"/>
        <w:spacing w:before="60" w:after="60"/>
        <w:ind w:left="426"/>
        <w:jc w:val="both"/>
        <w:rPr>
          <w:rFonts w:ascii="Arial" w:hAnsi="Arial" w:cs="Arial"/>
          <w:sz w:val="22"/>
          <w:szCs w:val="22"/>
        </w:rPr>
      </w:pPr>
    </w:p>
    <w:p w14:paraId="50981F6B" w14:textId="77777777" w:rsidR="00570878" w:rsidRPr="00723D3A" w:rsidRDefault="00570878" w:rsidP="00570878">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XIII. Závěrečná ustanovení</w:t>
      </w:r>
    </w:p>
    <w:p w14:paraId="76FA3511" w14:textId="1508AB82" w:rsidR="00570878" w:rsidRPr="00723D3A" w:rsidRDefault="00570878" w:rsidP="00EF3B79">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Právní vztahy vzniklé z této Smlouvy a touto </w:t>
      </w:r>
      <w:r w:rsidR="007B409C">
        <w:rPr>
          <w:rFonts w:ascii="Arial" w:hAnsi="Arial" w:cs="Arial"/>
          <w:sz w:val="22"/>
          <w:szCs w:val="22"/>
        </w:rPr>
        <w:t>S</w:t>
      </w:r>
      <w:r w:rsidRPr="00723D3A">
        <w:rPr>
          <w:rFonts w:ascii="Arial" w:hAnsi="Arial" w:cs="Arial"/>
          <w:sz w:val="22"/>
          <w:szCs w:val="22"/>
        </w:rPr>
        <w:t xml:space="preserve">mlouvou blíže neupravené se řídí platnými a účinnými právními předpisy České republiky, zejména </w:t>
      </w:r>
      <w:r w:rsidR="008F0FE4">
        <w:rPr>
          <w:rFonts w:ascii="Arial" w:hAnsi="Arial" w:cs="Arial"/>
          <w:sz w:val="22"/>
          <w:szCs w:val="22"/>
        </w:rPr>
        <w:t>Občans</w:t>
      </w:r>
      <w:r w:rsidRPr="00723D3A">
        <w:rPr>
          <w:rFonts w:ascii="Arial" w:hAnsi="Arial" w:cs="Arial"/>
          <w:sz w:val="22"/>
          <w:szCs w:val="22"/>
        </w:rPr>
        <w:t>kým zákoníkem.</w:t>
      </w:r>
    </w:p>
    <w:p w14:paraId="77D2CE46" w14:textId="77777777" w:rsidR="00570878" w:rsidRPr="00723D3A" w:rsidRDefault="00570878" w:rsidP="00EF3B79">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Výrazům, které nejsou v této Smlouvě výslovně definovány, je třeba připisovat stejný význam, jako je jim připisován jejími přílohami.</w:t>
      </w:r>
    </w:p>
    <w:p w14:paraId="6D40526E" w14:textId="77777777" w:rsidR="00570878" w:rsidRPr="00723D3A" w:rsidRDefault="00570878" w:rsidP="00EF3B79">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V případě rozporu mezi jednotlivými ustanoveními této Smlouvy se uplatní pro jejich výklad obecná interpretační pravidla.</w:t>
      </w:r>
    </w:p>
    <w:p w14:paraId="468F12C4" w14:textId="2709832A" w:rsidR="00570878" w:rsidRPr="00723D3A" w:rsidRDefault="00570878" w:rsidP="00EF3B79">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Dojde-li za dobu účinnosti této Smlouvy ke zrušení právního předpisu a jeho nahrazení novým právním předpisem věcně se dotýkajícím </w:t>
      </w:r>
      <w:r w:rsidR="008F0FE4">
        <w:rPr>
          <w:rFonts w:ascii="Arial" w:hAnsi="Arial" w:cs="Arial"/>
          <w:sz w:val="22"/>
          <w:szCs w:val="22"/>
        </w:rPr>
        <w:t>Předmět</w:t>
      </w:r>
      <w:r w:rsidRPr="00723D3A">
        <w:rPr>
          <w:rFonts w:ascii="Arial" w:hAnsi="Arial" w:cs="Arial"/>
          <w:sz w:val="22"/>
          <w:szCs w:val="22"/>
        </w:rPr>
        <w:t xml:space="preserve">u plnění dle této Smlouvy a bude-li mít tato změna podstatný dopad na podmínky plnění této Smlouvy, zavazují se smluvní strany zahájit </w:t>
      </w:r>
      <w:r w:rsidRPr="00723D3A">
        <w:rPr>
          <w:rFonts w:ascii="Arial" w:hAnsi="Arial" w:cs="Arial"/>
          <w:sz w:val="22"/>
          <w:szCs w:val="22"/>
        </w:rPr>
        <w:lastRenderedPageBreak/>
        <w:t xml:space="preserve">jednání o uzavření dodatku, jehož </w:t>
      </w:r>
      <w:r w:rsidR="008F0FE4">
        <w:rPr>
          <w:rFonts w:ascii="Arial" w:hAnsi="Arial" w:cs="Arial"/>
          <w:sz w:val="22"/>
          <w:szCs w:val="22"/>
        </w:rPr>
        <w:t>Předmět</w:t>
      </w:r>
      <w:r w:rsidRPr="00723D3A">
        <w:rPr>
          <w:rFonts w:ascii="Arial" w:hAnsi="Arial" w:cs="Arial"/>
          <w:sz w:val="22"/>
          <w:szCs w:val="22"/>
        </w:rPr>
        <w:t xml:space="preserve">em bude úprava vzájemných smluvních vztahů tak, aby byl v maximální možné míře zachován </w:t>
      </w:r>
      <w:r w:rsidR="008F0FE4">
        <w:rPr>
          <w:rFonts w:ascii="Arial" w:hAnsi="Arial" w:cs="Arial"/>
          <w:sz w:val="22"/>
          <w:szCs w:val="22"/>
        </w:rPr>
        <w:t>Předmět</w:t>
      </w:r>
      <w:r w:rsidRPr="00723D3A">
        <w:rPr>
          <w:rFonts w:ascii="Arial" w:hAnsi="Arial" w:cs="Arial"/>
          <w:sz w:val="22"/>
          <w:szCs w:val="22"/>
        </w:rPr>
        <w:t xml:space="preserve">, účel a obsah této Smlouvy a aby bylo vyhověno podmínkám stanoveným navazující normou dle tohoto odstavce. V rámci tohoto jednání nebude </w:t>
      </w:r>
      <w:r w:rsidR="008F0FE4">
        <w:rPr>
          <w:rFonts w:ascii="Arial" w:hAnsi="Arial" w:cs="Arial"/>
          <w:sz w:val="22"/>
          <w:szCs w:val="22"/>
        </w:rPr>
        <w:t>Příkazník</w:t>
      </w:r>
      <w:r w:rsidRPr="00723D3A">
        <w:rPr>
          <w:rFonts w:ascii="Arial" w:hAnsi="Arial" w:cs="Arial"/>
          <w:sz w:val="22"/>
          <w:szCs w:val="22"/>
        </w:rPr>
        <w:t xml:space="preserve"> vznášet požadavky na navýšení Ceny za provedení díla s výjimkou případů, kdy takové navýšení bude objektivně a prokazatelně nezbytné k zachování </w:t>
      </w:r>
      <w:r w:rsidR="008F0FE4">
        <w:rPr>
          <w:rFonts w:ascii="Arial" w:hAnsi="Arial" w:cs="Arial"/>
          <w:sz w:val="22"/>
          <w:szCs w:val="22"/>
        </w:rPr>
        <w:t>Předmět</w:t>
      </w:r>
      <w:r w:rsidRPr="00723D3A">
        <w:rPr>
          <w:rFonts w:ascii="Arial" w:hAnsi="Arial" w:cs="Arial"/>
          <w:sz w:val="22"/>
          <w:szCs w:val="22"/>
        </w:rPr>
        <w:t xml:space="preserve">u, účelu a obsahu této Smlouvy. I v takovém případě však </w:t>
      </w:r>
      <w:r w:rsidR="008F0FE4">
        <w:rPr>
          <w:rFonts w:ascii="Arial" w:hAnsi="Arial" w:cs="Arial"/>
          <w:sz w:val="22"/>
          <w:szCs w:val="22"/>
        </w:rPr>
        <w:t>Příkazník</w:t>
      </w:r>
      <w:r>
        <w:rPr>
          <w:rFonts w:ascii="Arial" w:hAnsi="Arial" w:cs="Arial"/>
          <w:sz w:val="22"/>
          <w:szCs w:val="22"/>
        </w:rPr>
        <w:t>ovi</w:t>
      </w:r>
      <w:r w:rsidRPr="00723D3A">
        <w:rPr>
          <w:rFonts w:ascii="Arial" w:hAnsi="Arial" w:cs="Arial"/>
          <w:sz w:val="22"/>
          <w:szCs w:val="22"/>
        </w:rPr>
        <w:t xml:space="preserve"> nevzniká bez dalšího nárok na sjednání navýšení jakékoli položky ceny za provedení díla. </w:t>
      </w:r>
    </w:p>
    <w:p w14:paraId="79CFB447" w14:textId="791425B5" w:rsidR="00570878" w:rsidRPr="00A85C32" w:rsidRDefault="00570878" w:rsidP="00EF3B79">
      <w:pPr>
        <w:numPr>
          <w:ilvl w:val="0"/>
          <w:numId w:val="13"/>
        </w:numPr>
        <w:tabs>
          <w:tab w:val="left" w:pos="426"/>
        </w:tabs>
        <w:suppressAutoHyphens w:val="0"/>
        <w:spacing w:before="60" w:after="60"/>
        <w:ind w:left="426" w:hanging="426"/>
        <w:jc w:val="both"/>
        <w:rPr>
          <w:rFonts w:ascii="Arial" w:hAnsi="Arial" w:cs="Arial"/>
          <w:sz w:val="22"/>
          <w:szCs w:val="22"/>
        </w:rPr>
      </w:pPr>
      <w:r w:rsidRPr="00CE0384">
        <w:rPr>
          <w:rFonts w:ascii="Arial" w:hAnsi="Arial" w:cs="Arial"/>
          <w:sz w:val="22"/>
          <w:szCs w:val="22"/>
        </w:rPr>
        <w:t>Veškeré spory, které vzniknou ze Smlouvy nebo v souvislosti s ní, které se nepodaří vyřešit smírnou cestou, budou rozhodovány obecnými soudy</w:t>
      </w:r>
      <w:r>
        <w:rPr>
          <w:rFonts w:ascii="Arial" w:hAnsi="Arial" w:cs="Arial"/>
          <w:sz w:val="22"/>
          <w:szCs w:val="22"/>
        </w:rPr>
        <w:t>.</w:t>
      </w:r>
      <w:r w:rsidRPr="00CE0384">
        <w:rPr>
          <w:rFonts w:ascii="Arial" w:hAnsi="Arial" w:cs="Arial"/>
          <w:sz w:val="22"/>
          <w:szCs w:val="22"/>
        </w:rPr>
        <w:t xml:space="preserve"> Smluvní strany jsou seznámeny se skutečností, že </w:t>
      </w:r>
      <w:r w:rsidR="008F0FE4">
        <w:rPr>
          <w:rFonts w:ascii="Arial" w:hAnsi="Arial" w:cs="Arial"/>
          <w:sz w:val="22"/>
          <w:szCs w:val="22"/>
        </w:rPr>
        <w:t>Příkazce</w:t>
      </w:r>
      <w:r w:rsidRPr="00CE0384">
        <w:rPr>
          <w:rFonts w:ascii="Arial" w:hAnsi="Arial" w:cs="Arial"/>
          <w:sz w:val="22"/>
          <w:szCs w:val="22"/>
        </w:rPr>
        <w:t xml:space="preserve"> je povinen poskytovat informace vztahující se k jeho působnosti dle zákona č. 106/1999 Sb., o svobodném přístupu k informacím, ve znění pozdějších předpisů. Smluvní strany souhlasně prohlašují, že žádný údaj v této </w:t>
      </w:r>
      <w:r w:rsidR="007B409C">
        <w:rPr>
          <w:rFonts w:ascii="Arial" w:hAnsi="Arial" w:cs="Arial"/>
          <w:sz w:val="22"/>
          <w:szCs w:val="22"/>
        </w:rPr>
        <w:t>S</w:t>
      </w:r>
      <w:r w:rsidRPr="00CE0384">
        <w:rPr>
          <w:rFonts w:ascii="Arial" w:hAnsi="Arial" w:cs="Arial"/>
          <w:sz w:val="22"/>
          <w:szCs w:val="22"/>
        </w:rPr>
        <w:t xml:space="preserve">mlouvě, včetně jejích příloh, není označován za obchodní tajemství. </w:t>
      </w:r>
      <w:r w:rsidR="008F0FE4">
        <w:rPr>
          <w:rFonts w:ascii="Arial" w:hAnsi="Arial" w:cs="Arial"/>
          <w:sz w:val="22"/>
          <w:szCs w:val="22"/>
        </w:rPr>
        <w:t>Příkazník</w:t>
      </w:r>
      <w:r w:rsidRPr="00CE0384">
        <w:rPr>
          <w:rFonts w:ascii="Arial" w:hAnsi="Arial" w:cs="Arial"/>
          <w:sz w:val="22"/>
          <w:szCs w:val="22"/>
        </w:rPr>
        <w:t xml:space="preserve"> prohlašuje, že:</w:t>
      </w:r>
    </w:p>
    <w:p w14:paraId="30440825" w14:textId="11754CA7" w:rsidR="00570878" w:rsidRPr="00723D3A" w:rsidRDefault="009B3CDF" w:rsidP="00EF3B79">
      <w:pPr>
        <w:numPr>
          <w:ilvl w:val="0"/>
          <w:numId w:val="15"/>
        </w:numPr>
        <w:tabs>
          <w:tab w:val="left" w:pos="426"/>
        </w:tabs>
        <w:suppressAutoHyphens w:val="0"/>
        <w:spacing w:before="60" w:after="60"/>
        <w:jc w:val="both"/>
        <w:rPr>
          <w:rFonts w:ascii="Arial" w:hAnsi="Arial" w:cs="Arial"/>
          <w:sz w:val="22"/>
          <w:szCs w:val="22"/>
        </w:rPr>
      </w:pPr>
      <w:r>
        <w:rPr>
          <w:rFonts w:ascii="Arial" w:hAnsi="Arial" w:cs="Arial"/>
          <w:sz w:val="22"/>
          <w:szCs w:val="22"/>
        </w:rPr>
        <w:t>Příkazce</w:t>
      </w:r>
      <w:r w:rsidR="008F0FE4">
        <w:rPr>
          <w:rFonts w:ascii="Arial" w:hAnsi="Arial" w:cs="Arial"/>
          <w:sz w:val="22"/>
          <w:szCs w:val="22"/>
        </w:rPr>
        <w:t xml:space="preserve"> je oprávněn</w:t>
      </w:r>
      <w:r w:rsidR="00570878" w:rsidRPr="00723D3A">
        <w:rPr>
          <w:rFonts w:ascii="Arial" w:hAnsi="Arial" w:cs="Arial"/>
          <w:sz w:val="22"/>
          <w:szCs w:val="22"/>
        </w:rPr>
        <w:t xml:space="preserve">, pokud postupuje dle zákona č. 106/1999 Sb., o svobodném přístupu k informacím, ve znění pozdějších předpisů, poskytovat veškeré informace o této </w:t>
      </w:r>
      <w:r w:rsidR="007B409C">
        <w:rPr>
          <w:rFonts w:ascii="Arial" w:hAnsi="Arial" w:cs="Arial"/>
          <w:sz w:val="22"/>
          <w:szCs w:val="22"/>
        </w:rPr>
        <w:t>S</w:t>
      </w:r>
      <w:r w:rsidR="00570878" w:rsidRPr="00723D3A">
        <w:rPr>
          <w:rFonts w:ascii="Arial" w:hAnsi="Arial" w:cs="Arial"/>
          <w:sz w:val="22"/>
          <w:szCs w:val="22"/>
        </w:rPr>
        <w:t xml:space="preserve">mlouvě a o jiných údajích tohoto závazkového právního vztahu, pokud nejsou v této </w:t>
      </w:r>
      <w:r w:rsidR="00707852">
        <w:rPr>
          <w:rFonts w:ascii="Arial" w:hAnsi="Arial" w:cs="Arial"/>
          <w:sz w:val="22"/>
          <w:szCs w:val="22"/>
        </w:rPr>
        <w:t>S</w:t>
      </w:r>
      <w:r w:rsidR="00570878" w:rsidRPr="00723D3A">
        <w:rPr>
          <w:rFonts w:ascii="Arial" w:hAnsi="Arial" w:cs="Arial"/>
          <w:sz w:val="22"/>
          <w:szCs w:val="22"/>
        </w:rPr>
        <w:t>mlouvě uvedeny (např. o daňových dokladech, předávacích protokolech, nabídkách či jiných písemnostech),</w:t>
      </w:r>
    </w:p>
    <w:p w14:paraId="3CF95320" w14:textId="0F1880A9" w:rsidR="00570878" w:rsidRPr="00723D3A" w:rsidRDefault="009B3CDF" w:rsidP="00EF3B79">
      <w:pPr>
        <w:numPr>
          <w:ilvl w:val="0"/>
          <w:numId w:val="15"/>
        </w:numPr>
        <w:tabs>
          <w:tab w:val="left" w:pos="426"/>
        </w:tabs>
        <w:suppressAutoHyphens w:val="0"/>
        <w:spacing w:before="60" w:after="60"/>
        <w:jc w:val="both"/>
        <w:rPr>
          <w:rFonts w:ascii="Arial" w:hAnsi="Arial" w:cs="Arial"/>
          <w:sz w:val="22"/>
          <w:szCs w:val="22"/>
        </w:rPr>
      </w:pPr>
      <w:r>
        <w:rPr>
          <w:rFonts w:ascii="Arial" w:hAnsi="Arial" w:cs="Arial"/>
          <w:sz w:val="22"/>
          <w:szCs w:val="22"/>
        </w:rPr>
        <w:t>žádné</w:t>
      </w:r>
      <w:r w:rsidR="00570878" w:rsidRPr="00723D3A">
        <w:rPr>
          <w:rFonts w:ascii="Arial" w:hAnsi="Arial" w:cs="Arial"/>
          <w:sz w:val="22"/>
          <w:szCs w:val="22"/>
        </w:rPr>
        <w:t xml:space="preserve"> údaj</w:t>
      </w:r>
      <w:r w:rsidR="00570878">
        <w:rPr>
          <w:rFonts w:ascii="Arial" w:hAnsi="Arial" w:cs="Arial"/>
          <w:sz w:val="22"/>
          <w:szCs w:val="22"/>
        </w:rPr>
        <w:t xml:space="preserve">e uvedené v této </w:t>
      </w:r>
      <w:r w:rsidR="00707852">
        <w:rPr>
          <w:rFonts w:ascii="Arial" w:hAnsi="Arial" w:cs="Arial"/>
          <w:sz w:val="22"/>
          <w:szCs w:val="22"/>
        </w:rPr>
        <w:t>S</w:t>
      </w:r>
      <w:r w:rsidR="00570878">
        <w:rPr>
          <w:rFonts w:ascii="Arial" w:hAnsi="Arial" w:cs="Arial"/>
          <w:sz w:val="22"/>
          <w:szCs w:val="22"/>
        </w:rPr>
        <w:t xml:space="preserve">mlouvě, </w:t>
      </w:r>
      <w:r>
        <w:rPr>
          <w:rFonts w:ascii="Arial" w:hAnsi="Arial" w:cs="Arial"/>
          <w:sz w:val="22"/>
          <w:szCs w:val="22"/>
        </w:rPr>
        <w:t xml:space="preserve">ani jiné údaje, </w:t>
      </w:r>
      <w:r w:rsidR="00570878" w:rsidRPr="00723D3A">
        <w:rPr>
          <w:rFonts w:ascii="Arial" w:hAnsi="Arial" w:cs="Arial"/>
          <w:sz w:val="22"/>
          <w:szCs w:val="22"/>
        </w:rPr>
        <w:t xml:space="preserve">které jsou použity v rámci tohoto závazkového právního vztahu, a to i pokud jsou získány od třetích osob, nepodléhají povinnosti mlčenlivosti nebo jinému postupu směřujícímu k ochraně před </w:t>
      </w:r>
      <w:r>
        <w:rPr>
          <w:rFonts w:ascii="Arial" w:hAnsi="Arial" w:cs="Arial"/>
          <w:sz w:val="22"/>
          <w:szCs w:val="22"/>
        </w:rPr>
        <w:t>jejich zneužitím nebo</w:t>
      </w:r>
      <w:r w:rsidR="00570878" w:rsidRPr="00723D3A">
        <w:rPr>
          <w:rFonts w:ascii="Arial" w:hAnsi="Arial" w:cs="Arial"/>
          <w:sz w:val="22"/>
          <w:szCs w:val="22"/>
        </w:rPr>
        <w:t xml:space="preserve"> zveřejněním.</w:t>
      </w:r>
    </w:p>
    <w:p w14:paraId="43F6CABE" w14:textId="68D0DD60" w:rsidR="00570878" w:rsidRDefault="00570878" w:rsidP="00EF3B79">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Smluvní strany shodně prohlašují, že povinnost uveřejnění této </w:t>
      </w:r>
      <w:r w:rsidR="00707852">
        <w:rPr>
          <w:rFonts w:ascii="Arial" w:hAnsi="Arial" w:cs="Arial"/>
          <w:sz w:val="22"/>
          <w:szCs w:val="22"/>
        </w:rPr>
        <w:t>S</w:t>
      </w:r>
      <w:r w:rsidRPr="00723D3A">
        <w:rPr>
          <w:rFonts w:ascii="Arial" w:hAnsi="Arial" w:cs="Arial"/>
          <w:sz w:val="22"/>
          <w:szCs w:val="22"/>
        </w:rPr>
        <w:t>mlouvy dle zákona č. 340/2015 Sb., o zvláštních podmínkách účinnosti některých smluv, uveřejňování těchto smluv a o registru smluv (zákon o registru smluv)</w:t>
      </w:r>
      <w:r w:rsidR="008F0FE4">
        <w:rPr>
          <w:rFonts w:ascii="Arial" w:hAnsi="Arial" w:cs="Arial"/>
          <w:sz w:val="22"/>
          <w:szCs w:val="22"/>
        </w:rPr>
        <w:t>, ve znění pozdějších předpisů,</w:t>
      </w:r>
      <w:r w:rsidRPr="00723D3A">
        <w:rPr>
          <w:rFonts w:ascii="Arial" w:hAnsi="Arial" w:cs="Arial"/>
          <w:sz w:val="22"/>
          <w:szCs w:val="22"/>
        </w:rPr>
        <w:t xml:space="preserve"> bude splněna ze strany </w:t>
      </w:r>
      <w:r w:rsidR="008F0FE4">
        <w:rPr>
          <w:rFonts w:ascii="Arial" w:hAnsi="Arial" w:cs="Arial"/>
          <w:sz w:val="22"/>
          <w:szCs w:val="22"/>
        </w:rPr>
        <w:t>Příkazce</w:t>
      </w:r>
      <w:r w:rsidRPr="00723D3A">
        <w:rPr>
          <w:rFonts w:ascii="Arial" w:hAnsi="Arial" w:cs="Arial"/>
          <w:sz w:val="22"/>
          <w:szCs w:val="22"/>
        </w:rPr>
        <w:t>.</w:t>
      </w:r>
    </w:p>
    <w:p w14:paraId="629BC0FF" w14:textId="5BC1608B" w:rsidR="00B64A7B" w:rsidRPr="00B64A7B" w:rsidRDefault="002F2786" w:rsidP="00B64A7B">
      <w:pPr>
        <w:numPr>
          <w:ilvl w:val="0"/>
          <w:numId w:val="13"/>
        </w:numPr>
        <w:tabs>
          <w:tab w:val="left" w:pos="426"/>
        </w:tabs>
        <w:suppressAutoHyphens w:val="0"/>
        <w:spacing w:before="60" w:after="60"/>
        <w:ind w:left="426"/>
        <w:jc w:val="both"/>
        <w:rPr>
          <w:rFonts w:ascii="Arial" w:hAnsi="Arial" w:cs="Arial"/>
          <w:sz w:val="22"/>
          <w:szCs w:val="22"/>
        </w:rPr>
      </w:pPr>
      <w:r>
        <w:rPr>
          <w:rFonts w:ascii="Arial" w:hAnsi="Arial" w:cs="Arial"/>
          <w:sz w:val="22"/>
          <w:szCs w:val="22"/>
        </w:rPr>
        <w:t>Příkazník</w:t>
      </w:r>
      <w:r w:rsidR="00B64A7B" w:rsidRPr="00B64A7B">
        <w:rPr>
          <w:rFonts w:ascii="Arial" w:hAnsi="Arial" w:cs="Arial"/>
          <w:sz w:val="22"/>
          <w:szCs w:val="22"/>
        </w:rPr>
        <w:t xml:space="preserve"> bere na vědomí, že předmět plnění bude spolufinancován z Operačního programu Spravedlivá transformace, z výzvy č. 66 Infrastruktura pro další vzdělávání a z výzvy č. 20 Řemeslné inkubátory.</w:t>
      </w:r>
    </w:p>
    <w:p w14:paraId="0C47EC6D" w14:textId="7F812A99" w:rsidR="00B64A7B" w:rsidRPr="00B64A7B" w:rsidRDefault="002F2786" w:rsidP="00B64A7B">
      <w:pPr>
        <w:numPr>
          <w:ilvl w:val="0"/>
          <w:numId w:val="13"/>
        </w:numPr>
        <w:tabs>
          <w:tab w:val="left" w:pos="426"/>
        </w:tabs>
        <w:suppressAutoHyphens w:val="0"/>
        <w:spacing w:before="60" w:after="60"/>
        <w:ind w:left="426"/>
        <w:jc w:val="both"/>
        <w:rPr>
          <w:rFonts w:ascii="Arial" w:hAnsi="Arial" w:cs="Arial"/>
          <w:sz w:val="22"/>
          <w:szCs w:val="22"/>
        </w:rPr>
      </w:pPr>
      <w:r>
        <w:rPr>
          <w:rFonts w:ascii="Arial" w:hAnsi="Arial" w:cs="Arial"/>
          <w:sz w:val="22"/>
          <w:szCs w:val="22"/>
        </w:rPr>
        <w:t>Příkazník</w:t>
      </w:r>
      <w:r w:rsidRPr="00B64A7B">
        <w:rPr>
          <w:rFonts w:ascii="Arial" w:hAnsi="Arial" w:cs="Arial"/>
          <w:sz w:val="22"/>
          <w:szCs w:val="22"/>
        </w:rPr>
        <w:t xml:space="preserve"> </w:t>
      </w:r>
      <w:r w:rsidR="00B64A7B" w:rsidRPr="00B64A7B">
        <w:rPr>
          <w:rFonts w:ascii="Arial" w:hAnsi="Arial" w:cs="Arial"/>
          <w:sz w:val="22"/>
          <w:szCs w:val="22"/>
        </w:rPr>
        <w:t>je povinen uchovávat veškerou dokumentaci související s realizací projektu včetně účetních dokladů minimálně do 31. 12. 2036. Pokud je v českých právních předpisech stanovena lhůta delší, musí ji žadatel/příjemce použít.</w:t>
      </w:r>
    </w:p>
    <w:p w14:paraId="16F57B4F" w14:textId="77777777" w:rsidR="009B3CDF" w:rsidRPr="00B64A7B" w:rsidRDefault="009B3CDF" w:rsidP="009B3CDF">
      <w:pPr>
        <w:numPr>
          <w:ilvl w:val="0"/>
          <w:numId w:val="13"/>
        </w:numPr>
        <w:tabs>
          <w:tab w:val="left" w:pos="426"/>
        </w:tabs>
        <w:suppressAutoHyphens w:val="0"/>
        <w:spacing w:before="60" w:after="60"/>
        <w:ind w:left="426"/>
        <w:jc w:val="both"/>
        <w:rPr>
          <w:rFonts w:ascii="Arial" w:hAnsi="Arial" w:cs="Arial"/>
          <w:sz w:val="22"/>
          <w:szCs w:val="22"/>
        </w:rPr>
      </w:pPr>
      <w:r w:rsidRPr="00B64A7B">
        <w:rPr>
          <w:rFonts w:ascii="Arial" w:hAnsi="Arial" w:cs="Arial"/>
          <w:sz w:val="22"/>
          <w:szCs w:val="22"/>
        </w:rPr>
        <w:t xml:space="preserve">Dle ustanovení § 2 písm. e) zákona č. 320/2001 Sb., o finanční kontrole ve znění pozdějších předpisů, je </w:t>
      </w:r>
      <w:r>
        <w:rPr>
          <w:rFonts w:ascii="Arial" w:hAnsi="Arial" w:cs="Arial"/>
          <w:sz w:val="22"/>
          <w:szCs w:val="22"/>
        </w:rPr>
        <w:t>Příkazník</w:t>
      </w:r>
      <w:r w:rsidRPr="00B64A7B">
        <w:rPr>
          <w:rFonts w:ascii="Arial" w:hAnsi="Arial" w:cs="Arial"/>
          <w:sz w:val="22"/>
          <w:szCs w:val="22"/>
        </w:rPr>
        <w:t xml:space="preserve"> osobou povinnou spolupůsobit při výkonu finanční kontroly.</w:t>
      </w:r>
    </w:p>
    <w:p w14:paraId="6288361A" w14:textId="77777777" w:rsidR="009B3CDF" w:rsidRPr="00B64A7B" w:rsidRDefault="009B3CDF" w:rsidP="009B3CDF">
      <w:pPr>
        <w:numPr>
          <w:ilvl w:val="0"/>
          <w:numId w:val="13"/>
        </w:numPr>
        <w:tabs>
          <w:tab w:val="left" w:pos="426"/>
        </w:tabs>
        <w:suppressAutoHyphens w:val="0"/>
        <w:spacing w:before="60" w:after="60"/>
        <w:ind w:left="426"/>
        <w:jc w:val="both"/>
        <w:rPr>
          <w:rFonts w:ascii="Arial" w:hAnsi="Arial" w:cs="Arial"/>
          <w:sz w:val="22"/>
          <w:szCs w:val="22"/>
        </w:rPr>
      </w:pPr>
      <w:r>
        <w:rPr>
          <w:rFonts w:ascii="Arial" w:hAnsi="Arial" w:cs="Arial"/>
          <w:sz w:val="22"/>
          <w:szCs w:val="22"/>
        </w:rPr>
        <w:t>Příkazník</w:t>
      </w:r>
      <w:r w:rsidRPr="00B64A7B">
        <w:rPr>
          <w:rFonts w:ascii="Arial" w:hAnsi="Arial" w:cs="Arial"/>
          <w:sz w:val="22"/>
          <w:szCs w:val="22"/>
        </w:rPr>
        <w:t xml:space="preserve"> je povinen minimálně do 31. 12. 2033 poskytovat požadované informace a dokumentaci související s realizací projektu zaměstnancům nebo zmocněncům pověřených orgánů (Státního fondu životního prostředí, </w:t>
      </w:r>
      <w:r>
        <w:rPr>
          <w:rFonts w:ascii="Arial" w:hAnsi="Arial" w:cs="Arial"/>
          <w:sz w:val="22"/>
          <w:szCs w:val="22"/>
        </w:rPr>
        <w:t>Ministerstva pro místní rozvoj (</w:t>
      </w:r>
      <w:r w:rsidRPr="00B64A7B">
        <w:rPr>
          <w:rFonts w:ascii="Arial" w:hAnsi="Arial" w:cs="Arial"/>
          <w:sz w:val="22"/>
          <w:szCs w:val="22"/>
        </w:rPr>
        <w:t>MMR</w:t>
      </w:r>
      <w:r>
        <w:rPr>
          <w:rFonts w:ascii="Arial" w:hAnsi="Arial" w:cs="Arial"/>
          <w:sz w:val="22"/>
          <w:szCs w:val="22"/>
        </w:rPr>
        <w:t>)</w:t>
      </w:r>
      <w:r w:rsidRPr="00B64A7B">
        <w:rPr>
          <w:rFonts w:ascii="Arial" w:hAnsi="Arial" w:cs="Arial"/>
          <w:sz w:val="22"/>
          <w:szCs w:val="22"/>
        </w:rPr>
        <w:t xml:space="preserve">, </w:t>
      </w:r>
      <w:r>
        <w:rPr>
          <w:rFonts w:ascii="Arial" w:hAnsi="Arial" w:cs="Arial"/>
          <w:sz w:val="22"/>
          <w:szCs w:val="22"/>
        </w:rPr>
        <w:t>Ministerstva financí (</w:t>
      </w:r>
      <w:r w:rsidRPr="00B64A7B">
        <w:rPr>
          <w:rFonts w:ascii="Arial" w:hAnsi="Arial" w:cs="Arial"/>
          <w:sz w:val="22"/>
          <w:szCs w:val="22"/>
        </w:rPr>
        <w:t>MF</w:t>
      </w:r>
      <w:r>
        <w:rPr>
          <w:rFonts w:ascii="Arial" w:hAnsi="Arial" w:cs="Arial"/>
          <w:sz w:val="22"/>
          <w:szCs w:val="22"/>
        </w:rPr>
        <w:t>)</w:t>
      </w:r>
      <w:r w:rsidRPr="00B64A7B">
        <w:rPr>
          <w:rFonts w:ascii="Arial" w:hAnsi="Arial" w:cs="Arial"/>
          <w:sz w:val="22"/>
          <w:szCs w:val="22"/>
        </w:rPr>
        <w:t>,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1E906A53" w14:textId="77777777" w:rsidR="009B3CDF" w:rsidRPr="00723D3A" w:rsidRDefault="009B3CDF" w:rsidP="009B3CDF">
      <w:pPr>
        <w:numPr>
          <w:ilvl w:val="0"/>
          <w:numId w:val="13"/>
        </w:numPr>
        <w:tabs>
          <w:tab w:val="left" w:pos="426"/>
        </w:tabs>
        <w:suppressAutoHyphens w:val="0"/>
        <w:spacing w:before="60" w:after="60"/>
        <w:ind w:left="426" w:hanging="426"/>
        <w:jc w:val="both"/>
        <w:rPr>
          <w:rFonts w:ascii="Arial" w:hAnsi="Arial" w:cs="Arial"/>
          <w:sz w:val="22"/>
          <w:szCs w:val="22"/>
        </w:rPr>
      </w:pPr>
      <w:bookmarkStart w:id="11" w:name="_Ref417563925"/>
      <w:r w:rsidRPr="00723D3A">
        <w:rPr>
          <w:rFonts w:ascii="Arial" w:hAnsi="Arial" w:cs="Arial"/>
          <w:sz w:val="22"/>
          <w:szCs w:val="22"/>
        </w:rPr>
        <w:t xml:space="preserve">Tuto Smlouvu lze měnit, doplňovat nebo rušit pouze formou písemných vzestupně číslovaných dodatků podepsaných smluvními stranami. </w:t>
      </w:r>
      <w:bookmarkEnd w:id="11"/>
      <w:r w:rsidRPr="00723D3A">
        <w:rPr>
          <w:rFonts w:ascii="Arial" w:hAnsi="Arial" w:cs="Arial"/>
          <w:sz w:val="22"/>
          <w:szCs w:val="22"/>
        </w:rPr>
        <w:t xml:space="preserve">Dodatky nabývají platnosti v den, kdy byly podepsány oběma smluvními stranami a účinnosti v den, kdy byly zveřejněny v registru smluv. </w:t>
      </w:r>
    </w:p>
    <w:p w14:paraId="5F046DD2" w14:textId="254BB4B1" w:rsidR="00570878" w:rsidRPr="006262C3" w:rsidRDefault="009B3CDF" w:rsidP="009B3CDF">
      <w:pPr>
        <w:numPr>
          <w:ilvl w:val="0"/>
          <w:numId w:val="13"/>
        </w:numPr>
        <w:tabs>
          <w:tab w:val="left" w:pos="426"/>
        </w:tabs>
        <w:suppressAutoHyphens w:val="0"/>
        <w:spacing w:before="60" w:after="60"/>
        <w:ind w:left="426" w:hanging="426"/>
        <w:jc w:val="both"/>
        <w:rPr>
          <w:rFonts w:ascii="Arial" w:hAnsi="Arial" w:cs="Arial"/>
          <w:sz w:val="22"/>
          <w:szCs w:val="22"/>
        </w:rPr>
      </w:pPr>
      <w:bookmarkStart w:id="12" w:name="_Ref210200068"/>
      <w:bookmarkStart w:id="13" w:name="_Ref212697317"/>
      <w:r w:rsidRPr="00723D3A">
        <w:rPr>
          <w:rFonts w:ascii="Arial" w:hAnsi="Arial" w:cs="Arial"/>
          <w:sz w:val="22"/>
          <w:szCs w:val="22"/>
        </w:rPr>
        <w:t xml:space="preserve">Tato Smlouva představuje úplnou dohodu smluvních stran o </w:t>
      </w:r>
      <w:r>
        <w:rPr>
          <w:rFonts w:ascii="Arial" w:hAnsi="Arial" w:cs="Arial"/>
          <w:sz w:val="22"/>
          <w:szCs w:val="22"/>
        </w:rPr>
        <w:t>Předmět</w:t>
      </w:r>
      <w:r w:rsidRPr="00723D3A">
        <w:rPr>
          <w:rFonts w:ascii="Arial" w:hAnsi="Arial" w:cs="Arial"/>
          <w:sz w:val="22"/>
          <w:szCs w:val="22"/>
        </w:rPr>
        <w:t>u této Smlouvy</w:t>
      </w:r>
      <w:bookmarkEnd w:id="12"/>
      <w:bookmarkEnd w:id="13"/>
      <w:r>
        <w:rPr>
          <w:rFonts w:ascii="Arial" w:hAnsi="Arial" w:cs="Arial"/>
          <w:sz w:val="22"/>
          <w:szCs w:val="22"/>
        </w:rPr>
        <w:t xml:space="preserve"> a je vyhotovena ve třech stejnopisech s platností originálu, z nichž dva obdrží Příkazce a jeden Příkazník</w:t>
      </w:r>
      <w:r w:rsidR="00570878" w:rsidRPr="00723D3A">
        <w:rPr>
          <w:rFonts w:ascii="Arial" w:hAnsi="Arial" w:cs="Arial"/>
          <w:sz w:val="22"/>
          <w:szCs w:val="22"/>
        </w:rPr>
        <w:t>.</w:t>
      </w:r>
    </w:p>
    <w:p w14:paraId="47F5FD69" w14:textId="22FA2037" w:rsidR="00570878" w:rsidRPr="00723D3A" w:rsidRDefault="00570878" w:rsidP="00EF3B79">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S</w:t>
      </w:r>
      <w:r w:rsidRPr="00723D3A">
        <w:rPr>
          <w:rFonts w:ascii="Arial" w:hAnsi="Arial" w:cs="Arial"/>
          <w:sz w:val="22"/>
          <w:szCs w:val="22"/>
        </w:rPr>
        <w:t xml:space="preserve">oučást Smlouvy </w:t>
      </w:r>
      <w:r w:rsidR="009B3CDF">
        <w:rPr>
          <w:rFonts w:ascii="Arial" w:hAnsi="Arial" w:cs="Arial"/>
          <w:sz w:val="22"/>
          <w:szCs w:val="22"/>
        </w:rPr>
        <w:t>je</w:t>
      </w:r>
      <w:r w:rsidRPr="00723D3A">
        <w:rPr>
          <w:rFonts w:ascii="Arial" w:hAnsi="Arial" w:cs="Arial"/>
          <w:sz w:val="22"/>
          <w:szCs w:val="22"/>
        </w:rPr>
        <w:t xml:space="preserve"> t</w:t>
      </w:r>
      <w:r>
        <w:rPr>
          <w:rFonts w:ascii="Arial" w:hAnsi="Arial" w:cs="Arial"/>
          <w:sz w:val="22"/>
          <w:szCs w:val="22"/>
        </w:rPr>
        <w:t>a</w:t>
      </w:r>
      <w:r w:rsidRPr="00723D3A">
        <w:rPr>
          <w:rFonts w:ascii="Arial" w:hAnsi="Arial" w:cs="Arial"/>
          <w:sz w:val="22"/>
          <w:szCs w:val="22"/>
        </w:rPr>
        <w:t>to příloh</w:t>
      </w:r>
      <w:r>
        <w:rPr>
          <w:rFonts w:ascii="Arial" w:hAnsi="Arial" w:cs="Arial"/>
          <w:sz w:val="22"/>
          <w:szCs w:val="22"/>
        </w:rPr>
        <w:t>a</w:t>
      </w:r>
      <w:r w:rsidRPr="00723D3A">
        <w:rPr>
          <w:rFonts w:ascii="Arial" w:hAnsi="Arial" w:cs="Arial"/>
          <w:sz w:val="22"/>
          <w:szCs w:val="22"/>
        </w:rPr>
        <w:t>:</w:t>
      </w:r>
    </w:p>
    <w:p w14:paraId="4307831B" w14:textId="6F1AA655" w:rsidR="00570878" w:rsidRDefault="00570878" w:rsidP="00EF3B79">
      <w:pPr>
        <w:numPr>
          <w:ilvl w:val="0"/>
          <w:numId w:val="14"/>
        </w:numPr>
        <w:tabs>
          <w:tab w:val="left" w:pos="426"/>
        </w:tabs>
        <w:suppressAutoHyphens w:val="0"/>
        <w:spacing w:before="60" w:after="60"/>
        <w:jc w:val="both"/>
        <w:rPr>
          <w:rFonts w:ascii="Arial" w:hAnsi="Arial" w:cs="Arial"/>
          <w:sz w:val="22"/>
          <w:szCs w:val="22"/>
        </w:rPr>
      </w:pPr>
      <w:r>
        <w:rPr>
          <w:rFonts w:ascii="Arial" w:hAnsi="Arial" w:cs="Arial"/>
          <w:sz w:val="22"/>
          <w:szCs w:val="22"/>
        </w:rPr>
        <w:t xml:space="preserve">Cenová nabídka </w:t>
      </w:r>
      <w:r w:rsidR="008F0FE4">
        <w:rPr>
          <w:rFonts w:ascii="Arial" w:hAnsi="Arial" w:cs="Arial"/>
          <w:sz w:val="22"/>
          <w:szCs w:val="22"/>
        </w:rPr>
        <w:t>Příkazník</w:t>
      </w:r>
      <w:r>
        <w:rPr>
          <w:rFonts w:ascii="Arial" w:hAnsi="Arial" w:cs="Arial"/>
          <w:sz w:val="22"/>
          <w:szCs w:val="22"/>
        </w:rPr>
        <w:t>a (Krycí list nabídky)</w:t>
      </w:r>
    </w:p>
    <w:p w14:paraId="036E599C" w14:textId="77777777" w:rsidR="004D41F4" w:rsidRDefault="004D41F4" w:rsidP="00484FCF">
      <w:pPr>
        <w:pStyle w:val="Odstavecseseznamem"/>
        <w:widowControl w:val="0"/>
        <w:suppressAutoHyphens w:val="0"/>
        <w:autoSpaceDE w:val="0"/>
        <w:autoSpaceDN w:val="0"/>
        <w:adjustRightInd w:val="0"/>
        <w:spacing w:line="252" w:lineRule="exact"/>
        <w:ind w:left="426"/>
        <w:jc w:val="both"/>
        <w:rPr>
          <w:rFonts w:ascii="Arial" w:eastAsiaTheme="minorHAnsi" w:hAnsi="Arial" w:cs="Arial"/>
          <w:color w:val="000000"/>
          <w:sz w:val="22"/>
          <w:szCs w:val="22"/>
          <w:lang w:eastAsia="en-US"/>
        </w:rPr>
      </w:pPr>
    </w:p>
    <w:p w14:paraId="3D1B3CE0" w14:textId="77777777" w:rsidR="00A3080B" w:rsidRDefault="00A3080B" w:rsidP="00484FCF">
      <w:pPr>
        <w:pStyle w:val="Odstavecseseznamem"/>
        <w:widowControl w:val="0"/>
        <w:suppressAutoHyphens w:val="0"/>
        <w:autoSpaceDE w:val="0"/>
        <w:autoSpaceDN w:val="0"/>
        <w:adjustRightInd w:val="0"/>
        <w:spacing w:line="252" w:lineRule="exact"/>
        <w:ind w:left="426"/>
        <w:jc w:val="both"/>
        <w:rPr>
          <w:rFonts w:ascii="Arial" w:eastAsiaTheme="minorHAnsi" w:hAnsi="Arial" w:cs="Arial"/>
          <w:color w:val="000000"/>
          <w:sz w:val="22"/>
          <w:szCs w:val="22"/>
          <w:lang w:eastAsia="en-US"/>
        </w:rPr>
      </w:pPr>
    </w:p>
    <w:p w14:paraId="469D373D" w14:textId="77777777" w:rsidR="00A3080B" w:rsidRDefault="00A3080B" w:rsidP="00484FCF">
      <w:pPr>
        <w:pStyle w:val="Odstavecseseznamem"/>
        <w:widowControl w:val="0"/>
        <w:suppressAutoHyphens w:val="0"/>
        <w:autoSpaceDE w:val="0"/>
        <w:autoSpaceDN w:val="0"/>
        <w:adjustRightInd w:val="0"/>
        <w:spacing w:line="252" w:lineRule="exact"/>
        <w:ind w:left="426"/>
        <w:jc w:val="both"/>
        <w:rPr>
          <w:rFonts w:ascii="Arial" w:eastAsiaTheme="minorHAnsi" w:hAnsi="Arial" w:cs="Arial"/>
          <w:color w:val="000000"/>
          <w:sz w:val="22"/>
          <w:szCs w:val="22"/>
          <w:lang w:eastAsia="en-US"/>
        </w:rPr>
      </w:pPr>
    </w:p>
    <w:p w14:paraId="5924CFCB" w14:textId="77777777" w:rsidR="00A3080B" w:rsidRDefault="00A3080B" w:rsidP="00484FCF">
      <w:pPr>
        <w:pStyle w:val="Odstavecseseznamem"/>
        <w:widowControl w:val="0"/>
        <w:suppressAutoHyphens w:val="0"/>
        <w:autoSpaceDE w:val="0"/>
        <w:autoSpaceDN w:val="0"/>
        <w:adjustRightInd w:val="0"/>
        <w:spacing w:line="252" w:lineRule="exact"/>
        <w:ind w:left="426"/>
        <w:jc w:val="both"/>
        <w:rPr>
          <w:rFonts w:ascii="Arial" w:eastAsiaTheme="minorHAnsi" w:hAnsi="Arial" w:cs="Arial"/>
          <w:color w:val="000000"/>
          <w:sz w:val="22"/>
          <w:szCs w:val="22"/>
          <w:lang w:eastAsia="en-US"/>
        </w:rPr>
      </w:pPr>
    </w:p>
    <w:p w14:paraId="7B28DBF8" w14:textId="2BCA647D" w:rsidR="00B37FD1" w:rsidRDefault="00EF3134" w:rsidP="00B37FD1">
      <w:pPr>
        <w:pStyle w:val="Zkladntext2"/>
        <w:tabs>
          <w:tab w:val="left" w:pos="426"/>
        </w:tabs>
        <w:spacing w:before="60" w:after="60"/>
        <w:rPr>
          <w:rFonts w:ascii="Arial" w:hAnsi="Arial" w:cs="Arial"/>
          <w:b/>
          <w:sz w:val="22"/>
          <w:szCs w:val="22"/>
        </w:rPr>
      </w:pPr>
      <w:r w:rsidRPr="00EF3134">
        <w:rPr>
          <w:rFonts w:ascii="Arial" w:hAnsi="Arial" w:cs="Arial"/>
          <w:b/>
          <w:sz w:val="22"/>
          <w:szCs w:val="22"/>
        </w:rPr>
        <w:t>Smluvní strany po přečtení této Smlouvy prohlašují, že souhlasí s jejím obsahem, že tato Smlouva byla sepsána vážně, určitě, srozumitelně a na základě jejich pravé a svobodné vůle, na důkaz čehož připojují své podpisy.</w:t>
      </w:r>
    </w:p>
    <w:p w14:paraId="5A5252B6" w14:textId="77777777" w:rsidR="00A3080B" w:rsidRDefault="00A3080B" w:rsidP="00B37FD1">
      <w:pPr>
        <w:pStyle w:val="Zkladntext2"/>
        <w:tabs>
          <w:tab w:val="left" w:pos="426"/>
        </w:tabs>
        <w:spacing w:before="60" w:after="60"/>
        <w:rPr>
          <w:rFonts w:ascii="Arial" w:hAnsi="Arial" w:cs="Arial"/>
          <w:b/>
          <w:sz w:val="22"/>
          <w:szCs w:val="22"/>
        </w:rPr>
      </w:pPr>
    </w:p>
    <w:p w14:paraId="4193E4B6" w14:textId="77777777" w:rsidR="00570878" w:rsidRPr="00570878" w:rsidRDefault="00570878" w:rsidP="00570878">
      <w:pPr>
        <w:spacing w:before="60" w:after="60"/>
        <w:rPr>
          <w:rFonts w:ascii="Arial" w:hAnsi="Arial" w:cs="Arial"/>
          <w:sz w:val="22"/>
          <w:szCs w:val="22"/>
          <w:lang w:eastAsia="cs-CZ"/>
        </w:rPr>
      </w:pPr>
      <w:permStart w:id="1335951935" w:edGrp="everyone"/>
      <w:r w:rsidRPr="00570878">
        <w:rPr>
          <w:rFonts w:ascii="Arial" w:hAnsi="Arial" w:cs="Arial"/>
          <w:sz w:val="22"/>
          <w:szCs w:val="22"/>
          <w:lang w:eastAsia="cs-CZ"/>
        </w:rPr>
        <w:t xml:space="preserve">V Ústí nad Labem dne </w:t>
      </w:r>
      <w:r w:rsidRPr="00570878">
        <w:rPr>
          <w:rFonts w:ascii="Arial" w:hAnsi="Arial" w:cs="Arial"/>
          <w:sz w:val="22"/>
          <w:szCs w:val="22"/>
          <w:lang w:eastAsia="cs-CZ"/>
        </w:rPr>
        <w:tab/>
      </w:r>
      <w:r w:rsidRPr="00570878">
        <w:rPr>
          <w:rFonts w:ascii="Arial" w:hAnsi="Arial" w:cs="Arial"/>
          <w:sz w:val="22"/>
          <w:szCs w:val="22"/>
          <w:lang w:eastAsia="cs-CZ"/>
        </w:rPr>
        <w:tab/>
      </w:r>
      <w:r w:rsidRPr="00570878">
        <w:rPr>
          <w:rFonts w:ascii="Arial" w:hAnsi="Arial" w:cs="Arial"/>
          <w:sz w:val="22"/>
          <w:szCs w:val="22"/>
          <w:lang w:eastAsia="cs-CZ"/>
        </w:rPr>
        <w:tab/>
        <w:t>V………………………..  dne ……………………</w:t>
      </w:r>
    </w:p>
    <w:p w14:paraId="61B9FED2" w14:textId="77777777" w:rsidR="00570878" w:rsidRPr="00570878" w:rsidRDefault="00570878" w:rsidP="00570878">
      <w:pPr>
        <w:spacing w:before="60" w:after="60"/>
        <w:rPr>
          <w:rFonts w:ascii="Arial" w:hAnsi="Arial" w:cs="Arial"/>
          <w:sz w:val="22"/>
          <w:szCs w:val="22"/>
          <w:lang w:eastAsia="cs-CZ"/>
        </w:rPr>
      </w:pPr>
    </w:p>
    <w:p w14:paraId="37719CED" w14:textId="77777777" w:rsidR="00570878" w:rsidRDefault="00570878" w:rsidP="00570878">
      <w:pPr>
        <w:spacing w:before="60" w:after="60"/>
        <w:rPr>
          <w:rFonts w:ascii="Arial" w:hAnsi="Arial" w:cs="Arial"/>
          <w:sz w:val="22"/>
          <w:szCs w:val="22"/>
          <w:lang w:eastAsia="cs-CZ"/>
        </w:rPr>
      </w:pPr>
    </w:p>
    <w:p w14:paraId="4DFDFCFE" w14:textId="77777777" w:rsidR="00A3080B" w:rsidRPr="00570878" w:rsidRDefault="00A3080B" w:rsidP="00570878">
      <w:pPr>
        <w:spacing w:before="60" w:after="60"/>
        <w:rPr>
          <w:rFonts w:ascii="Arial" w:hAnsi="Arial" w:cs="Arial"/>
          <w:sz w:val="22"/>
          <w:szCs w:val="22"/>
          <w:lang w:eastAsia="cs-CZ"/>
        </w:rPr>
      </w:pPr>
    </w:p>
    <w:p w14:paraId="1C9DF363" w14:textId="4AD0A458" w:rsidR="00570878" w:rsidRDefault="00F876A0" w:rsidP="00570878">
      <w:pPr>
        <w:spacing w:before="60" w:after="60"/>
        <w:rPr>
          <w:rFonts w:ascii="Arial" w:hAnsi="Arial" w:cs="Arial"/>
          <w:sz w:val="22"/>
          <w:szCs w:val="22"/>
          <w:lang w:eastAsia="cs-CZ"/>
        </w:rPr>
      </w:pPr>
      <w:r>
        <w:rPr>
          <w:rFonts w:ascii="Arial" w:hAnsi="Arial" w:cs="Arial"/>
          <w:sz w:val="22"/>
          <w:szCs w:val="22"/>
          <w:lang w:eastAsia="cs-CZ"/>
        </w:rPr>
        <w:t xml:space="preserve">Za </w:t>
      </w:r>
      <w:r w:rsidR="008F0FE4">
        <w:rPr>
          <w:rFonts w:ascii="Arial" w:hAnsi="Arial" w:cs="Arial"/>
          <w:sz w:val="22"/>
          <w:szCs w:val="22"/>
          <w:lang w:eastAsia="cs-CZ"/>
        </w:rPr>
        <w:t>Příkazce</w:t>
      </w:r>
      <w:r w:rsidR="00570878" w:rsidRPr="00570878">
        <w:rPr>
          <w:rFonts w:ascii="Arial" w:hAnsi="Arial" w:cs="Arial"/>
          <w:sz w:val="22"/>
          <w:szCs w:val="22"/>
          <w:lang w:eastAsia="cs-CZ"/>
        </w:rPr>
        <w:t>:</w:t>
      </w:r>
      <w:r w:rsidR="00570878" w:rsidRPr="00570878">
        <w:rPr>
          <w:rFonts w:ascii="Arial" w:hAnsi="Arial" w:cs="Arial"/>
          <w:sz w:val="22"/>
          <w:szCs w:val="22"/>
          <w:lang w:eastAsia="cs-CZ"/>
        </w:rPr>
        <w:tab/>
      </w:r>
      <w:r w:rsidR="00570878" w:rsidRPr="00570878">
        <w:rPr>
          <w:rFonts w:ascii="Arial" w:hAnsi="Arial" w:cs="Arial"/>
          <w:sz w:val="22"/>
          <w:szCs w:val="22"/>
          <w:lang w:eastAsia="cs-CZ"/>
        </w:rPr>
        <w:tab/>
      </w:r>
      <w:r w:rsidR="00570878" w:rsidRPr="00570878">
        <w:rPr>
          <w:rFonts w:ascii="Arial" w:hAnsi="Arial" w:cs="Arial"/>
          <w:sz w:val="22"/>
          <w:szCs w:val="22"/>
          <w:lang w:eastAsia="cs-CZ"/>
        </w:rPr>
        <w:tab/>
      </w:r>
      <w:r w:rsidR="00570878" w:rsidRPr="00570878">
        <w:rPr>
          <w:rFonts w:ascii="Arial" w:hAnsi="Arial" w:cs="Arial"/>
          <w:sz w:val="22"/>
          <w:szCs w:val="22"/>
          <w:lang w:eastAsia="cs-CZ"/>
        </w:rPr>
        <w:tab/>
      </w:r>
      <w:r w:rsidR="00570878" w:rsidRPr="00570878">
        <w:rPr>
          <w:rFonts w:ascii="Arial" w:hAnsi="Arial" w:cs="Arial"/>
          <w:sz w:val="22"/>
          <w:szCs w:val="22"/>
          <w:lang w:eastAsia="cs-CZ"/>
        </w:rPr>
        <w:tab/>
      </w:r>
      <w:r>
        <w:rPr>
          <w:rFonts w:ascii="Arial" w:hAnsi="Arial" w:cs="Arial"/>
          <w:sz w:val="22"/>
          <w:szCs w:val="22"/>
          <w:lang w:eastAsia="cs-CZ"/>
        </w:rPr>
        <w:t xml:space="preserve">Za </w:t>
      </w:r>
      <w:r w:rsidR="008F0FE4">
        <w:rPr>
          <w:rFonts w:ascii="Arial" w:hAnsi="Arial" w:cs="Arial"/>
          <w:sz w:val="22"/>
          <w:szCs w:val="22"/>
          <w:lang w:eastAsia="cs-CZ"/>
        </w:rPr>
        <w:t>Příkazník</w:t>
      </w:r>
      <w:r w:rsidR="00EA0D31">
        <w:rPr>
          <w:rFonts w:ascii="Arial" w:hAnsi="Arial" w:cs="Arial"/>
          <w:sz w:val="22"/>
          <w:szCs w:val="22"/>
          <w:lang w:eastAsia="cs-CZ"/>
        </w:rPr>
        <w:t>a</w:t>
      </w:r>
      <w:r w:rsidR="00570878" w:rsidRPr="00570878">
        <w:rPr>
          <w:rFonts w:ascii="Arial" w:hAnsi="Arial" w:cs="Arial"/>
          <w:sz w:val="22"/>
          <w:szCs w:val="22"/>
          <w:lang w:eastAsia="cs-CZ"/>
        </w:rPr>
        <w:t>:</w:t>
      </w:r>
    </w:p>
    <w:p w14:paraId="195212A3" w14:textId="77777777" w:rsidR="00A3080B" w:rsidRDefault="00A3080B" w:rsidP="00570878">
      <w:pPr>
        <w:spacing w:before="60" w:after="60"/>
        <w:rPr>
          <w:rFonts w:ascii="Arial" w:hAnsi="Arial" w:cs="Arial"/>
          <w:sz w:val="22"/>
          <w:szCs w:val="22"/>
          <w:lang w:eastAsia="cs-CZ"/>
        </w:rPr>
      </w:pPr>
    </w:p>
    <w:p w14:paraId="5BF2D046" w14:textId="77777777" w:rsidR="00A3080B" w:rsidRDefault="00A3080B" w:rsidP="00570878">
      <w:pPr>
        <w:spacing w:before="60" w:after="60"/>
        <w:rPr>
          <w:rFonts w:ascii="Arial" w:hAnsi="Arial" w:cs="Arial"/>
          <w:sz w:val="22"/>
          <w:szCs w:val="22"/>
          <w:lang w:eastAsia="cs-CZ"/>
        </w:rPr>
      </w:pPr>
    </w:p>
    <w:p w14:paraId="7801E404" w14:textId="77777777" w:rsidR="00A3080B" w:rsidRPr="00570878" w:rsidRDefault="00A3080B" w:rsidP="00570878">
      <w:pPr>
        <w:spacing w:before="60" w:after="60"/>
        <w:rPr>
          <w:rFonts w:ascii="Arial" w:hAnsi="Arial" w:cs="Arial"/>
          <w:sz w:val="22"/>
          <w:szCs w:val="22"/>
          <w:lang w:eastAsia="cs-CZ"/>
        </w:rPr>
      </w:pPr>
    </w:p>
    <w:p w14:paraId="15067018" w14:textId="77777777" w:rsidR="00A3080B" w:rsidRPr="00A3080B" w:rsidRDefault="00A3080B" w:rsidP="00A3080B">
      <w:pPr>
        <w:spacing w:before="60" w:after="60"/>
        <w:rPr>
          <w:rFonts w:ascii="Arial" w:hAnsi="Arial" w:cs="Arial"/>
          <w:sz w:val="22"/>
          <w:szCs w:val="22"/>
          <w:lang w:eastAsia="cs-CZ"/>
        </w:rPr>
      </w:pPr>
      <w:r>
        <w:rPr>
          <w:rFonts w:ascii="Arial" w:hAnsi="Arial" w:cs="Arial"/>
          <w:lang w:eastAsia="cs-CZ"/>
        </w:rPr>
        <w:t xml:space="preserve">    </w:t>
      </w:r>
      <w:r w:rsidRPr="00A3080B">
        <w:rPr>
          <w:rFonts w:ascii="Arial" w:hAnsi="Arial" w:cs="Arial"/>
          <w:sz w:val="22"/>
          <w:szCs w:val="22"/>
          <w:lang w:eastAsia="cs-CZ"/>
        </w:rPr>
        <w:t>……………………………………….</w:t>
      </w:r>
      <w:r w:rsidRPr="00A3080B">
        <w:rPr>
          <w:rFonts w:ascii="Arial" w:hAnsi="Arial" w:cs="Arial"/>
          <w:sz w:val="22"/>
          <w:szCs w:val="22"/>
          <w:lang w:eastAsia="cs-CZ"/>
        </w:rPr>
        <w:tab/>
      </w:r>
      <w:r w:rsidRPr="00A3080B">
        <w:rPr>
          <w:rFonts w:ascii="Arial" w:hAnsi="Arial" w:cs="Arial"/>
          <w:sz w:val="22"/>
          <w:szCs w:val="22"/>
          <w:lang w:eastAsia="cs-CZ"/>
        </w:rPr>
        <w:tab/>
        <w:t>…………………………………………….</w:t>
      </w:r>
    </w:p>
    <w:p w14:paraId="33071093" w14:textId="23FCD021" w:rsidR="00A3080B" w:rsidRPr="00A3080B" w:rsidRDefault="00A3080B" w:rsidP="00A3080B">
      <w:pPr>
        <w:tabs>
          <w:tab w:val="center" w:pos="7371"/>
        </w:tabs>
        <w:rPr>
          <w:rFonts w:ascii="Arial" w:hAnsi="Arial" w:cs="Arial"/>
          <w:b/>
          <w:sz w:val="22"/>
          <w:szCs w:val="22"/>
          <w:lang w:eastAsia="cs-CZ"/>
        </w:rPr>
      </w:pPr>
      <w:r w:rsidRPr="00A3080B">
        <w:rPr>
          <w:rFonts w:ascii="Arial" w:hAnsi="Arial" w:cs="Arial"/>
          <w:b/>
          <w:sz w:val="22"/>
          <w:szCs w:val="22"/>
          <w:lang w:eastAsia="cs-CZ"/>
        </w:rPr>
        <w:t xml:space="preserve">      </w:t>
      </w:r>
      <w:r>
        <w:rPr>
          <w:rFonts w:ascii="Arial" w:hAnsi="Arial" w:cs="Arial"/>
          <w:b/>
          <w:sz w:val="22"/>
          <w:szCs w:val="22"/>
          <w:lang w:eastAsia="cs-CZ"/>
        </w:rPr>
        <w:t xml:space="preserve">   </w:t>
      </w:r>
      <w:r w:rsidRPr="00A3080B">
        <w:rPr>
          <w:rFonts w:ascii="Arial" w:hAnsi="Arial" w:cs="Arial"/>
          <w:b/>
          <w:sz w:val="22"/>
          <w:szCs w:val="22"/>
          <w:lang w:eastAsia="cs-CZ"/>
        </w:rPr>
        <w:t xml:space="preserve">      PaedDr. Jan Eichler</w:t>
      </w:r>
    </w:p>
    <w:p w14:paraId="3113B8A9" w14:textId="27EE5207" w:rsidR="00A3080B" w:rsidRPr="00A3080B" w:rsidRDefault="00A3080B" w:rsidP="00A3080B">
      <w:pPr>
        <w:tabs>
          <w:tab w:val="center" w:pos="7371"/>
        </w:tabs>
        <w:rPr>
          <w:rFonts w:ascii="Arial" w:hAnsi="Arial" w:cs="Arial"/>
          <w:sz w:val="22"/>
          <w:szCs w:val="22"/>
          <w:lang w:eastAsia="cs-CZ"/>
        </w:rPr>
      </w:pPr>
      <w:r w:rsidRPr="00A3080B">
        <w:rPr>
          <w:rFonts w:ascii="Arial" w:hAnsi="Arial" w:cs="Arial"/>
          <w:sz w:val="22"/>
          <w:szCs w:val="22"/>
          <w:lang w:eastAsia="cs-CZ"/>
        </w:rPr>
        <w:t xml:space="preserve">   </w:t>
      </w:r>
      <w:r>
        <w:rPr>
          <w:rFonts w:ascii="Arial" w:hAnsi="Arial" w:cs="Arial"/>
          <w:sz w:val="22"/>
          <w:szCs w:val="22"/>
          <w:lang w:eastAsia="cs-CZ"/>
        </w:rPr>
        <w:t xml:space="preserve">       </w:t>
      </w:r>
      <w:r w:rsidRPr="00A3080B">
        <w:rPr>
          <w:rFonts w:ascii="Arial" w:hAnsi="Arial" w:cs="Arial"/>
          <w:sz w:val="22"/>
          <w:szCs w:val="22"/>
          <w:lang w:eastAsia="cs-CZ"/>
        </w:rPr>
        <w:t xml:space="preserve">                  ředitel</w:t>
      </w:r>
    </w:p>
    <w:p w14:paraId="5C9FFC64" w14:textId="3C77909F" w:rsidR="00A3080B" w:rsidRPr="00A3080B" w:rsidRDefault="00A3080B" w:rsidP="00A3080B">
      <w:pPr>
        <w:tabs>
          <w:tab w:val="center" w:pos="7371"/>
        </w:tabs>
        <w:rPr>
          <w:rFonts w:ascii="Arial" w:hAnsi="Arial" w:cs="Arial"/>
          <w:sz w:val="22"/>
          <w:szCs w:val="22"/>
          <w:lang w:eastAsia="cs-CZ"/>
        </w:rPr>
      </w:pPr>
      <w:r w:rsidRPr="00A3080B">
        <w:rPr>
          <w:rFonts w:ascii="Arial" w:hAnsi="Arial" w:cs="Arial"/>
          <w:sz w:val="22"/>
          <w:szCs w:val="22"/>
          <w:lang w:eastAsia="cs-CZ"/>
        </w:rPr>
        <w:t xml:space="preserve">  </w:t>
      </w:r>
      <w:r>
        <w:rPr>
          <w:rFonts w:ascii="Arial" w:hAnsi="Arial" w:cs="Arial"/>
          <w:sz w:val="22"/>
          <w:szCs w:val="22"/>
          <w:lang w:eastAsia="cs-CZ"/>
        </w:rPr>
        <w:t xml:space="preserve">       </w:t>
      </w:r>
      <w:r w:rsidRPr="00A3080B">
        <w:rPr>
          <w:rFonts w:ascii="Arial" w:hAnsi="Arial" w:cs="Arial"/>
          <w:sz w:val="22"/>
          <w:szCs w:val="22"/>
          <w:lang w:eastAsia="cs-CZ"/>
        </w:rPr>
        <w:t xml:space="preserve">  Dům dětí a mládeže a zařízení</w:t>
      </w:r>
    </w:p>
    <w:p w14:paraId="00A26FBC" w14:textId="77777777" w:rsidR="00A3080B" w:rsidRPr="00A3080B" w:rsidRDefault="00A3080B" w:rsidP="00A3080B">
      <w:pPr>
        <w:tabs>
          <w:tab w:val="center" w:pos="7371"/>
        </w:tabs>
        <w:rPr>
          <w:rFonts w:ascii="Arial" w:hAnsi="Arial" w:cs="Arial"/>
          <w:sz w:val="22"/>
          <w:szCs w:val="22"/>
        </w:rPr>
      </w:pPr>
      <w:r w:rsidRPr="00A3080B">
        <w:rPr>
          <w:rFonts w:ascii="Arial" w:hAnsi="Arial" w:cs="Arial"/>
          <w:sz w:val="22"/>
          <w:szCs w:val="22"/>
        </w:rPr>
        <w:t>pro další vzdělávání pedagogických pracovníků</w:t>
      </w:r>
    </w:p>
    <w:p w14:paraId="72A525E2" w14:textId="77777777" w:rsidR="00A3080B" w:rsidRPr="00A3080B" w:rsidRDefault="00A3080B" w:rsidP="00A3080B">
      <w:pPr>
        <w:tabs>
          <w:tab w:val="center" w:pos="7371"/>
        </w:tabs>
        <w:rPr>
          <w:rFonts w:ascii="Arial" w:hAnsi="Arial" w:cs="Arial"/>
          <w:b/>
          <w:sz w:val="22"/>
          <w:szCs w:val="22"/>
          <w:lang w:eastAsia="cs-CZ"/>
        </w:rPr>
      </w:pPr>
      <w:r w:rsidRPr="00A3080B">
        <w:rPr>
          <w:rFonts w:ascii="Arial" w:hAnsi="Arial" w:cs="Arial"/>
          <w:sz w:val="22"/>
          <w:szCs w:val="22"/>
        </w:rPr>
        <w:t xml:space="preserve">    Ústí nad Labem, příspěvková organizace</w:t>
      </w:r>
    </w:p>
    <w:permEnd w:id="1335951935"/>
    <w:p w14:paraId="101F5648" w14:textId="77777777" w:rsidR="00570878" w:rsidRPr="00570878" w:rsidRDefault="00570878" w:rsidP="00570878">
      <w:pPr>
        <w:tabs>
          <w:tab w:val="center" w:pos="7371"/>
        </w:tabs>
        <w:rPr>
          <w:rFonts w:ascii="Arial" w:hAnsi="Arial" w:cs="Arial"/>
          <w:sz w:val="22"/>
          <w:szCs w:val="22"/>
          <w:lang w:eastAsia="cs-CZ"/>
        </w:rPr>
      </w:pPr>
    </w:p>
    <w:p w14:paraId="1D3DC4A0" w14:textId="77777777" w:rsidR="00570878" w:rsidRDefault="00570878" w:rsidP="00570878">
      <w:pPr>
        <w:tabs>
          <w:tab w:val="center" w:pos="7371"/>
        </w:tabs>
        <w:rPr>
          <w:rFonts w:ascii="Arial" w:hAnsi="Arial" w:cs="Arial"/>
          <w:sz w:val="22"/>
          <w:szCs w:val="22"/>
          <w:highlight w:val="yellow"/>
          <w:lang w:eastAsia="cs-CZ"/>
        </w:rPr>
      </w:pPr>
    </w:p>
    <w:p w14:paraId="7348FB90" w14:textId="77777777" w:rsidR="002469D0" w:rsidRPr="00D81EFA" w:rsidRDefault="002469D0" w:rsidP="00570878">
      <w:pPr>
        <w:spacing w:before="60" w:after="60"/>
        <w:rPr>
          <w:rFonts w:ascii="Arial" w:hAnsi="Arial" w:cs="Arial"/>
          <w:sz w:val="22"/>
          <w:szCs w:val="22"/>
          <w:highlight w:val="yellow"/>
          <w:lang w:eastAsia="cs-CZ"/>
        </w:rPr>
      </w:pPr>
    </w:p>
    <w:sectPr w:rsidR="002469D0" w:rsidRPr="00D81EFA" w:rsidSect="00B37FD1">
      <w:footerReference w:type="default" r:id="rId8"/>
      <w:headerReference w:type="first" r:id="rId9"/>
      <w:pgSz w:w="11906" w:h="16838"/>
      <w:pgMar w:top="1417" w:right="1417" w:bottom="1417"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0A910" w14:textId="77777777" w:rsidR="008D2AE7" w:rsidRDefault="008D2AE7">
      <w:r>
        <w:separator/>
      </w:r>
    </w:p>
  </w:endnote>
  <w:endnote w:type="continuationSeparator" w:id="0">
    <w:p w14:paraId="57C744F8" w14:textId="77777777" w:rsidR="008D2AE7" w:rsidRDefault="008D2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9130B" w14:textId="77777777" w:rsidR="00BB1F53" w:rsidRDefault="002D61AB">
    <w:pPr>
      <w:pStyle w:val="Zpat"/>
      <w:jc w:val="center"/>
    </w:pPr>
    <w:r>
      <w:fldChar w:fldCharType="begin"/>
    </w:r>
    <w:r w:rsidR="00BB1F53">
      <w:instrText xml:space="preserve"> PAGE   \* MERGEFORMAT </w:instrText>
    </w:r>
    <w:r>
      <w:fldChar w:fldCharType="separate"/>
    </w:r>
    <w:r w:rsidR="001E73C1">
      <w:rPr>
        <w:noProof/>
      </w:rPr>
      <w:t>9</w:t>
    </w:r>
    <w:r>
      <w:rPr>
        <w:noProof/>
      </w:rPr>
      <w:fldChar w:fldCharType="end"/>
    </w:r>
  </w:p>
  <w:p w14:paraId="7F8C8328" w14:textId="77777777" w:rsidR="00BB1F53" w:rsidRDefault="00BB1F5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64A2E" w14:textId="77777777" w:rsidR="008D2AE7" w:rsidRDefault="008D2AE7">
      <w:r>
        <w:separator/>
      </w:r>
    </w:p>
  </w:footnote>
  <w:footnote w:type="continuationSeparator" w:id="0">
    <w:p w14:paraId="4EF6B89A" w14:textId="77777777" w:rsidR="008D2AE7" w:rsidRDefault="008D2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A6193" w14:textId="77777777" w:rsidR="005E1F07" w:rsidRPr="00EC69A6" w:rsidRDefault="005E1F07" w:rsidP="005E1F07">
    <w:pPr>
      <w:widowControl w:val="0"/>
      <w:autoSpaceDE w:val="0"/>
      <w:autoSpaceDN w:val="0"/>
      <w:adjustRightInd w:val="0"/>
      <w:spacing w:line="404" w:lineRule="exact"/>
      <w:ind w:left="1594"/>
      <w:rPr>
        <w:rFonts w:eastAsia="Calibri"/>
        <w:sz w:val="16"/>
        <w:szCs w:val="16"/>
        <w:lang w:eastAsia="cs-CZ"/>
      </w:rPr>
    </w:pPr>
    <w:bookmarkStart w:id="14" w:name="_Hlk189116536"/>
    <w:r>
      <w:rPr>
        <w:rFonts w:eastAsia="Calibri"/>
        <w:b/>
        <w:bCs/>
        <w:i/>
        <w:iCs/>
        <w:noProof/>
        <w:color w:val="000000"/>
        <w:sz w:val="36"/>
        <w:szCs w:val="36"/>
        <w:lang w:eastAsia="cs-CZ"/>
      </w:rPr>
      <w:drawing>
        <wp:anchor distT="0" distB="0" distL="114300" distR="114300" simplePos="0" relativeHeight="251659264" behindDoc="1" locked="0" layoutInCell="1" allowOverlap="1" wp14:anchorId="270BB049" wp14:editId="0676B5F1">
          <wp:simplePos x="0" y="0"/>
          <wp:positionH relativeFrom="column">
            <wp:posOffset>908345</wp:posOffset>
          </wp:positionH>
          <wp:positionV relativeFrom="paragraph">
            <wp:posOffset>18580</wp:posOffset>
          </wp:positionV>
          <wp:extent cx="596400" cy="510419"/>
          <wp:effectExtent l="0" t="0" r="0" b="6350"/>
          <wp:wrapNone/>
          <wp:docPr id="1" name="Obrázek 1" descr="Obsah obrázku text, skica, kresba, Písm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skica, kresba, Písmo&#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400" cy="510419"/>
                  </a:xfrm>
                  <a:prstGeom prst="rect">
                    <a:avLst/>
                  </a:prstGeom>
                  <a:noFill/>
                </pic:spPr>
              </pic:pic>
            </a:graphicData>
          </a:graphic>
          <wp14:sizeRelH relativeFrom="margin">
            <wp14:pctWidth>0</wp14:pctWidth>
          </wp14:sizeRelH>
          <wp14:sizeRelV relativeFrom="margin">
            <wp14:pctHeight>0</wp14:pctHeight>
          </wp14:sizeRelV>
        </wp:anchor>
      </w:drawing>
    </w:r>
    <w:r>
      <w:rPr>
        <w:rFonts w:eastAsia="Calibri"/>
        <w:b/>
        <w:bCs/>
        <w:i/>
        <w:iCs/>
        <w:color w:val="000000"/>
        <w:sz w:val="36"/>
        <w:szCs w:val="36"/>
        <w:lang w:eastAsia="cs-CZ"/>
      </w:rPr>
      <w:tab/>
    </w:r>
    <w:r>
      <w:rPr>
        <w:rFonts w:eastAsia="Calibri"/>
        <w:b/>
        <w:bCs/>
        <w:i/>
        <w:iCs/>
        <w:color w:val="000000"/>
        <w:sz w:val="36"/>
        <w:szCs w:val="36"/>
        <w:lang w:eastAsia="cs-CZ"/>
      </w:rPr>
      <w:tab/>
    </w:r>
    <w:bookmarkEnd w:id="14"/>
    <w:r>
      <w:rPr>
        <w:rFonts w:eastAsia="Calibri"/>
        <w:b/>
        <w:bCs/>
        <w:i/>
        <w:iCs/>
        <w:color w:val="000000"/>
        <w:sz w:val="36"/>
        <w:szCs w:val="36"/>
        <w:lang w:eastAsia="cs-CZ"/>
      </w:rPr>
      <w:t xml:space="preserve">                       </w:t>
    </w:r>
    <w:r w:rsidRPr="00EC69A6">
      <w:rPr>
        <w:rFonts w:eastAsia="Calibri"/>
        <w:b/>
        <w:bCs/>
        <w:i/>
        <w:iCs/>
        <w:color w:val="000000"/>
        <w:sz w:val="16"/>
        <w:szCs w:val="16"/>
        <w:lang w:eastAsia="cs-CZ"/>
      </w:rPr>
      <w:t>DŮM DĚTÍ A MLÁDEŽE</w:t>
    </w:r>
  </w:p>
  <w:p w14:paraId="27BE1507" w14:textId="77777777" w:rsidR="005E1F07" w:rsidRPr="00EC69A6" w:rsidRDefault="005E1F07" w:rsidP="005E1F07">
    <w:pPr>
      <w:widowControl w:val="0"/>
      <w:autoSpaceDE w:val="0"/>
      <w:autoSpaceDN w:val="0"/>
      <w:adjustRightInd w:val="0"/>
      <w:spacing w:line="211" w:lineRule="auto"/>
      <w:ind w:left="2832" w:right="110"/>
      <w:rPr>
        <w:rFonts w:eastAsia="Calibri"/>
        <w:b/>
        <w:bCs/>
        <w:i/>
        <w:iCs/>
        <w:color w:val="000000"/>
        <w:sz w:val="16"/>
        <w:szCs w:val="16"/>
        <w:lang w:eastAsia="cs-CZ"/>
      </w:rPr>
    </w:pPr>
    <w:r w:rsidRPr="00EC69A6">
      <w:rPr>
        <w:rFonts w:eastAsia="Calibri"/>
        <w:b/>
        <w:bCs/>
        <w:i/>
        <w:iCs/>
        <w:color w:val="000000"/>
        <w:sz w:val="16"/>
        <w:szCs w:val="16"/>
        <w:lang w:eastAsia="cs-CZ"/>
      </w:rPr>
      <w:t>A ZAŘÍZENÍ PRO DALŠÍ VZDĚLÁVÁNÍ PEDAGOGICKÝCH PRACOVNÍKŮ,</w:t>
    </w:r>
  </w:p>
  <w:p w14:paraId="4239721A" w14:textId="77777777" w:rsidR="005E1F07" w:rsidRPr="00EC69A6" w:rsidRDefault="005E1F07" w:rsidP="005E1F07">
    <w:pPr>
      <w:widowControl w:val="0"/>
      <w:autoSpaceDE w:val="0"/>
      <w:autoSpaceDN w:val="0"/>
      <w:adjustRightInd w:val="0"/>
      <w:spacing w:line="211" w:lineRule="auto"/>
      <w:ind w:left="2832" w:right="110"/>
      <w:rPr>
        <w:rFonts w:eastAsia="Calibri"/>
        <w:sz w:val="16"/>
        <w:szCs w:val="16"/>
        <w:lang w:eastAsia="cs-CZ"/>
      </w:rPr>
    </w:pPr>
    <w:r w:rsidRPr="00EC69A6">
      <w:rPr>
        <w:rFonts w:eastAsia="Calibri"/>
        <w:b/>
        <w:bCs/>
        <w:i/>
        <w:iCs/>
        <w:color w:val="000000"/>
        <w:sz w:val="16"/>
        <w:szCs w:val="16"/>
        <w:lang w:eastAsia="cs-CZ"/>
      </w:rPr>
      <w:tab/>
    </w:r>
    <w:r w:rsidRPr="00EC69A6">
      <w:rPr>
        <w:rFonts w:eastAsia="Calibri"/>
        <w:b/>
        <w:bCs/>
        <w:i/>
        <w:iCs/>
        <w:color w:val="000000"/>
        <w:sz w:val="16"/>
        <w:szCs w:val="16"/>
        <w:lang w:eastAsia="cs-CZ"/>
      </w:rPr>
      <w:tab/>
    </w:r>
    <w:r w:rsidRPr="00EC69A6">
      <w:rPr>
        <w:rFonts w:eastAsia="Calibri"/>
        <w:b/>
        <w:bCs/>
        <w:i/>
        <w:iCs/>
        <w:color w:val="000000"/>
        <w:sz w:val="16"/>
        <w:szCs w:val="16"/>
        <w:lang w:eastAsia="cs-CZ"/>
      </w:rPr>
      <w:tab/>
      <w:t>ÚSTÍ NAD LABEM,</w:t>
    </w:r>
  </w:p>
  <w:p w14:paraId="30DB3101" w14:textId="77777777" w:rsidR="005E1F07" w:rsidRPr="00EC69A6" w:rsidRDefault="005E1F07" w:rsidP="005E1F07">
    <w:pPr>
      <w:widowControl w:val="0"/>
      <w:autoSpaceDE w:val="0"/>
      <w:autoSpaceDN w:val="0"/>
      <w:adjustRightInd w:val="0"/>
      <w:spacing w:before="40" w:line="227" w:lineRule="exact"/>
      <w:ind w:left="3540" w:firstLine="708"/>
      <w:rPr>
        <w:rFonts w:eastAsia="Calibri"/>
        <w:sz w:val="16"/>
        <w:szCs w:val="16"/>
        <w:lang w:eastAsia="cs-CZ"/>
      </w:rPr>
    </w:pPr>
    <w:r w:rsidRPr="00EC69A6">
      <w:rPr>
        <w:rFonts w:eastAsia="Calibri"/>
        <w:b/>
        <w:bCs/>
        <w:i/>
        <w:iCs/>
        <w:color w:val="000000"/>
        <w:sz w:val="16"/>
        <w:szCs w:val="16"/>
        <w:lang w:eastAsia="cs-CZ"/>
      </w:rPr>
      <w:t xml:space="preserve">  PŘÍSPĚVKOVÁ ORGANIZACE</w:t>
    </w:r>
  </w:p>
  <w:p w14:paraId="63F3B9DE" w14:textId="77777777" w:rsidR="005E1F07" w:rsidRPr="00EC69A6" w:rsidRDefault="005E1F07" w:rsidP="005E1F07">
    <w:pPr>
      <w:widowControl w:val="0"/>
      <w:autoSpaceDE w:val="0"/>
      <w:autoSpaceDN w:val="0"/>
      <w:adjustRightInd w:val="0"/>
      <w:spacing w:line="230" w:lineRule="exact"/>
      <w:ind w:left="3358" w:firstLine="182"/>
      <w:rPr>
        <w:rFonts w:eastAsia="Calibri"/>
        <w:sz w:val="16"/>
        <w:szCs w:val="16"/>
        <w:lang w:eastAsia="cs-CZ"/>
      </w:rPr>
    </w:pPr>
    <w:r w:rsidRPr="00EC69A6">
      <w:rPr>
        <w:rFonts w:eastAsia="Calibri"/>
        <w:color w:val="000000"/>
        <w:sz w:val="16"/>
        <w:szCs w:val="16"/>
        <w:lang w:eastAsia="cs-CZ"/>
      </w:rPr>
      <w:t xml:space="preserve">       Velká Hradební 1025/19, 400 01 Ústí nad Labem</w:t>
    </w:r>
  </w:p>
  <w:p w14:paraId="182E76EE" w14:textId="77777777" w:rsidR="005E1F07" w:rsidRPr="00EC69A6" w:rsidRDefault="005E1F07" w:rsidP="005E1F07">
    <w:pPr>
      <w:widowControl w:val="0"/>
      <w:autoSpaceDE w:val="0"/>
      <w:autoSpaceDN w:val="0"/>
      <w:adjustRightInd w:val="0"/>
      <w:spacing w:line="230" w:lineRule="exact"/>
      <w:ind w:left="2462" w:firstLine="370"/>
      <w:rPr>
        <w:rFonts w:eastAsia="Calibri"/>
        <w:sz w:val="16"/>
        <w:szCs w:val="16"/>
        <w:lang w:eastAsia="cs-CZ"/>
      </w:rPr>
    </w:pPr>
    <w:r w:rsidRPr="00EC69A6">
      <w:rPr>
        <w:rFonts w:eastAsia="Calibri"/>
        <w:color w:val="000000"/>
        <w:sz w:val="16"/>
        <w:szCs w:val="16"/>
        <w:lang w:eastAsia="cs-CZ"/>
      </w:rPr>
      <w:t xml:space="preserve">                 tel: 475 214 458 fax: 475 209 922, mob.: 603 851 714</w:t>
    </w:r>
  </w:p>
  <w:p w14:paraId="499556E9" w14:textId="77777777" w:rsidR="005E1F07" w:rsidRPr="00EC69A6" w:rsidRDefault="005E1F07" w:rsidP="005E1F07">
    <w:pPr>
      <w:widowControl w:val="0"/>
      <w:autoSpaceDE w:val="0"/>
      <w:autoSpaceDN w:val="0"/>
      <w:adjustRightInd w:val="0"/>
      <w:spacing w:line="228" w:lineRule="exact"/>
      <w:ind w:left="2313" w:firstLine="519"/>
      <w:rPr>
        <w:rFonts w:eastAsia="Calibri"/>
        <w:sz w:val="16"/>
        <w:szCs w:val="16"/>
        <w:lang w:eastAsia="cs-CZ"/>
      </w:rPr>
    </w:pPr>
    <w:r w:rsidRPr="00EC69A6">
      <w:rPr>
        <w:rFonts w:eastAsia="Calibri"/>
        <w:color w:val="000000"/>
        <w:sz w:val="16"/>
        <w:szCs w:val="16"/>
        <w:lang w:eastAsia="cs-CZ"/>
      </w:rPr>
      <w:t xml:space="preserve">                       e-mail: </w:t>
    </w:r>
    <w:r w:rsidRPr="00EC69A6">
      <w:rPr>
        <w:rFonts w:eastAsia="Calibri"/>
        <w:color w:val="0000FF"/>
        <w:sz w:val="16"/>
        <w:szCs w:val="16"/>
        <w:lang w:eastAsia="cs-CZ"/>
      </w:rPr>
      <w:t>uctarna@ddmul.cz</w:t>
    </w:r>
    <w:r w:rsidRPr="00EC69A6">
      <w:rPr>
        <w:rFonts w:eastAsia="Calibri"/>
        <w:color w:val="000000"/>
        <w:sz w:val="16"/>
        <w:szCs w:val="16"/>
        <w:lang w:eastAsia="cs-CZ"/>
      </w:rPr>
      <w:t xml:space="preserve">, web: </w:t>
    </w:r>
    <w:r w:rsidRPr="00EC69A6">
      <w:rPr>
        <w:rFonts w:eastAsia="Calibri"/>
        <w:color w:val="0000FF"/>
        <w:sz w:val="16"/>
        <w:szCs w:val="16"/>
        <w:lang w:eastAsia="cs-CZ"/>
      </w:rPr>
      <w:t>www.ddmul.cz</w:t>
    </w:r>
  </w:p>
  <w:p w14:paraId="0134094E" w14:textId="77777777" w:rsidR="005E1F07" w:rsidRDefault="005E1F07" w:rsidP="005E1F07">
    <w:pPr>
      <w:pStyle w:val="Zhlav"/>
      <w:rPr>
        <w:rFonts w:eastAsia="Calibri"/>
        <w:color w:val="000000"/>
        <w:sz w:val="16"/>
        <w:szCs w:val="16"/>
        <w:lang w:eastAsia="cs-CZ"/>
      </w:rPr>
    </w:pPr>
    <w:r w:rsidRPr="00EC69A6">
      <w:rPr>
        <w:rFonts w:eastAsia="Calibri"/>
        <w:color w:val="000000"/>
        <w:sz w:val="16"/>
        <w:szCs w:val="16"/>
        <w:lang w:eastAsia="cs-CZ"/>
      </w:rPr>
      <w:tab/>
      <w:t xml:space="preserve">                                            IČ: 75150131</w:t>
    </w:r>
  </w:p>
  <w:p w14:paraId="459A4489" w14:textId="77777777" w:rsidR="00C57AE8" w:rsidRPr="005E1F07" w:rsidRDefault="00C57AE8" w:rsidP="005E1F0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4D8E"/>
    <w:multiLevelType w:val="hybridMultilevel"/>
    <w:tmpl w:val="0966C8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D547C7"/>
    <w:multiLevelType w:val="hybridMultilevel"/>
    <w:tmpl w:val="B30077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270575E"/>
    <w:multiLevelType w:val="hybridMultilevel"/>
    <w:tmpl w:val="E0C8136A"/>
    <w:lvl w:ilvl="0" w:tplc="F058E6C8">
      <w:start w:val="3"/>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B22F67"/>
    <w:multiLevelType w:val="hybridMultilevel"/>
    <w:tmpl w:val="5B30DA4E"/>
    <w:lvl w:ilvl="0" w:tplc="A0FED60C">
      <w:start w:val="1"/>
      <w:numFmt w:val="decimal"/>
      <w:lvlText w:val="%1."/>
      <w:lvlJc w:val="left"/>
      <w:pPr>
        <w:ind w:left="720" w:hanging="360"/>
      </w:pPr>
      <w:rPr>
        <w:sz w:val="22"/>
        <w:szCs w:val="22"/>
      </w:rPr>
    </w:lvl>
    <w:lvl w:ilvl="1" w:tplc="04050015">
      <w:start w:val="1"/>
      <w:numFmt w:val="upp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1008A9"/>
    <w:multiLevelType w:val="hybridMultilevel"/>
    <w:tmpl w:val="E43A42B2"/>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 w15:restartNumberingAfterBreak="0">
    <w:nsid w:val="325B7C77"/>
    <w:multiLevelType w:val="hybridMultilevel"/>
    <w:tmpl w:val="532C57E2"/>
    <w:lvl w:ilvl="0" w:tplc="DE3AF15A">
      <w:start w:val="1"/>
      <w:numFmt w:val="decimal"/>
      <w:lvlText w:val="%1."/>
      <w:lvlJc w:val="left"/>
      <w:pPr>
        <w:ind w:left="720" w:hanging="360"/>
      </w:pPr>
      <w:rPr>
        <w:b w:val="0"/>
      </w:rPr>
    </w:lvl>
    <w:lvl w:ilvl="1" w:tplc="04050001">
      <w:start w:val="1"/>
      <w:numFmt w:val="bullet"/>
      <w:lvlText w:val=""/>
      <w:lvlJc w:val="left"/>
      <w:pPr>
        <w:ind w:left="1440" w:hanging="360"/>
      </w:pPr>
      <w:rPr>
        <w:rFonts w:ascii="Symbol" w:hAnsi="Symbol" w:hint="default"/>
        <w:color w:val="000000"/>
        <w:sz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2377984"/>
    <w:multiLevelType w:val="hybridMultilevel"/>
    <w:tmpl w:val="28140C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4567511E"/>
    <w:multiLevelType w:val="hybridMultilevel"/>
    <w:tmpl w:val="84A890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89A131E"/>
    <w:multiLevelType w:val="hybridMultilevel"/>
    <w:tmpl w:val="988E14C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CC0167C"/>
    <w:multiLevelType w:val="hybridMultilevel"/>
    <w:tmpl w:val="952C21DE"/>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2"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15:restartNumberingAfterBreak="0">
    <w:nsid w:val="5C6A2620"/>
    <w:multiLevelType w:val="hybridMultilevel"/>
    <w:tmpl w:val="DA2EB4A6"/>
    <w:lvl w:ilvl="0" w:tplc="BE6E0EB0">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2483310"/>
    <w:multiLevelType w:val="hybridMultilevel"/>
    <w:tmpl w:val="4C443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3CC658D"/>
    <w:multiLevelType w:val="hybridMultilevel"/>
    <w:tmpl w:val="709EF9C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7" w15:restartNumberingAfterBreak="0">
    <w:nsid w:val="64487355"/>
    <w:multiLevelType w:val="hybridMultilevel"/>
    <w:tmpl w:val="EB56D0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889204B"/>
    <w:multiLevelType w:val="hybridMultilevel"/>
    <w:tmpl w:val="19DC8F2A"/>
    <w:lvl w:ilvl="0" w:tplc="DE3AF15A">
      <w:start w:val="1"/>
      <w:numFmt w:val="decimal"/>
      <w:lvlText w:val="%1."/>
      <w:lvlJc w:val="left"/>
      <w:pPr>
        <w:ind w:left="720" w:hanging="360"/>
      </w:pPr>
      <w:rPr>
        <w:b w:val="0"/>
      </w:rPr>
    </w:lvl>
    <w:lvl w:ilvl="1" w:tplc="3946BB5E">
      <w:start w:val="1"/>
      <w:numFmt w:val="lowerLetter"/>
      <w:lvlText w:val="%2)"/>
      <w:lvlJc w:val="left"/>
      <w:pPr>
        <w:ind w:left="1440" w:hanging="360"/>
      </w:pPr>
      <w:rPr>
        <w:rFonts w:hint="default"/>
        <w:color w:val="000000"/>
        <w:sz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C123A4E"/>
    <w:multiLevelType w:val="hybridMultilevel"/>
    <w:tmpl w:val="BCD00B16"/>
    <w:lvl w:ilvl="0" w:tplc="BA6EC06A">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D743B82"/>
    <w:multiLevelType w:val="hybridMultilevel"/>
    <w:tmpl w:val="D78A4F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09609F2"/>
    <w:multiLevelType w:val="hybridMultilevel"/>
    <w:tmpl w:val="76EA65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47151DC"/>
    <w:multiLevelType w:val="hybridMultilevel"/>
    <w:tmpl w:val="33024C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51943601">
    <w:abstractNumId w:val="4"/>
  </w:num>
  <w:num w:numId="2" w16cid:durableId="1745376701">
    <w:abstractNumId w:val="14"/>
  </w:num>
  <w:num w:numId="3" w16cid:durableId="104277937">
    <w:abstractNumId w:val="16"/>
  </w:num>
  <w:num w:numId="4" w16cid:durableId="484246266">
    <w:abstractNumId w:val="2"/>
  </w:num>
  <w:num w:numId="5" w16cid:durableId="1269580280">
    <w:abstractNumId w:val="6"/>
  </w:num>
  <w:num w:numId="6" w16cid:durableId="163513657">
    <w:abstractNumId w:val="10"/>
  </w:num>
  <w:num w:numId="7" w16cid:durableId="1019503066">
    <w:abstractNumId w:val="21"/>
  </w:num>
  <w:num w:numId="8" w16cid:durableId="229315643">
    <w:abstractNumId w:val="3"/>
  </w:num>
  <w:num w:numId="9" w16cid:durableId="1960800095">
    <w:abstractNumId w:val="24"/>
  </w:num>
  <w:num w:numId="10" w16cid:durableId="110125032">
    <w:abstractNumId w:val="19"/>
  </w:num>
  <w:num w:numId="11" w16cid:durableId="747652610">
    <w:abstractNumId w:val="22"/>
  </w:num>
  <w:num w:numId="12" w16cid:durableId="1911303463">
    <w:abstractNumId w:val="7"/>
  </w:num>
  <w:num w:numId="13" w16cid:durableId="643387662">
    <w:abstractNumId w:val="15"/>
  </w:num>
  <w:num w:numId="14" w16cid:durableId="534512412">
    <w:abstractNumId w:val="12"/>
  </w:num>
  <w:num w:numId="15" w16cid:durableId="1524006730">
    <w:abstractNumId w:val="8"/>
  </w:num>
  <w:num w:numId="16" w16cid:durableId="452865294">
    <w:abstractNumId w:val="17"/>
  </w:num>
  <w:num w:numId="17" w16cid:durableId="293676857">
    <w:abstractNumId w:val="1"/>
  </w:num>
  <w:num w:numId="18" w16cid:durableId="550312270">
    <w:abstractNumId w:val="18"/>
  </w:num>
  <w:num w:numId="19" w16cid:durableId="1567182751">
    <w:abstractNumId w:val="23"/>
  </w:num>
  <w:num w:numId="20" w16cid:durableId="739206668">
    <w:abstractNumId w:val="20"/>
  </w:num>
  <w:num w:numId="21" w16cid:durableId="1886746133">
    <w:abstractNumId w:val="25"/>
  </w:num>
  <w:num w:numId="22" w16cid:durableId="1240090932">
    <w:abstractNumId w:val="5"/>
  </w:num>
  <w:num w:numId="23" w16cid:durableId="657340791">
    <w:abstractNumId w:val="9"/>
  </w:num>
  <w:num w:numId="24" w16cid:durableId="6623897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0327679">
    <w:abstractNumId w:val="11"/>
  </w:num>
  <w:num w:numId="26" w16cid:durableId="1743479359">
    <w:abstractNumId w:val="13"/>
  </w:num>
  <w:num w:numId="27" w16cid:durableId="679241641">
    <w:abstractNumId w:val="0"/>
  </w:num>
  <w:num w:numId="28" w16cid:durableId="17032393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zRNRasQSdJtGJUXHpZQnhdlRe5tv3NWBm02TrfmE/2qUvSAUyCS8AU8ArcOW4MO9JAPTOLTTrexDTaaaQ8E/YQ==" w:salt="2bugCBMqLQEh5JRslAadW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FD1"/>
    <w:rsid w:val="00032E5E"/>
    <w:rsid w:val="00034368"/>
    <w:rsid w:val="00063EF5"/>
    <w:rsid w:val="00066020"/>
    <w:rsid w:val="000717A6"/>
    <w:rsid w:val="0007417A"/>
    <w:rsid w:val="00075EDD"/>
    <w:rsid w:val="00086483"/>
    <w:rsid w:val="00090332"/>
    <w:rsid w:val="00091F05"/>
    <w:rsid w:val="00093C6D"/>
    <w:rsid w:val="000B5A7E"/>
    <w:rsid w:val="000D5C0B"/>
    <w:rsid w:val="000E406F"/>
    <w:rsid w:val="00105487"/>
    <w:rsid w:val="00111541"/>
    <w:rsid w:val="001142C9"/>
    <w:rsid w:val="00122B3B"/>
    <w:rsid w:val="00123079"/>
    <w:rsid w:val="00131931"/>
    <w:rsid w:val="00134C36"/>
    <w:rsid w:val="001433DD"/>
    <w:rsid w:val="00143C45"/>
    <w:rsid w:val="00163AA4"/>
    <w:rsid w:val="001648FC"/>
    <w:rsid w:val="0018480C"/>
    <w:rsid w:val="00184CAD"/>
    <w:rsid w:val="001A4B71"/>
    <w:rsid w:val="001B44B3"/>
    <w:rsid w:val="001E2319"/>
    <w:rsid w:val="001E73C1"/>
    <w:rsid w:val="001F2B89"/>
    <w:rsid w:val="001F5510"/>
    <w:rsid w:val="001F78C3"/>
    <w:rsid w:val="00206844"/>
    <w:rsid w:val="00212B0D"/>
    <w:rsid w:val="002139BD"/>
    <w:rsid w:val="00232782"/>
    <w:rsid w:val="00241354"/>
    <w:rsid w:val="0024630F"/>
    <w:rsid w:val="002469D0"/>
    <w:rsid w:val="002664FB"/>
    <w:rsid w:val="00283B2A"/>
    <w:rsid w:val="00290260"/>
    <w:rsid w:val="002A2DA6"/>
    <w:rsid w:val="002A331E"/>
    <w:rsid w:val="002A35DD"/>
    <w:rsid w:val="002A62D1"/>
    <w:rsid w:val="002B6405"/>
    <w:rsid w:val="002C7617"/>
    <w:rsid w:val="002D61AB"/>
    <w:rsid w:val="002F2355"/>
    <w:rsid w:val="002F2786"/>
    <w:rsid w:val="00314F29"/>
    <w:rsid w:val="00354B2B"/>
    <w:rsid w:val="00355055"/>
    <w:rsid w:val="00371532"/>
    <w:rsid w:val="00387759"/>
    <w:rsid w:val="003B290D"/>
    <w:rsid w:val="003F049C"/>
    <w:rsid w:val="00410039"/>
    <w:rsid w:val="00417E88"/>
    <w:rsid w:val="00422204"/>
    <w:rsid w:val="004311FE"/>
    <w:rsid w:val="004352A4"/>
    <w:rsid w:val="004409DA"/>
    <w:rsid w:val="004753C0"/>
    <w:rsid w:val="0047597A"/>
    <w:rsid w:val="0048098B"/>
    <w:rsid w:val="00484FCF"/>
    <w:rsid w:val="0049559E"/>
    <w:rsid w:val="004A5AA8"/>
    <w:rsid w:val="004B0D34"/>
    <w:rsid w:val="004B29A1"/>
    <w:rsid w:val="004D41F4"/>
    <w:rsid w:val="004D4844"/>
    <w:rsid w:val="004D4BF1"/>
    <w:rsid w:val="004E099B"/>
    <w:rsid w:val="004F5D6B"/>
    <w:rsid w:val="00501267"/>
    <w:rsid w:val="005074A4"/>
    <w:rsid w:val="00537AE5"/>
    <w:rsid w:val="0054576C"/>
    <w:rsid w:val="00552E3B"/>
    <w:rsid w:val="00556F38"/>
    <w:rsid w:val="00562F8D"/>
    <w:rsid w:val="00570878"/>
    <w:rsid w:val="00581EFC"/>
    <w:rsid w:val="005858F7"/>
    <w:rsid w:val="00590B49"/>
    <w:rsid w:val="005A7995"/>
    <w:rsid w:val="005D4888"/>
    <w:rsid w:val="005E1F07"/>
    <w:rsid w:val="005E3CC0"/>
    <w:rsid w:val="005F2D21"/>
    <w:rsid w:val="00614779"/>
    <w:rsid w:val="00623E68"/>
    <w:rsid w:val="00685BEE"/>
    <w:rsid w:val="00687C28"/>
    <w:rsid w:val="006913A4"/>
    <w:rsid w:val="0069588D"/>
    <w:rsid w:val="00697D87"/>
    <w:rsid w:val="006A52CB"/>
    <w:rsid w:val="006B5AD8"/>
    <w:rsid w:val="006C385B"/>
    <w:rsid w:val="006D4A76"/>
    <w:rsid w:val="006E0550"/>
    <w:rsid w:val="006E235C"/>
    <w:rsid w:val="00707852"/>
    <w:rsid w:val="00713ED2"/>
    <w:rsid w:val="007158E1"/>
    <w:rsid w:val="00726A19"/>
    <w:rsid w:val="00735C38"/>
    <w:rsid w:val="00761FDF"/>
    <w:rsid w:val="007A3567"/>
    <w:rsid w:val="007B1869"/>
    <w:rsid w:val="007B409C"/>
    <w:rsid w:val="007B449D"/>
    <w:rsid w:val="007C07E4"/>
    <w:rsid w:val="007C2597"/>
    <w:rsid w:val="007D4C9F"/>
    <w:rsid w:val="007D6095"/>
    <w:rsid w:val="007D62E2"/>
    <w:rsid w:val="007E1A57"/>
    <w:rsid w:val="007E2D97"/>
    <w:rsid w:val="00804DCF"/>
    <w:rsid w:val="00814142"/>
    <w:rsid w:val="00827F57"/>
    <w:rsid w:val="00834771"/>
    <w:rsid w:val="00837250"/>
    <w:rsid w:val="008428BE"/>
    <w:rsid w:val="00857967"/>
    <w:rsid w:val="00864CF6"/>
    <w:rsid w:val="00876127"/>
    <w:rsid w:val="00883EC4"/>
    <w:rsid w:val="008A4D98"/>
    <w:rsid w:val="008C1CE7"/>
    <w:rsid w:val="008D2AE7"/>
    <w:rsid w:val="008E5681"/>
    <w:rsid w:val="008F0FE4"/>
    <w:rsid w:val="008F5962"/>
    <w:rsid w:val="00907C0C"/>
    <w:rsid w:val="00911D69"/>
    <w:rsid w:val="00934C75"/>
    <w:rsid w:val="00937CF0"/>
    <w:rsid w:val="00950FB7"/>
    <w:rsid w:val="00952DB8"/>
    <w:rsid w:val="00972E92"/>
    <w:rsid w:val="009903BD"/>
    <w:rsid w:val="00990EA7"/>
    <w:rsid w:val="009A13A0"/>
    <w:rsid w:val="009A1E85"/>
    <w:rsid w:val="009A320D"/>
    <w:rsid w:val="009A7CB0"/>
    <w:rsid w:val="009B08E8"/>
    <w:rsid w:val="009B3CDF"/>
    <w:rsid w:val="009C0CB7"/>
    <w:rsid w:val="009C289D"/>
    <w:rsid w:val="009C3802"/>
    <w:rsid w:val="009C7B8D"/>
    <w:rsid w:val="009D7712"/>
    <w:rsid w:val="00A00A73"/>
    <w:rsid w:val="00A04832"/>
    <w:rsid w:val="00A24B95"/>
    <w:rsid w:val="00A26D9C"/>
    <w:rsid w:val="00A3080B"/>
    <w:rsid w:val="00A31E71"/>
    <w:rsid w:val="00A36229"/>
    <w:rsid w:val="00A553F4"/>
    <w:rsid w:val="00A64F4A"/>
    <w:rsid w:val="00A75936"/>
    <w:rsid w:val="00A76773"/>
    <w:rsid w:val="00AB2FE5"/>
    <w:rsid w:val="00AC11EF"/>
    <w:rsid w:val="00AD1458"/>
    <w:rsid w:val="00AE03F5"/>
    <w:rsid w:val="00AE5278"/>
    <w:rsid w:val="00B2328C"/>
    <w:rsid w:val="00B3295F"/>
    <w:rsid w:val="00B34463"/>
    <w:rsid w:val="00B37346"/>
    <w:rsid w:val="00B37FD1"/>
    <w:rsid w:val="00B40EA4"/>
    <w:rsid w:val="00B455EC"/>
    <w:rsid w:val="00B540C7"/>
    <w:rsid w:val="00B64A7B"/>
    <w:rsid w:val="00B6657B"/>
    <w:rsid w:val="00B83A11"/>
    <w:rsid w:val="00BA1670"/>
    <w:rsid w:val="00BB1F53"/>
    <w:rsid w:val="00BB2DCD"/>
    <w:rsid w:val="00BE3B75"/>
    <w:rsid w:val="00C03375"/>
    <w:rsid w:val="00C04597"/>
    <w:rsid w:val="00C1017B"/>
    <w:rsid w:val="00C12686"/>
    <w:rsid w:val="00C21E51"/>
    <w:rsid w:val="00C43F75"/>
    <w:rsid w:val="00C57AE8"/>
    <w:rsid w:val="00C67CCF"/>
    <w:rsid w:val="00C76087"/>
    <w:rsid w:val="00C778F0"/>
    <w:rsid w:val="00C8261B"/>
    <w:rsid w:val="00CA56D2"/>
    <w:rsid w:val="00CB47EF"/>
    <w:rsid w:val="00CB6297"/>
    <w:rsid w:val="00CD0E46"/>
    <w:rsid w:val="00CE09E3"/>
    <w:rsid w:val="00CE5FE5"/>
    <w:rsid w:val="00D2036C"/>
    <w:rsid w:val="00D20BB9"/>
    <w:rsid w:val="00D21D52"/>
    <w:rsid w:val="00D30A14"/>
    <w:rsid w:val="00D350F3"/>
    <w:rsid w:val="00D36987"/>
    <w:rsid w:val="00D50EDF"/>
    <w:rsid w:val="00D55628"/>
    <w:rsid w:val="00D67F62"/>
    <w:rsid w:val="00D70D17"/>
    <w:rsid w:val="00D808A5"/>
    <w:rsid w:val="00D81EFA"/>
    <w:rsid w:val="00D947C7"/>
    <w:rsid w:val="00D97EC3"/>
    <w:rsid w:val="00D97F09"/>
    <w:rsid w:val="00DE644F"/>
    <w:rsid w:val="00E21010"/>
    <w:rsid w:val="00E27444"/>
    <w:rsid w:val="00E64F74"/>
    <w:rsid w:val="00E666C8"/>
    <w:rsid w:val="00E7379B"/>
    <w:rsid w:val="00E76DCC"/>
    <w:rsid w:val="00EA0D31"/>
    <w:rsid w:val="00EC793B"/>
    <w:rsid w:val="00EF3134"/>
    <w:rsid w:val="00EF3B79"/>
    <w:rsid w:val="00EF48DC"/>
    <w:rsid w:val="00F25C70"/>
    <w:rsid w:val="00F31F39"/>
    <w:rsid w:val="00F53A09"/>
    <w:rsid w:val="00F61875"/>
    <w:rsid w:val="00F7665B"/>
    <w:rsid w:val="00F876A0"/>
    <w:rsid w:val="00F92573"/>
    <w:rsid w:val="00FA20AB"/>
    <w:rsid w:val="00FD271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EC448"/>
  <w15:docId w15:val="{8C9E0FEC-3921-4768-A407-58FE14D97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37FD1"/>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B37FD1"/>
    <w:pPr>
      <w:ind w:left="720"/>
      <w:contextualSpacing/>
    </w:pPr>
  </w:style>
  <w:style w:type="character" w:styleId="Hypertextovodkaz">
    <w:name w:val="Hyperlink"/>
    <w:basedOn w:val="Standardnpsmoodstavce"/>
    <w:uiPriority w:val="99"/>
    <w:unhideWhenUsed/>
    <w:qFormat/>
    <w:rsid w:val="00B37FD1"/>
    <w:rPr>
      <w:color w:val="0000FF"/>
      <w:u w:val="single"/>
    </w:rPr>
  </w:style>
  <w:style w:type="paragraph" w:styleId="Zhlav">
    <w:name w:val="header"/>
    <w:basedOn w:val="Normln"/>
    <w:link w:val="ZhlavChar"/>
    <w:uiPriority w:val="99"/>
    <w:unhideWhenUsed/>
    <w:rsid w:val="00B37FD1"/>
    <w:pPr>
      <w:tabs>
        <w:tab w:val="center" w:pos="4536"/>
        <w:tab w:val="right" w:pos="9072"/>
      </w:tabs>
    </w:pPr>
  </w:style>
  <w:style w:type="character" w:customStyle="1" w:styleId="ZhlavChar">
    <w:name w:val="Záhlaví Char"/>
    <w:basedOn w:val="Standardnpsmoodstavce"/>
    <w:link w:val="Zhlav"/>
    <w:uiPriority w:val="99"/>
    <w:rsid w:val="00B37FD1"/>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B37FD1"/>
    <w:pPr>
      <w:tabs>
        <w:tab w:val="center" w:pos="4536"/>
        <w:tab w:val="right" w:pos="9072"/>
      </w:tabs>
    </w:pPr>
  </w:style>
  <w:style w:type="character" w:customStyle="1" w:styleId="ZpatChar">
    <w:name w:val="Zápatí Char"/>
    <w:basedOn w:val="Standardnpsmoodstavce"/>
    <w:link w:val="Zpat"/>
    <w:uiPriority w:val="99"/>
    <w:rsid w:val="00B37FD1"/>
    <w:rPr>
      <w:rFonts w:ascii="Times New Roman" w:eastAsia="Times New Roman" w:hAnsi="Times New Roman" w:cs="Times New Roman"/>
      <w:sz w:val="24"/>
      <w:szCs w:val="24"/>
      <w:lang w:eastAsia="ar-SA"/>
    </w:rPr>
  </w:style>
  <w:style w:type="paragraph" w:styleId="Zkladntext2">
    <w:name w:val="Body Text 2"/>
    <w:basedOn w:val="Normln"/>
    <w:link w:val="Zkladntext2Char"/>
    <w:unhideWhenUsed/>
    <w:rsid w:val="00B37FD1"/>
    <w:pPr>
      <w:suppressAutoHyphens w:val="0"/>
      <w:jc w:val="both"/>
    </w:pPr>
    <w:rPr>
      <w:szCs w:val="20"/>
    </w:rPr>
  </w:style>
  <w:style w:type="character" w:customStyle="1" w:styleId="Zkladntext2Char">
    <w:name w:val="Základní text 2 Char"/>
    <w:basedOn w:val="Standardnpsmoodstavce"/>
    <w:link w:val="Zkladntext2"/>
    <w:rsid w:val="00B37FD1"/>
    <w:rPr>
      <w:rFonts w:ascii="Times New Roman" w:eastAsia="Times New Roman" w:hAnsi="Times New Roman" w:cs="Times New Roman"/>
      <w:sz w:val="24"/>
      <w:szCs w:val="20"/>
      <w:lang w:eastAsia="ar-SA"/>
    </w:rPr>
  </w:style>
  <w:style w:type="paragraph" w:customStyle="1" w:styleId="RLProhlensmluvnchstran">
    <w:name w:val="RL Prohlášení smluvních stran"/>
    <w:basedOn w:val="Normln"/>
    <w:link w:val="RLProhlensmluvnchstranChar"/>
    <w:rsid w:val="00B37FD1"/>
    <w:pPr>
      <w:suppressAutoHyphens w:val="0"/>
      <w:spacing w:after="120" w:line="280" w:lineRule="exact"/>
      <w:jc w:val="center"/>
    </w:pPr>
    <w:rPr>
      <w:rFonts w:ascii="Calibri" w:hAnsi="Calibri"/>
      <w:b/>
      <w:sz w:val="22"/>
      <w:lang w:eastAsia="cs-CZ"/>
    </w:rPr>
  </w:style>
  <w:style w:type="character" w:customStyle="1" w:styleId="RLProhlensmluvnchstranChar">
    <w:name w:val="RL Prohlášení smluvních stran Char"/>
    <w:link w:val="RLProhlensmluvnchstran"/>
    <w:rsid w:val="00B37FD1"/>
    <w:rPr>
      <w:rFonts w:ascii="Calibri" w:eastAsia="Times New Roman" w:hAnsi="Calibri" w:cs="Times New Roman"/>
      <w:b/>
      <w:szCs w:val="24"/>
      <w:lang w:eastAsia="cs-CZ"/>
    </w:rPr>
  </w:style>
  <w:style w:type="paragraph" w:customStyle="1" w:styleId="RLTextlnkuslovan">
    <w:name w:val="RL Text článku číslovaný"/>
    <w:basedOn w:val="Normln"/>
    <w:link w:val="RLTextlnkuslovanChar"/>
    <w:qFormat/>
    <w:rsid w:val="00B37FD1"/>
    <w:pPr>
      <w:numPr>
        <w:ilvl w:val="1"/>
        <w:numId w:val="5"/>
      </w:numPr>
      <w:suppressAutoHyphens w:val="0"/>
      <w:spacing w:after="120" w:line="280" w:lineRule="exact"/>
      <w:jc w:val="both"/>
    </w:pPr>
    <w:rPr>
      <w:rFonts w:ascii="Calibri" w:hAnsi="Calibri"/>
      <w:sz w:val="22"/>
      <w:lang w:eastAsia="cs-CZ"/>
    </w:rPr>
  </w:style>
  <w:style w:type="character" w:customStyle="1" w:styleId="RLTextlnkuslovanChar">
    <w:name w:val="RL Text článku číslovaný Char"/>
    <w:link w:val="RLTextlnkuslovan"/>
    <w:rsid w:val="00B37FD1"/>
    <w:rPr>
      <w:rFonts w:ascii="Calibri" w:eastAsia="Times New Roman" w:hAnsi="Calibri" w:cs="Times New Roman"/>
      <w:szCs w:val="24"/>
      <w:lang w:eastAsia="cs-CZ"/>
    </w:rPr>
  </w:style>
  <w:style w:type="paragraph" w:customStyle="1" w:styleId="RLlneksmlouvy">
    <w:name w:val="RL Článek smlouvy"/>
    <w:basedOn w:val="Normln"/>
    <w:next w:val="RLTextlnkuslovan"/>
    <w:qFormat/>
    <w:rsid w:val="00B37FD1"/>
    <w:pPr>
      <w:keepNext/>
      <w:numPr>
        <w:numId w:val="5"/>
      </w:numPr>
      <w:spacing w:before="360" w:after="120" w:line="280" w:lineRule="exact"/>
      <w:jc w:val="both"/>
      <w:outlineLvl w:val="0"/>
    </w:pPr>
    <w:rPr>
      <w:rFonts w:ascii="Calibri" w:hAnsi="Calibri"/>
      <w:b/>
      <w:sz w:val="22"/>
      <w:lang w:eastAsia="en-US"/>
    </w:rPr>
  </w:style>
  <w:style w:type="paragraph" w:customStyle="1" w:styleId="Odstavec">
    <w:name w:val="Odstavec"/>
    <w:basedOn w:val="Normln"/>
    <w:rsid w:val="00C76087"/>
    <w:pPr>
      <w:widowControl w:val="0"/>
      <w:suppressAutoHyphens w:val="0"/>
      <w:spacing w:after="115" w:line="336" w:lineRule="auto"/>
      <w:ind w:firstLine="480"/>
    </w:pPr>
    <w:rPr>
      <w:noProof/>
      <w:szCs w:val="20"/>
      <w:lang w:eastAsia="cs-CZ"/>
    </w:rPr>
  </w:style>
  <w:style w:type="paragraph" w:styleId="Bezmezer">
    <w:name w:val="No Spacing"/>
    <w:uiPriority w:val="1"/>
    <w:qFormat/>
    <w:rsid w:val="00122B3B"/>
    <w:pPr>
      <w:suppressAutoHyphens/>
      <w:spacing w:after="0" w:line="240" w:lineRule="auto"/>
    </w:pPr>
    <w:rPr>
      <w:rFonts w:ascii="Times New Roman" w:eastAsia="Times New Roman" w:hAnsi="Times New Roman" w:cs="Times New Roman"/>
      <w:sz w:val="24"/>
      <w:szCs w:val="24"/>
      <w:lang w:eastAsia="ar-SA"/>
    </w:rPr>
  </w:style>
  <w:style w:type="paragraph" w:styleId="Textkomente">
    <w:name w:val="annotation text"/>
    <w:basedOn w:val="Normln"/>
    <w:link w:val="TextkomenteChar"/>
    <w:uiPriority w:val="99"/>
    <w:unhideWhenUsed/>
    <w:rsid w:val="005858F7"/>
    <w:pPr>
      <w:suppressAutoHyphens w:val="0"/>
    </w:pPr>
    <w:rPr>
      <w:sz w:val="20"/>
      <w:szCs w:val="20"/>
      <w:lang w:eastAsia="cs-CZ"/>
    </w:rPr>
  </w:style>
  <w:style w:type="character" w:customStyle="1" w:styleId="TextkomenteChar">
    <w:name w:val="Text komentáře Char"/>
    <w:basedOn w:val="Standardnpsmoodstavce"/>
    <w:link w:val="Textkomente"/>
    <w:uiPriority w:val="99"/>
    <w:rsid w:val="005858F7"/>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6E235C"/>
    <w:rPr>
      <w:rFonts w:ascii="Tahoma" w:hAnsi="Tahoma" w:cs="Tahoma"/>
      <w:sz w:val="16"/>
      <w:szCs w:val="16"/>
    </w:rPr>
  </w:style>
  <w:style w:type="character" w:customStyle="1" w:styleId="TextbublinyChar">
    <w:name w:val="Text bubliny Char"/>
    <w:basedOn w:val="Standardnpsmoodstavce"/>
    <w:link w:val="Textbubliny"/>
    <w:uiPriority w:val="99"/>
    <w:semiHidden/>
    <w:rsid w:val="006E235C"/>
    <w:rPr>
      <w:rFonts w:ascii="Tahoma" w:eastAsia="Times New Roman" w:hAnsi="Tahoma" w:cs="Tahoma"/>
      <w:sz w:val="16"/>
      <w:szCs w:val="16"/>
      <w:lang w:eastAsia="ar-SA"/>
    </w:rPr>
  </w:style>
  <w:style w:type="character" w:styleId="Odkaznakoment">
    <w:name w:val="annotation reference"/>
    <w:basedOn w:val="Standardnpsmoodstavce"/>
    <w:uiPriority w:val="99"/>
    <w:semiHidden/>
    <w:unhideWhenUsed/>
    <w:rsid w:val="001E2319"/>
    <w:rPr>
      <w:sz w:val="16"/>
      <w:szCs w:val="16"/>
    </w:rPr>
  </w:style>
  <w:style w:type="paragraph" w:styleId="Pedmtkomente">
    <w:name w:val="annotation subject"/>
    <w:basedOn w:val="Textkomente"/>
    <w:next w:val="Textkomente"/>
    <w:link w:val="PedmtkomenteChar"/>
    <w:uiPriority w:val="99"/>
    <w:semiHidden/>
    <w:unhideWhenUsed/>
    <w:rsid w:val="001E2319"/>
    <w:pPr>
      <w:suppressAutoHyphens/>
    </w:pPr>
    <w:rPr>
      <w:b/>
      <w:bCs/>
      <w:lang w:eastAsia="ar-SA"/>
    </w:rPr>
  </w:style>
  <w:style w:type="character" w:customStyle="1" w:styleId="PedmtkomenteChar">
    <w:name w:val="Předmět komentáře Char"/>
    <w:basedOn w:val="TextkomenteChar"/>
    <w:link w:val="Pedmtkomente"/>
    <w:uiPriority w:val="99"/>
    <w:semiHidden/>
    <w:rsid w:val="001E2319"/>
    <w:rPr>
      <w:rFonts w:ascii="Times New Roman" w:eastAsia="Times New Roman" w:hAnsi="Times New Roman" w:cs="Times New Roman"/>
      <w:b/>
      <w:bCs/>
      <w:sz w:val="20"/>
      <w:szCs w:val="20"/>
      <w:lang w:eastAsia="ar-SA"/>
    </w:rPr>
  </w:style>
  <w:style w:type="paragraph" w:styleId="Zkladntextodsazen">
    <w:name w:val="Body Text Indent"/>
    <w:basedOn w:val="Normln"/>
    <w:link w:val="ZkladntextodsazenChar"/>
    <w:uiPriority w:val="99"/>
    <w:semiHidden/>
    <w:unhideWhenUsed/>
    <w:rsid w:val="002A35DD"/>
    <w:pPr>
      <w:spacing w:after="120"/>
      <w:ind w:left="283"/>
    </w:pPr>
  </w:style>
  <w:style w:type="character" w:customStyle="1" w:styleId="ZkladntextodsazenChar">
    <w:name w:val="Základní text odsazený Char"/>
    <w:basedOn w:val="Standardnpsmoodstavce"/>
    <w:link w:val="Zkladntextodsazen"/>
    <w:uiPriority w:val="99"/>
    <w:semiHidden/>
    <w:rsid w:val="002A35DD"/>
    <w:rPr>
      <w:rFonts w:ascii="Times New Roman" w:eastAsia="Times New Roman" w:hAnsi="Times New Roman" w:cs="Times New Roman"/>
      <w:sz w:val="24"/>
      <w:szCs w:val="24"/>
      <w:lang w:eastAsia="ar-SA"/>
    </w:rPr>
  </w:style>
  <w:style w:type="paragraph" w:customStyle="1" w:styleId="Default">
    <w:name w:val="Default"/>
    <w:rsid w:val="00B2328C"/>
    <w:pPr>
      <w:autoSpaceDE w:val="0"/>
      <w:autoSpaceDN w:val="0"/>
      <w:adjustRightInd w:val="0"/>
      <w:spacing w:after="0" w:line="240" w:lineRule="auto"/>
    </w:pPr>
    <w:rPr>
      <w:rFonts w:ascii="Arial" w:hAnsi="Arial" w:cs="Arial"/>
      <w:color w:val="000000"/>
      <w:sz w:val="24"/>
      <w:szCs w:val="24"/>
    </w:rPr>
  </w:style>
  <w:style w:type="character" w:styleId="Nevyeenzmnka">
    <w:name w:val="Unresolved Mention"/>
    <w:basedOn w:val="Standardnpsmoodstavce"/>
    <w:uiPriority w:val="99"/>
    <w:semiHidden/>
    <w:unhideWhenUsed/>
    <w:rsid w:val="008F0FE4"/>
    <w:rPr>
      <w:color w:val="605E5C"/>
      <w:shd w:val="clear" w:color="auto" w:fill="E1DFDD"/>
    </w:rPr>
  </w:style>
  <w:style w:type="paragraph" w:styleId="Revize">
    <w:name w:val="Revision"/>
    <w:hidden/>
    <w:uiPriority w:val="99"/>
    <w:semiHidden/>
    <w:rsid w:val="007C07E4"/>
    <w:pPr>
      <w:spacing w:after="0" w:line="240" w:lineRule="auto"/>
    </w:pPr>
    <w:rPr>
      <w:rFonts w:ascii="Times New Roman" w:eastAsia="Times New Roman" w:hAnsi="Times New Roman" w:cs="Times New Roman"/>
      <w:sz w:val="24"/>
      <w:szCs w:val="24"/>
      <w:lang w:eastAsia="ar-SA"/>
    </w:rPr>
  </w:style>
  <w:style w:type="character" w:customStyle="1" w:styleId="OdstavecseseznamemChar">
    <w:name w:val="Odstavec se seznamem Char"/>
    <w:link w:val="Odstavecseseznamem"/>
    <w:uiPriority w:val="34"/>
    <w:locked/>
    <w:rsid w:val="005E1F07"/>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8361">
      <w:bodyDiv w:val="1"/>
      <w:marLeft w:val="0"/>
      <w:marRight w:val="0"/>
      <w:marTop w:val="0"/>
      <w:marBottom w:val="0"/>
      <w:divBdr>
        <w:top w:val="none" w:sz="0" w:space="0" w:color="auto"/>
        <w:left w:val="none" w:sz="0" w:space="0" w:color="auto"/>
        <w:bottom w:val="none" w:sz="0" w:space="0" w:color="auto"/>
        <w:right w:val="none" w:sz="0" w:space="0" w:color="auto"/>
      </w:divBdr>
    </w:div>
    <w:div w:id="24853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A7859-F3EF-42CE-806C-FCC7B38DA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4214</Words>
  <Characters>24866</Characters>
  <Application>Microsoft Office Word</Application>
  <DocSecurity>8</DocSecurity>
  <Lines>207</Lines>
  <Paragraphs>58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Marešová Kateřina, Ing.</dc:creator>
  <cp:lastModifiedBy>Antošová Kateřina, Mgr.</cp:lastModifiedBy>
  <cp:revision>5</cp:revision>
  <cp:lastPrinted>2021-06-18T07:02:00Z</cp:lastPrinted>
  <dcterms:created xsi:type="dcterms:W3CDTF">2026-01-28T11:44:00Z</dcterms:created>
  <dcterms:modified xsi:type="dcterms:W3CDTF">2026-02-13T09:54:00Z</dcterms:modified>
</cp:coreProperties>
</file>