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2E50368A" w14:textId="2C6D5C7E" w:rsidR="003565ED"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004F2F6D">
        <w:rPr>
          <w:rFonts w:ascii="Arial" w:eastAsia="Times New Roman" w:hAnsi="Arial" w:cs="Arial"/>
          <w:lang w:eastAsia="cs-CZ"/>
        </w:rPr>
        <w:t>Bc. Jan Trup</w:t>
      </w:r>
      <w:r w:rsidR="003565ED" w:rsidRPr="003565ED">
        <w:rPr>
          <w:rFonts w:ascii="Arial" w:eastAsia="Times New Roman" w:hAnsi="Arial" w:cs="Arial"/>
          <w:lang w:eastAsia="cs-CZ"/>
        </w:rPr>
        <w:t xml:space="preserve">, </w:t>
      </w:r>
      <w:r w:rsidR="004F2F6D">
        <w:rPr>
          <w:rFonts w:ascii="Arial" w:eastAsia="Times New Roman" w:hAnsi="Arial" w:cs="Arial"/>
          <w:lang w:eastAsia="cs-CZ"/>
        </w:rPr>
        <w:t>koordinátor investic</w:t>
      </w:r>
      <w:r w:rsidR="003565ED" w:rsidRPr="003565ED">
        <w:rPr>
          <w:rFonts w:ascii="Arial" w:eastAsia="Times New Roman" w:hAnsi="Arial" w:cs="Arial"/>
          <w:lang w:eastAsia="cs-CZ"/>
        </w:rPr>
        <w:t xml:space="preserve"> odboru dopravy a majetku Magistrátu města Ústí nad Labem </w:t>
      </w:r>
    </w:p>
    <w:p w14:paraId="380D731B" w14:textId="13623482"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w:t>
      </w:r>
      <w:proofErr w:type="gramStart"/>
      <w:r w:rsidRPr="00E73F2E">
        <w:rPr>
          <w:rFonts w:ascii="Arial" w:eastAsia="Times New Roman" w:hAnsi="Arial" w:cs="Arial"/>
          <w:color w:val="000000" w:themeColor="text1"/>
          <w:lang w:eastAsia="cs-CZ"/>
        </w:rPr>
        <w:t>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proofErr w:type="gramEnd"/>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0026009D">
        <w:rPr>
          <w:rFonts w:ascii="Arial" w:eastAsia="Times New Roman" w:hAnsi="Arial" w:cs="Arial"/>
          <w:color w:val="000000" w:themeColor="text1"/>
          <w:lang w:eastAsia="cs-CZ"/>
        </w:rPr>
        <w:t>Komerční banka</w:t>
      </w:r>
      <w:r w:rsidRPr="00E73F2E">
        <w:rPr>
          <w:rFonts w:ascii="Arial" w:eastAsia="Times New Roman" w:hAnsi="Arial" w:cs="Arial"/>
          <w:color w:val="000000" w:themeColor="text1"/>
          <w:lang w:eastAsia="cs-CZ"/>
        </w:rPr>
        <w:t xml:space="preserve"> a. s.</w:t>
      </w:r>
    </w:p>
    <w:p w14:paraId="7705A9CC" w14:textId="23D1A134"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26009D">
        <w:rPr>
          <w:rFonts w:ascii="Arial" w:eastAsia="Times New Roman" w:hAnsi="Arial" w:cs="Arial"/>
          <w:lang w:eastAsia="cs-CZ"/>
        </w:rPr>
        <w:t>78-4632170217/0100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71EE7944" w:rsidR="00907761" w:rsidRPr="004F2F6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4F2F6D" w:rsidRPr="004F2F6D">
        <w:rPr>
          <w:rFonts w:ascii="Arial" w:hAnsi="Arial" w:cs="Arial"/>
          <w:b/>
          <w:kern w:val="1"/>
          <w:lang w:eastAsia="ar-SA"/>
        </w:rPr>
        <w:t>Mezní – rekonstrukce komunikace – 3. etapa</w:t>
      </w:r>
      <w:r w:rsidR="00720E5B">
        <w:rPr>
          <w:rFonts w:ascii="Arial" w:eastAsia="Times New Roman" w:hAnsi="Arial" w:cs="Arial"/>
          <w:b/>
          <w:kern w:val="2"/>
          <w:lang w:eastAsia="ar-SA"/>
        </w:rPr>
        <w:t>“</w:t>
      </w:r>
    </w:p>
    <w:p w14:paraId="2DBE4D7F" w14:textId="77777777" w:rsidR="004F2F6D" w:rsidRDefault="004F2F6D" w:rsidP="004F2F6D">
      <w:pPr>
        <w:pStyle w:val="Odstavecseseznamem"/>
        <w:suppressAutoHyphens/>
        <w:spacing w:before="60" w:after="60" w:line="240" w:lineRule="auto"/>
        <w:jc w:val="both"/>
        <w:rPr>
          <w:rFonts w:ascii="Arial" w:eastAsia="Times New Roman" w:hAnsi="Arial" w:cs="Arial"/>
          <w:b/>
          <w:kern w:val="2"/>
          <w:lang w:eastAsia="ar-SA"/>
        </w:rPr>
      </w:pPr>
    </w:p>
    <w:p w14:paraId="0ACCF8E3" w14:textId="77777777" w:rsidR="004F2F6D" w:rsidRDefault="004F2F6D" w:rsidP="004F2F6D">
      <w:pPr>
        <w:pStyle w:val="Odstavecseseznamem"/>
        <w:suppressAutoHyphens/>
        <w:spacing w:before="60" w:after="60" w:line="240" w:lineRule="auto"/>
        <w:jc w:val="both"/>
        <w:rPr>
          <w:rFonts w:ascii="Arial" w:eastAsia="Times New Roman" w:hAnsi="Arial" w:cs="Arial"/>
          <w:b/>
          <w:kern w:val="2"/>
          <w:lang w:eastAsia="ar-SA"/>
        </w:rPr>
      </w:pPr>
    </w:p>
    <w:p w14:paraId="41B312B4" w14:textId="77777777" w:rsidR="004F2F6D" w:rsidRPr="003565ED" w:rsidRDefault="004F2F6D" w:rsidP="004F2F6D">
      <w:pPr>
        <w:pStyle w:val="Odstavecseseznamem"/>
        <w:suppressAutoHyphens/>
        <w:spacing w:before="60" w:after="60" w:line="240" w:lineRule="auto"/>
        <w:jc w:val="both"/>
        <w:rPr>
          <w:rFonts w:ascii="Arial" w:eastAsia="Times New Roman" w:hAnsi="Arial" w:cs="Arial"/>
          <w:kern w:val="2"/>
          <w:lang w:eastAsia="ar-SA"/>
        </w:rPr>
      </w:pP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7627E093"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y je realizace Veřejné zakázky dle zadávací dokumentace Veřejné zakázky</w:t>
      </w:r>
      <w:r w:rsidR="00441244">
        <w:rPr>
          <w:rFonts w:ascii="Arial" w:eastAsia="Times New Roman" w:hAnsi="Arial" w:cs="Arial"/>
          <w:lang w:eastAsia="ar-SA"/>
        </w:rPr>
        <w:t xml:space="preserve"> </w:t>
      </w:r>
      <w:r w:rsidRPr="00E73F2E">
        <w:rPr>
          <w:rFonts w:ascii="Arial" w:eastAsia="Times New Roman" w:hAnsi="Arial" w:cs="Arial"/>
          <w:lang w:eastAsia="ar-SA"/>
        </w:rPr>
        <w:t>dostupn</w:t>
      </w:r>
      <w:r w:rsidR="004F2F6D">
        <w:rPr>
          <w:rFonts w:ascii="Arial" w:eastAsia="Times New Roman" w:hAnsi="Arial" w:cs="Arial"/>
          <w:lang w:eastAsia="ar-SA"/>
        </w:rPr>
        <w:t>é</w:t>
      </w:r>
      <w:r w:rsidRPr="00E73F2E">
        <w:rPr>
          <w:rFonts w:ascii="Arial" w:eastAsia="Times New Roman" w:hAnsi="Arial" w:cs="Arial"/>
          <w:lang w:eastAsia="ar-SA"/>
        </w:rPr>
        <w:t xml:space="preserve"> na: </w:t>
      </w:r>
      <w:r w:rsidR="00441244" w:rsidRPr="00441244">
        <w:rPr>
          <w:rFonts w:ascii="Arial" w:eastAsia="Times New Roman" w:hAnsi="Arial" w:cs="Arial"/>
          <w:lang w:eastAsia="ar-SA"/>
        </w:rPr>
        <w:t>https://zakazky.usti.cz/profile_display_2.html</w:t>
      </w:r>
      <w:r w:rsidR="00441244">
        <w:rPr>
          <w:rFonts w:ascii="Arial" w:eastAsia="Times New Roman" w:hAnsi="Arial" w:cs="Arial"/>
          <w:lang w:eastAsia="ar-SA"/>
        </w:rPr>
        <w:t xml:space="preserve"> </w:t>
      </w:r>
      <w:r w:rsidR="00441244" w:rsidRPr="00E73F2E">
        <w:rPr>
          <w:rFonts w:ascii="Arial" w:eastAsia="Times New Roman" w:hAnsi="Arial" w:cs="Arial"/>
          <w:lang w:eastAsia="ar-SA"/>
        </w:rPr>
        <w:t>(dále jen „Zadávací dokumentace“)</w:t>
      </w:r>
      <w:r w:rsidR="004F2F6D">
        <w:rPr>
          <w:rFonts w:ascii="Arial" w:eastAsia="Times New Roman" w:hAnsi="Arial" w:cs="Arial"/>
          <w:lang w:eastAsia="ar-SA"/>
        </w:rPr>
        <w:t>,</w:t>
      </w:r>
      <w:r w:rsidRPr="00E73F2E">
        <w:rPr>
          <w:rFonts w:ascii="Arial" w:eastAsia="Times New Roman" w:hAnsi="Arial" w:cs="Arial"/>
          <w:lang w:eastAsia="ar-SA"/>
        </w:rPr>
        <w:t xml:space="preserve"> </w:t>
      </w:r>
      <w:r w:rsidR="004F2F6D" w:rsidRPr="00E73F2E">
        <w:rPr>
          <w:rFonts w:ascii="Arial" w:eastAsia="Times New Roman" w:hAnsi="Arial" w:cs="Arial"/>
          <w:lang w:eastAsia="ar-SA"/>
        </w:rPr>
        <w:t xml:space="preserve">a nabídky </w:t>
      </w:r>
      <w:r w:rsidR="004F2F6D">
        <w:rPr>
          <w:rFonts w:ascii="Arial" w:eastAsia="Times New Roman" w:hAnsi="Arial" w:cs="Arial"/>
          <w:lang w:eastAsia="ar-SA"/>
        </w:rPr>
        <w:t>Zhotovitel</w:t>
      </w:r>
      <w:r w:rsidR="004F2F6D" w:rsidRPr="00E73F2E">
        <w:rPr>
          <w:rFonts w:ascii="Arial" w:eastAsia="Times New Roman" w:hAnsi="Arial" w:cs="Arial"/>
          <w:lang w:eastAsia="ar-SA"/>
        </w:rPr>
        <w:t xml:space="preserve">e, které tvoří přílohu této </w:t>
      </w:r>
      <w:r w:rsidR="004F2F6D">
        <w:rPr>
          <w:rFonts w:ascii="Arial" w:eastAsia="Times New Roman" w:hAnsi="Arial" w:cs="Arial"/>
          <w:lang w:eastAsia="ar-SA"/>
        </w:rPr>
        <w:t>Smlouv</w:t>
      </w:r>
      <w:r w:rsidR="004F2F6D" w:rsidRPr="00E73F2E">
        <w:rPr>
          <w:rFonts w:ascii="Arial" w:eastAsia="Times New Roman" w:hAnsi="Arial" w:cs="Arial"/>
          <w:lang w:eastAsia="ar-SA"/>
        </w:rPr>
        <w:t>y</w:t>
      </w:r>
      <w:r w:rsidR="004F2F6D">
        <w:rPr>
          <w:rFonts w:ascii="Arial" w:eastAsia="Times New Roman" w:hAnsi="Arial" w:cs="Arial"/>
          <w:lang w:eastAsia="ar-SA"/>
        </w:rPr>
        <w:t>.</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4EB83D3C"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4F2F6D">
        <w:rPr>
          <w:rFonts w:ascii="Arial" w:hAnsi="Arial" w:cs="Arial"/>
        </w:rPr>
        <w:t>3. etapy rekonstrukce komunikace Mezní v Ústí nad Labem, městská část Severní Terasa. Jedná se o páteřní komunikaci sídlištního celku Severní Terasa s provozem trolejbusů a autobusů veřejné linkové dopravy. V rámci 3. etapy bude realizován stavební objekt SO 101.1. – Komunikace a zpevněné plochy – úsek 1, SO 101.2 – Komunikace a zpevněné plochy – úsek 2 a SO 431.1. – Veřejné osvětlení – úsek 1, SO 431.2 – Veřejné osvětlení – úsek 2 včetně souvisejících všeobecných a ostatních nákladů a odpovídající části SO 185 – DIO</w:t>
      </w:r>
      <w:r w:rsidR="004F2F6D" w:rsidRPr="00E73F2E">
        <w:rPr>
          <w:rFonts w:ascii="Arial" w:eastAsia="Times New Roman" w:hAnsi="Arial" w:cs="Arial"/>
          <w:szCs w:val="24"/>
          <w:lang w:eastAsia="cs-CZ"/>
        </w:rPr>
        <w:t xml:space="preserve">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09CA6DC0"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w:t>
      </w:r>
      <w:r w:rsidR="004D3D32">
        <w:rPr>
          <w:rFonts w:ascii="Arial" w:eastAsia="Times New Roman" w:hAnsi="Arial" w:cs="Arial"/>
          <w:szCs w:val="24"/>
        </w:rPr>
        <w:t xml:space="preserve">, </w:t>
      </w:r>
      <w:r w:rsidRPr="00E73F2E">
        <w:rPr>
          <w:rFonts w:ascii="Arial" w:eastAsia="Times New Roman" w:hAnsi="Arial" w:cs="Arial"/>
          <w:szCs w:val="24"/>
        </w:rPr>
        <w:t>v </w:t>
      </w:r>
      <w:r w:rsidR="00943814">
        <w:rPr>
          <w:rFonts w:ascii="Arial" w:eastAsia="Times New Roman" w:hAnsi="Arial" w:cs="Arial"/>
          <w:szCs w:val="24"/>
        </w:rPr>
        <w:t>Z</w:t>
      </w:r>
      <w:r w:rsidRPr="00E73F2E">
        <w:rPr>
          <w:rFonts w:ascii="Arial" w:eastAsia="Times New Roman" w:hAnsi="Arial" w:cs="Arial"/>
          <w:szCs w:val="24"/>
        </w:rPr>
        <w:t xml:space="preserve">adávací </w:t>
      </w:r>
      <w:r w:rsidR="004F2F6D">
        <w:rPr>
          <w:rFonts w:ascii="Arial" w:eastAsia="Times New Roman" w:hAnsi="Arial" w:cs="Arial"/>
          <w:szCs w:val="24"/>
        </w:rPr>
        <w:t xml:space="preserve">a projektové </w:t>
      </w:r>
      <w:r w:rsidRPr="00E73F2E">
        <w:rPr>
          <w:rFonts w:ascii="Arial" w:eastAsia="Times New Roman" w:hAnsi="Arial" w:cs="Arial"/>
          <w:szCs w:val="24"/>
        </w:rPr>
        <w:t>dokumentaci</w:t>
      </w:r>
      <w:r w:rsidR="004F2F6D">
        <w:rPr>
          <w:rFonts w:ascii="Arial" w:eastAsia="Times New Roman" w:hAnsi="Arial" w:cs="Arial"/>
          <w:szCs w:val="24"/>
        </w:rPr>
        <w:t xml:space="preserve"> (obojí dostupné na </w:t>
      </w:r>
      <w:r w:rsidR="004F2F6D" w:rsidRPr="004F2F6D">
        <w:rPr>
          <w:rFonts w:ascii="Arial" w:hAnsi="Arial" w:cs="Arial"/>
        </w:rPr>
        <w:t>https://zakazky.usti.cz/contract_display_</w:t>
      </w:r>
      <w:r w:rsidR="00A50524" w:rsidRPr="00A50524">
        <w:rPr>
          <w:rFonts w:ascii="Arial" w:hAnsi="Arial" w:cs="Arial"/>
        </w:rPr>
        <w:t>2194</w:t>
      </w:r>
      <w:r w:rsidR="004F2F6D" w:rsidRPr="004F2F6D">
        <w:rPr>
          <w:rFonts w:ascii="Arial" w:hAnsi="Arial" w:cs="Arial"/>
        </w:rPr>
        <w:t>.html</w:t>
      </w:r>
      <w:r w:rsidR="004F2F6D">
        <w:rPr>
          <w:rFonts w:ascii="Arial" w:hAnsi="Arial" w:cs="Arial"/>
        </w:rPr>
        <w:t>)</w:t>
      </w:r>
      <w:r w:rsidR="004D3D32">
        <w:rPr>
          <w:rFonts w:ascii="Arial" w:eastAsia="Times New Roman" w:hAnsi="Arial" w:cs="Arial"/>
          <w:szCs w:val="24"/>
        </w:rPr>
        <w:t>,</w:t>
      </w:r>
      <w:r w:rsidR="004D3D32">
        <w:rPr>
          <w:rFonts w:ascii="Arial" w:eastAsia="Times New Roman" w:hAnsi="Arial" w:cs="Arial"/>
          <w:lang w:eastAsia="ar-SA"/>
        </w:rPr>
        <w:t xml:space="preserve"> </w:t>
      </w:r>
      <w:r w:rsidRPr="00E73F2E">
        <w:rPr>
          <w:rFonts w:ascii="Arial" w:eastAsia="Times New Roman" w:hAnsi="Arial" w:cs="Arial"/>
          <w:szCs w:val="24"/>
        </w:rPr>
        <w:t>a ve výkazu výměr</w:t>
      </w:r>
      <w:r w:rsidR="004F2F6D">
        <w:rPr>
          <w:rFonts w:ascii="Arial" w:eastAsia="Times New Roman" w:hAnsi="Arial" w:cs="Arial"/>
          <w:szCs w:val="24"/>
        </w:rPr>
        <w:t xml:space="preserve">, který je </w:t>
      </w:r>
      <w:r w:rsidRPr="00E73F2E">
        <w:rPr>
          <w:rFonts w:ascii="Arial" w:eastAsia="Times New Roman" w:hAnsi="Arial" w:cs="Arial"/>
          <w:szCs w:val="24"/>
        </w:rPr>
        <w:t xml:space="preserve">nedílnou součástí této </w:t>
      </w:r>
      <w:r>
        <w:rPr>
          <w:rFonts w:ascii="Arial" w:eastAsia="Times New Roman" w:hAnsi="Arial" w:cs="Arial"/>
          <w:szCs w:val="24"/>
        </w:rPr>
        <w:t>Smlouv</w:t>
      </w:r>
      <w:r w:rsidRPr="00E73F2E">
        <w:rPr>
          <w:rFonts w:ascii="Arial" w:eastAsia="Times New Roman" w:hAnsi="Arial" w:cs="Arial"/>
          <w:szCs w:val="24"/>
        </w:rPr>
        <w:t>y</w:t>
      </w:r>
      <w:r w:rsidR="00441244">
        <w:rPr>
          <w:rFonts w:ascii="Arial" w:eastAsia="Times New Roman" w:hAnsi="Arial" w:cs="Arial"/>
          <w:szCs w:val="24"/>
        </w:rPr>
        <w:t xml:space="preserve"> jako její příloh</w:t>
      </w:r>
      <w:r w:rsidR="006E2E5F">
        <w:rPr>
          <w:rFonts w:ascii="Arial" w:eastAsia="Times New Roman" w:hAnsi="Arial" w:cs="Arial"/>
          <w:szCs w:val="24"/>
        </w:rPr>
        <w:t>y</w:t>
      </w:r>
      <w:r w:rsidRPr="00E73F2E">
        <w:rPr>
          <w:rFonts w:ascii="Arial" w:eastAsia="Times New Roman" w:hAnsi="Arial" w:cs="Arial"/>
          <w:szCs w:val="24"/>
        </w:rPr>
        <w:t>.</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64947982" w14:textId="5A429EFB" w:rsidR="004F2F6D" w:rsidRPr="00F017AD" w:rsidRDefault="004F2F6D" w:rsidP="004F2F6D">
      <w:pPr>
        <w:pStyle w:val="Bezmezer"/>
        <w:numPr>
          <w:ilvl w:val="1"/>
          <w:numId w:val="4"/>
        </w:numPr>
        <w:jc w:val="both"/>
        <w:rPr>
          <w:rFonts w:ascii="Arial" w:hAnsi="Arial" w:cs="Arial"/>
          <w:sz w:val="22"/>
        </w:rPr>
      </w:pPr>
      <w:bookmarkStart w:id="0" w:name="_Hlk168995010"/>
      <w:r w:rsidRPr="00F017AD">
        <w:rPr>
          <w:rFonts w:ascii="Arial" w:hAnsi="Arial" w:cs="Arial"/>
          <w:sz w:val="22"/>
        </w:rPr>
        <w:t xml:space="preserve">V rámci </w:t>
      </w:r>
      <w:r>
        <w:rPr>
          <w:rFonts w:ascii="Arial" w:hAnsi="Arial" w:cs="Arial"/>
          <w:sz w:val="22"/>
        </w:rPr>
        <w:t>Díla</w:t>
      </w:r>
      <w:r w:rsidRPr="00F017AD">
        <w:rPr>
          <w:rFonts w:ascii="Arial" w:hAnsi="Arial" w:cs="Arial"/>
          <w:sz w:val="22"/>
        </w:rPr>
        <w:t xml:space="preserve"> bude realizována rekonstrukce stávající komunikace Mezní v úseku Zastávka MHD Gagarinova </w:t>
      </w:r>
      <w:r>
        <w:rPr>
          <w:rFonts w:ascii="Arial" w:hAnsi="Arial" w:cs="Arial"/>
          <w:sz w:val="22"/>
        </w:rPr>
        <w:t>až po ulici Sociální péče včetně rekonstrukce vozovky</w:t>
      </w:r>
      <w:r w:rsidRPr="00F017AD">
        <w:rPr>
          <w:rFonts w:ascii="Arial" w:hAnsi="Arial" w:cs="Arial"/>
          <w:sz w:val="22"/>
        </w:rPr>
        <w:t>, odvodňovacích prvků, veřejného osvětlení, přilehlých chodníků</w:t>
      </w:r>
      <w:r>
        <w:rPr>
          <w:rFonts w:ascii="Arial" w:hAnsi="Arial" w:cs="Arial"/>
          <w:sz w:val="22"/>
        </w:rPr>
        <w:t>. Úpravy zastávky MHD Severní Terasa.</w:t>
      </w:r>
      <w:r w:rsidRPr="00F017AD">
        <w:rPr>
          <w:rFonts w:ascii="Arial" w:hAnsi="Arial" w:cs="Arial"/>
          <w:sz w:val="22"/>
        </w:rPr>
        <w:t xml:space="preserve"> Šířkově bude komunikace sjednocena na 8 m s místním zúžením či rozšířením. V rámci rekonstrukce budou odstraněny stávající vrstvy do hloubky 0,54 m, v případě nutnosti výměny aktivní zóny do hloubky 1,04 m. </w:t>
      </w:r>
    </w:p>
    <w:p w14:paraId="2F06571B" w14:textId="77777777"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 xml:space="preserve">Součástí stavby je i rekonstrukce odvodnění, veřejného osvětlení, včetně přisvětlení přechodů pro chodce. </w:t>
      </w:r>
    </w:p>
    <w:p w14:paraId="21486959" w14:textId="152B0D0E"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Stavba bude realizována dle projektové dokumentace zpracované společností ADVISIA, s.r.o., Pernerova 659/31a, 186 00 Praha 8 – Karlín, Odpovědný projektant Ing. Miroslav Větrovský, ČKAIT 0011067 a v souladu se společným povolením, vydaným odborem dopravy a majetku Magistrátu města Ústí nad Labem dne 2.8.2022, č.j. MMUL/ODM/SÚ/239982/2022/</w:t>
      </w:r>
      <w:proofErr w:type="spellStart"/>
      <w:r w:rsidRPr="00F017AD">
        <w:rPr>
          <w:rFonts w:ascii="Arial" w:hAnsi="Arial" w:cs="Arial"/>
          <w:sz w:val="22"/>
        </w:rPr>
        <w:t>BaueJ</w:t>
      </w:r>
      <w:proofErr w:type="spellEnd"/>
      <w:r>
        <w:rPr>
          <w:rFonts w:ascii="Arial" w:hAnsi="Arial" w:cs="Arial"/>
          <w:sz w:val="22"/>
        </w:rPr>
        <w:t xml:space="preserve"> </w:t>
      </w:r>
      <w:r w:rsidRPr="00F017AD">
        <w:rPr>
          <w:rFonts w:ascii="Arial" w:hAnsi="Arial" w:cs="Arial"/>
          <w:sz w:val="22"/>
        </w:rPr>
        <w:t xml:space="preserve">vyjma veřejného osvětlení, které bude realizováno dle projektové dokumentace zpracované společností PLANCON PRAHA, </w:t>
      </w:r>
      <w:r w:rsidRPr="00F017AD">
        <w:rPr>
          <w:rFonts w:ascii="Arial" w:hAnsi="Arial" w:cs="Arial"/>
          <w:sz w:val="22"/>
        </w:rPr>
        <w:lastRenderedPageBreak/>
        <w:t xml:space="preserve">s.r.o., </w:t>
      </w:r>
      <w:proofErr w:type="spellStart"/>
      <w:r w:rsidRPr="00F017AD">
        <w:rPr>
          <w:rFonts w:ascii="Arial" w:hAnsi="Arial" w:cs="Arial"/>
          <w:sz w:val="22"/>
        </w:rPr>
        <w:t>Rubeška</w:t>
      </w:r>
      <w:proofErr w:type="spellEnd"/>
      <w:r w:rsidRPr="00F017AD">
        <w:rPr>
          <w:rFonts w:ascii="Arial" w:hAnsi="Arial" w:cs="Arial"/>
          <w:sz w:val="22"/>
        </w:rPr>
        <w:t> 215/1, 190 00 Praha 9 – Vysočany, Odpovědný projektant Ing. Petr Krupička</w:t>
      </w:r>
      <w:r>
        <w:rPr>
          <w:rFonts w:ascii="Arial" w:hAnsi="Arial" w:cs="Arial"/>
          <w:sz w:val="22"/>
        </w:rPr>
        <w:t>.</w:t>
      </w:r>
    </w:p>
    <w:p w14:paraId="71FE3A32" w14:textId="39852955"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 xml:space="preserve">Stavba bude zahájena předáním staveniště </w:t>
      </w:r>
      <w:r>
        <w:rPr>
          <w:rFonts w:ascii="Arial" w:hAnsi="Arial" w:cs="Arial"/>
          <w:sz w:val="22"/>
        </w:rPr>
        <w:t xml:space="preserve">Zhotoviteli; předání staveniště bude realizováno do 14 dnů od nabytí účinnosti </w:t>
      </w:r>
      <w:r w:rsidR="005B6E1A">
        <w:rPr>
          <w:rFonts w:ascii="Arial" w:hAnsi="Arial" w:cs="Arial"/>
          <w:sz w:val="22"/>
        </w:rPr>
        <w:t>S</w:t>
      </w:r>
      <w:r>
        <w:rPr>
          <w:rFonts w:ascii="Arial" w:hAnsi="Arial" w:cs="Arial"/>
          <w:sz w:val="22"/>
        </w:rPr>
        <w:t xml:space="preserve">mlouvy. </w:t>
      </w:r>
      <w:r w:rsidRPr="00F017AD">
        <w:rPr>
          <w:rFonts w:ascii="Arial" w:hAnsi="Arial" w:cs="Arial"/>
          <w:sz w:val="22"/>
        </w:rPr>
        <w:t xml:space="preserve">K předání staveniště bude </w:t>
      </w:r>
      <w:r>
        <w:rPr>
          <w:rFonts w:ascii="Arial" w:hAnsi="Arial" w:cs="Arial"/>
          <w:sz w:val="22"/>
        </w:rPr>
        <w:t>Objednatelem</w:t>
      </w:r>
      <w:r w:rsidRPr="00F017AD">
        <w:rPr>
          <w:rFonts w:ascii="Arial" w:hAnsi="Arial" w:cs="Arial"/>
          <w:sz w:val="22"/>
        </w:rPr>
        <w:t xml:space="preserve"> přizván dopravce provozující veřejnou linkovou dopravu (Dopravní podnik města Ústí nad Labem a.s.). </w:t>
      </w:r>
    </w:p>
    <w:p w14:paraId="410B7937" w14:textId="4E4C7A62"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 xml:space="preserve">Následně </w:t>
      </w:r>
      <w:r>
        <w:rPr>
          <w:rFonts w:ascii="Arial" w:hAnsi="Arial" w:cs="Arial"/>
          <w:sz w:val="22"/>
        </w:rPr>
        <w:t>Zhotovitel</w:t>
      </w:r>
      <w:r w:rsidRPr="00F017AD">
        <w:rPr>
          <w:rFonts w:ascii="Arial" w:hAnsi="Arial" w:cs="Arial"/>
          <w:sz w:val="22"/>
        </w:rPr>
        <w:t xml:space="preserve"> zajistí vypracování RDS (realizační dokumentace stavby) a zpracování, projednání a povolení příslušných nutných dopravně inženýrských opatření.</w:t>
      </w:r>
    </w:p>
    <w:p w14:paraId="7035FFEE" w14:textId="77777777"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 xml:space="preserve">Vzhledem ke skutečnosti, že se jedná o páteřní komunikaci zajišťující dopravní obsluhu celého sídlištního celku, budou práce prováděny za provozu po polovinách vozovky s využitím mobilní světelné signalizace. Po dobu stavby bude zachován </w:t>
      </w:r>
      <w:r>
        <w:rPr>
          <w:rFonts w:ascii="Arial" w:hAnsi="Arial" w:cs="Arial"/>
          <w:sz w:val="22"/>
        </w:rPr>
        <w:t>vjezd</w:t>
      </w:r>
      <w:r w:rsidRPr="00F017AD">
        <w:rPr>
          <w:rFonts w:ascii="Arial" w:hAnsi="Arial" w:cs="Arial"/>
          <w:sz w:val="22"/>
        </w:rPr>
        <w:t xml:space="preserve"> </w:t>
      </w:r>
      <w:r>
        <w:rPr>
          <w:rFonts w:ascii="Arial" w:hAnsi="Arial" w:cs="Arial"/>
          <w:sz w:val="22"/>
        </w:rPr>
        <w:t>do</w:t>
      </w:r>
      <w:r w:rsidRPr="00F017AD">
        <w:rPr>
          <w:rFonts w:ascii="Arial" w:hAnsi="Arial" w:cs="Arial"/>
          <w:sz w:val="22"/>
        </w:rPr>
        <w:t> ul. Jana Zajíce. Budou zachovány zastávky MHD</w:t>
      </w:r>
      <w:r>
        <w:rPr>
          <w:rFonts w:ascii="Arial" w:hAnsi="Arial" w:cs="Arial"/>
          <w:sz w:val="22"/>
        </w:rPr>
        <w:t>,</w:t>
      </w:r>
      <w:r w:rsidRPr="00F017AD">
        <w:rPr>
          <w:rFonts w:ascii="Arial" w:hAnsi="Arial" w:cs="Arial"/>
          <w:sz w:val="22"/>
        </w:rPr>
        <w:t xml:space="preserve"> případně po dohodě s </w:t>
      </w:r>
      <w:bookmarkStart w:id="1" w:name="_Hlk168655010"/>
      <w:r w:rsidRPr="00F017AD">
        <w:rPr>
          <w:rFonts w:ascii="Arial" w:hAnsi="Arial" w:cs="Arial"/>
          <w:sz w:val="22"/>
        </w:rPr>
        <w:t>Dopravním podnikem města Ústí nad Labem a.s.</w:t>
      </w:r>
      <w:bookmarkEnd w:id="1"/>
      <w:r w:rsidRPr="00F017AD">
        <w:rPr>
          <w:rFonts w:ascii="Arial" w:hAnsi="Arial" w:cs="Arial"/>
          <w:sz w:val="22"/>
        </w:rPr>
        <w:t xml:space="preserve"> budou dočasně posunuty.</w:t>
      </w:r>
    </w:p>
    <w:p w14:paraId="62A83C34" w14:textId="77777777" w:rsidR="004F2F6D" w:rsidRDefault="004F2F6D" w:rsidP="004F2F6D">
      <w:pPr>
        <w:pStyle w:val="Bezmezer"/>
        <w:numPr>
          <w:ilvl w:val="1"/>
          <w:numId w:val="4"/>
        </w:numPr>
        <w:jc w:val="both"/>
        <w:rPr>
          <w:rFonts w:ascii="Arial" w:hAnsi="Arial" w:cs="Arial"/>
          <w:sz w:val="22"/>
        </w:rPr>
      </w:pPr>
      <w:r>
        <w:rPr>
          <w:rFonts w:ascii="Arial" w:hAnsi="Arial" w:cs="Arial"/>
          <w:sz w:val="22"/>
        </w:rPr>
        <w:t>Zastávka MHD Severní Terasa (vozovka) bude provedena z betonu dle PD.</w:t>
      </w:r>
    </w:p>
    <w:p w14:paraId="73156890" w14:textId="3CE0D2C0" w:rsidR="004F2F6D" w:rsidRPr="004F2F6D" w:rsidRDefault="004F2F6D" w:rsidP="004F2F6D">
      <w:pPr>
        <w:pStyle w:val="Bezmezer"/>
        <w:numPr>
          <w:ilvl w:val="1"/>
          <w:numId w:val="4"/>
        </w:numPr>
        <w:jc w:val="both"/>
        <w:rPr>
          <w:rFonts w:ascii="Arial" w:hAnsi="Arial" w:cs="Arial"/>
          <w:sz w:val="22"/>
        </w:rPr>
      </w:pPr>
      <w:r>
        <w:rPr>
          <w:rFonts w:ascii="Arial" w:hAnsi="Arial" w:cs="Arial"/>
          <w:sz w:val="22"/>
        </w:rPr>
        <w:t xml:space="preserve">Rekonstrukce bude provedena v koordinaci se stavbou „Ústí nad Labem, Sociální péče – zvýšení bezpečnosti/SSZ Bělehradská II.“, </w:t>
      </w:r>
      <w:r w:rsidRPr="004F2F6D">
        <w:rPr>
          <w:rFonts w:ascii="Arial" w:hAnsi="Arial" w:cs="Arial"/>
          <w:sz w:val="22"/>
        </w:rPr>
        <w:t xml:space="preserve">viz: </w:t>
      </w:r>
      <w:hyperlink r:id="rId7" w:history="1">
        <w:r w:rsidRPr="004F2F6D">
          <w:rPr>
            <w:rStyle w:val="Hypertextovodkaz"/>
            <w:rFonts w:ascii="Arial" w:hAnsi="Arial" w:cs="Arial"/>
            <w:sz w:val="22"/>
          </w:rPr>
          <w:t>https://zakazky.usti.cz/contract_display_2018.html</w:t>
        </w:r>
      </w:hyperlink>
      <w:r w:rsidRPr="004F2F6D">
        <w:rPr>
          <w:rFonts w:ascii="Arial" w:hAnsi="Arial" w:cs="Arial"/>
          <w:sz w:val="22"/>
        </w:rPr>
        <w:t xml:space="preserve">.   </w:t>
      </w:r>
    </w:p>
    <w:p w14:paraId="1759649C" w14:textId="77777777" w:rsidR="004F2F6D" w:rsidRPr="00F017AD" w:rsidRDefault="004F2F6D" w:rsidP="004F2F6D">
      <w:pPr>
        <w:pStyle w:val="Bezmezer"/>
        <w:numPr>
          <w:ilvl w:val="1"/>
          <w:numId w:val="4"/>
        </w:numPr>
        <w:jc w:val="both"/>
        <w:rPr>
          <w:rFonts w:ascii="Arial" w:hAnsi="Arial" w:cs="Arial"/>
          <w:sz w:val="22"/>
        </w:rPr>
      </w:pPr>
      <w:r w:rsidRPr="00F017AD">
        <w:rPr>
          <w:rFonts w:ascii="Arial" w:hAnsi="Arial" w:cs="Arial"/>
          <w:sz w:val="22"/>
        </w:rPr>
        <w:t>Při závěrečném předání stavby bude součástí předávacího protokolu rozdělení nákladů – zvlášť pravý chodník, levý chodník, vozovka, veřejné osvětlení, zábradlí, dopravní značení</w:t>
      </w:r>
      <w:bookmarkEnd w:id="0"/>
      <w:r w:rsidRPr="00F017AD">
        <w:rPr>
          <w:rFonts w:ascii="Arial" w:hAnsi="Arial" w:cs="Arial"/>
          <w:sz w:val="22"/>
        </w:rPr>
        <w:t>.</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lastRenderedPageBreak/>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369079CA"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660C9BD6"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6B58AA" w:rsidRPr="006B58AA">
        <w:rPr>
          <w:rFonts w:ascii="Arial" w:hAnsi="Arial" w:cs="Arial"/>
        </w:rPr>
        <w:t>Ústí nad Labem, městská část Severní Terasa, ul. Mezní v úseku Zastávka MHD Gagarinova – křižovatka s ul. Sociální péče dle projektové dokumentace</w:t>
      </w:r>
      <w:r w:rsidR="006B58AA" w:rsidRPr="006B58AA" w:rsidDel="006B58AA">
        <w:rPr>
          <w:rFonts w:ascii="Arial" w:hAnsi="Arial" w:cs="Arial"/>
        </w:rPr>
        <w:t xml:space="preserve"> </w:t>
      </w:r>
      <w:r w:rsidR="006B7C40" w:rsidRPr="00BD3E2C">
        <w:rPr>
          <w:rFonts w:ascii="Arial" w:eastAsia="Lucida Sans Unicode" w:hAnsi="Arial" w:cs="Arial"/>
          <w:kern w:val="2"/>
        </w:rPr>
        <w:t xml:space="preserve">(viz </w:t>
      </w:r>
      <w:r w:rsidR="006B58AA">
        <w:rPr>
          <w:rFonts w:ascii="Arial" w:eastAsia="Lucida Sans Unicode" w:hAnsi="Arial" w:cs="Arial"/>
          <w:kern w:val="2"/>
        </w:rPr>
        <w:t>projektová dokumentace</w:t>
      </w:r>
      <w:r w:rsidR="006B7C40" w:rsidRPr="00BD3E2C">
        <w:rPr>
          <w:rFonts w:ascii="Arial" w:eastAsia="Lucida Sans Unicode" w:hAnsi="Arial" w:cs="Arial"/>
          <w:kern w:val="2"/>
        </w:rPr>
        <w:t>)</w:t>
      </w:r>
      <w:r w:rsidRPr="003C47ED">
        <w:rPr>
          <w:rFonts w:ascii="Arial" w:eastAsia="Times New Roman" w:hAnsi="Arial" w:cs="Arial"/>
          <w:kern w:val="2"/>
          <w:lang w:eastAsia="ar-SA"/>
        </w:rPr>
        <w:t>.</w:t>
      </w:r>
    </w:p>
    <w:p w14:paraId="74B1EA1B" w14:textId="40F8F49F" w:rsidR="004F2F6D" w:rsidRDefault="004F2F6D" w:rsidP="004F2F6D">
      <w:pPr>
        <w:pStyle w:val="Zkladntext2"/>
        <w:numPr>
          <w:ilvl w:val="0"/>
          <w:numId w:val="9"/>
        </w:numPr>
        <w:tabs>
          <w:tab w:val="left" w:pos="851"/>
        </w:tabs>
        <w:spacing w:before="60" w:after="60"/>
        <w:rPr>
          <w:rFonts w:ascii="Arial" w:hAnsi="Arial" w:cs="Arial"/>
          <w:noProof/>
          <w:sz w:val="22"/>
          <w:szCs w:val="22"/>
        </w:rPr>
      </w:pPr>
      <w:r>
        <w:rPr>
          <w:rFonts w:ascii="Arial" w:hAnsi="Arial" w:cs="Arial"/>
          <w:bCs/>
          <w:color w:val="000000" w:themeColor="text1"/>
          <w:sz w:val="22"/>
          <w:szCs w:val="22"/>
        </w:rPr>
        <w:t>Dílo</w:t>
      </w:r>
      <w:r>
        <w:rPr>
          <w:rFonts w:ascii="Arial" w:hAnsi="Arial" w:cs="Arial"/>
          <w:sz w:val="22"/>
          <w:szCs w:val="22"/>
        </w:rPr>
        <w:t xml:space="preserve"> bude </w:t>
      </w:r>
      <w:r w:rsidRPr="008E2631">
        <w:rPr>
          <w:rFonts w:ascii="Arial" w:hAnsi="Arial" w:cs="Arial"/>
          <w:sz w:val="22"/>
          <w:szCs w:val="22"/>
        </w:rPr>
        <w:t>zahájen</w:t>
      </w:r>
      <w:r>
        <w:rPr>
          <w:rFonts w:ascii="Arial" w:hAnsi="Arial" w:cs="Arial"/>
          <w:sz w:val="22"/>
          <w:szCs w:val="22"/>
        </w:rPr>
        <w:t>o</w:t>
      </w:r>
      <w:r w:rsidRPr="008E2631">
        <w:rPr>
          <w:rFonts w:ascii="Arial" w:hAnsi="Arial" w:cs="Arial"/>
          <w:sz w:val="22"/>
          <w:szCs w:val="22"/>
        </w:rPr>
        <w:t xml:space="preserve"> předáním staveniště</w:t>
      </w:r>
      <w:r>
        <w:rPr>
          <w:rFonts w:ascii="Arial" w:hAnsi="Arial" w:cs="Arial"/>
          <w:sz w:val="22"/>
          <w:szCs w:val="22"/>
        </w:rPr>
        <w:t xml:space="preserve"> do 14 dnů od nabytí účinnosti Smlouvy, přičemž o tomto předání staveniště bude vyhotoven písemný zápis. Zhotovitel je povinen dokončit řádně a odborně zhotovené Dílo bez vad a nedodělků nejpozději </w:t>
      </w:r>
      <w:r w:rsidRPr="007C282A">
        <w:rPr>
          <w:rFonts w:ascii="Arial" w:hAnsi="Arial" w:cs="Arial"/>
          <w:b/>
          <w:sz w:val="22"/>
          <w:szCs w:val="22"/>
        </w:rPr>
        <w:t>d</w:t>
      </w:r>
      <w:r>
        <w:rPr>
          <w:rFonts w:ascii="Arial" w:hAnsi="Arial" w:cs="Arial"/>
          <w:b/>
          <w:sz w:val="22"/>
          <w:szCs w:val="22"/>
        </w:rPr>
        <w:t>o 30. 9. 2026</w:t>
      </w:r>
      <w:r>
        <w:rPr>
          <w:rFonts w:ascii="Arial" w:hAnsi="Arial" w:cs="Arial"/>
          <w:sz w:val="22"/>
          <w:szCs w:val="22"/>
        </w:rPr>
        <w:t>.</w:t>
      </w:r>
    </w:p>
    <w:p w14:paraId="65C93A84" w14:textId="765FCCCA"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w:t>
      </w:r>
      <w:r w:rsidRPr="00E73F2E">
        <w:rPr>
          <w:rFonts w:ascii="Arial" w:eastAsia="Times New Roman" w:hAnsi="Arial" w:cs="Arial"/>
          <w:noProof/>
          <w:lang w:eastAsia="ar-SA"/>
        </w:rPr>
        <w:lastRenderedPageBreak/>
        <w:t xml:space="preserve">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81349486"/>
    <w:p w14:paraId="688DF962" w14:textId="226EDFEE"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2"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2"/>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7B3F87D1" w14:textId="77777777" w:rsidR="004F2F6D" w:rsidRPr="00723D3A" w:rsidRDefault="004F2F6D" w:rsidP="004F2F6D">
      <w:pPr>
        <w:numPr>
          <w:ilvl w:val="0"/>
          <w:numId w:val="10"/>
        </w:numPr>
        <w:spacing w:before="60" w:after="60" w:line="240" w:lineRule="auto"/>
        <w:ind w:left="426" w:hanging="426"/>
        <w:jc w:val="both"/>
        <w:rPr>
          <w:rFonts w:ascii="Arial" w:hAnsi="Arial" w:cs="Arial"/>
        </w:rPr>
      </w:pPr>
      <w:r w:rsidRPr="00E7410C">
        <w:rPr>
          <w:rFonts w:ascii="Arial" w:hAnsi="Arial" w:cs="Arial"/>
        </w:rPr>
        <w:t xml:space="preserve">Fakturace bude provedena měsíčně </w:t>
      </w:r>
      <w:r w:rsidRPr="00724957">
        <w:rPr>
          <w:rFonts w:ascii="Arial" w:hAnsi="Arial" w:cs="Arial"/>
        </w:rPr>
        <w:t xml:space="preserve">na základě </w:t>
      </w:r>
      <w:r>
        <w:rPr>
          <w:rFonts w:ascii="Arial" w:hAnsi="Arial" w:cs="Arial"/>
        </w:rPr>
        <w:t>vzájemně odsouhlaseného soupisu skutečně provedených prací</w:t>
      </w:r>
      <w:r w:rsidRPr="00E7410C">
        <w:rPr>
          <w:rFonts w:ascii="Arial" w:hAnsi="Arial" w:cs="Arial"/>
        </w:rPr>
        <w:t>.</w:t>
      </w:r>
      <w:r>
        <w:rPr>
          <w:rFonts w:ascii="Arial" w:hAnsi="Arial" w:cs="Arial"/>
        </w:rPr>
        <w:t xml:space="preserve"> Po dokončení kompletního Díla bude poslední faktura vystavena jako konečná faktura</w:t>
      </w:r>
      <w:r w:rsidRPr="00723D3A">
        <w:rPr>
          <w:rFonts w:ascii="Arial" w:hAnsi="Arial" w:cs="Arial"/>
        </w:rPr>
        <w:t xml:space="preserve">. </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w:t>
      </w:r>
      <w:r w:rsidRPr="00E73F2E">
        <w:rPr>
          <w:rFonts w:ascii="Arial" w:eastAsia="Times New Roman" w:hAnsi="Arial" w:cs="Arial"/>
          <w:lang w:eastAsia="ar-SA"/>
        </w:rPr>
        <w:lastRenderedPageBreak/>
        <w:t xml:space="preserve">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3"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3"/>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2FB471A0"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4F2F6D">
        <w:rPr>
          <w:rFonts w:ascii="Arial" w:eastAsia="Times New Roman" w:hAnsi="Arial" w:cs="Arial"/>
          <w:lang w:eastAsia="ar-SA"/>
        </w:rPr>
        <w:t>Bc. Jan Trup, koordinátor investic</w:t>
      </w:r>
      <w:r w:rsidR="003565ED" w:rsidRPr="003565ED">
        <w:rPr>
          <w:rFonts w:ascii="Arial" w:eastAsia="Times New Roman" w:hAnsi="Arial" w:cs="Arial"/>
          <w:lang w:eastAsia="ar-SA"/>
        </w:rPr>
        <w:t xml:space="preserve"> odboru dopravy a majetku Magistrátu města Ústí nad Labem</w:t>
      </w:r>
      <w:r>
        <w:rPr>
          <w:rFonts w:ascii="Arial" w:eastAsia="Times New Roman" w:hAnsi="Arial" w:cs="Arial"/>
          <w:lang w:eastAsia="cs-CZ"/>
        </w:rPr>
        <w:t>,</w:t>
      </w:r>
      <w:r w:rsidR="003E4551">
        <w:rPr>
          <w:rFonts w:ascii="Arial" w:eastAsia="Times New Roman" w:hAnsi="Arial" w:cs="Arial"/>
          <w:lang w:eastAsia="cs-CZ"/>
        </w:rPr>
        <w:t xml:space="preserve"> </w:t>
      </w:r>
      <w:r w:rsidR="003E4551">
        <w:rPr>
          <w:rFonts w:ascii="Arial" w:eastAsia="Times New Roman" w:hAnsi="Arial" w:cs="Arial"/>
          <w:lang w:eastAsia="cs-CZ"/>
        </w:rPr>
        <w:tab/>
      </w:r>
      <w:r w:rsidR="003E4551">
        <w:rPr>
          <w:rFonts w:ascii="Arial" w:eastAsia="Times New Roman" w:hAnsi="Arial" w:cs="Arial"/>
          <w:lang w:eastAsia="cs-CZ"/>
        </w:rPr>
        <w:br/>
      </w:r>
      <w:r>
        <w:rPr>
          <w:rFonts w:ascii="Arial" w:eastAsia="Times New Roman" w:hAnsi="Arial" w:cs="Arial"/>
          <w:lang w:eastAsia="cs-CZ"/>
        </w:rPr>
        <w:t xml:space="preserve">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4"/>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5"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5"/>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337785E9"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6"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6"/>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7"/>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8"/>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9"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9"/>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w:t>
      </w:r>
      <w:r w:rsidRPr="00E73F2E">
        <w:rPr>
          <w:rFonts w:ascii="Arial" w:eastAsia="Times New Roman" w:hAnsi="Arial" w:cs="Arial"/>
          <w:lang w:eastAsia="ar-SA"/>
        </w:rPr>
        <w:lastRenderedPageBreak/>
        <w:t xml:space="preserve">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CBF7CCE" w14:textId="2EC7FE8D" w:rsidR="00907761" w:rsidRPr="00E73F2E" w:rsidRDefault="009D1020"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sidR="00907761" w:rsidRPr="00E73F2E">
        <w:rPr>
          <w:rFonts w:ascii="Arial" w:eastAsia="Times New Roman" w:hAnsi="Arial" w:cs="Arial"/>
          <w:b/>
          <w:lang w:eastAsia="ar-SA"/>
        </w:rPr>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Pr="00A94055"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10"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10"/>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1"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1"/>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2" w:name="_Ref417505740"/>
      <w:r w:rsidRPr="00A72959">
        <w:rPr>
          <w:rFonts w:ascii="Arial" w:hAnsi="Arial" w:cs="Arial"/>
          <w:b/>
          <w:bCs/>
          <w:lang w:eastAsia="cs-CZ"/>
        </w:rPr>
        <w:t>Prodlení se zhotovením Díla nebo odstraněním vad Díla</w:t>
      </w:r>
    </w:p>
    <w:p w14:paraId="08D87E7F" w14:textId="0D05C343" w:rsidR="00654997" w:rsidRPr="00A72959" w:rsidRDefault="00041281" w:rsidP="00441244">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6E764D4"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sidR="003E4551">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70CB3FB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2 000 Kč (slovy: dva tisíc</w:t>
      </w:r>
      <w:r w:rsidR="00441244">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52AAB46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00441244">
        <w:rPr>
          <w:rFonts w:ascii="Arial" w:hAnsi="Arial" w:cs="Arial"/>
          <w:b/>
          <w:bCs/>
          <w:lang w:eastAsia="cs-CZ"/>
        </w:rPr>
        <w:t>1 0</w:t>
      </w:r>
      <w:r w:rsidRPr="00A72959">
        <w:rPr>
          <w:rFonts w:ascii="Arial" w:hAnsi="Arial" w:cs="Arial"/>
          <w:b/>
          <w:bCs/>
          <w:lang w:eastAsia="cs-CZ"/>
        </w:rPr>
        <w:t xml:space="preserve">00 Kč (slovy: </w:t>
      </w:r>
      <w:r w:rsidR="009D1020">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lastRenderedPageBreak/>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31CAD6E5"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r w:rsidR="00FC5B38">
        <w:rPr>
          <w:rFonts w:ascii="Arial" w:hAnsi="Arial" w:cs="Arial"/>
          <w:b/>
          <w:bCs/>
          <w:lang w:eastAsia="cs-CZ"/>
        </w:rPr>
        <w:t xml:space="preserve"> </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2"/>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69A38479" w14:textId="77777777" w:rsidR="00A06DE8" w:rsidRDefault="00A06DE8"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73486235"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4F2F6D">
        <w:rPr>
          <w:rFonts w:ascii="Arial" w:hAnsi="Arial" w:cs="Arial"/>
          <w:sz w:val="22"/>
          <w:szCs w:val="22"/>
        </w:rPr>
        <w:t>10</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540858DE"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85010E">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3"/>
      <w:bookmarkEnd w:id="14"/>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5" w:name="_Toc357079848"/>
    </w:p>
    <w:p w14:paraId="5F29121E" w14:textId="460245AF"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5"/>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lastRenderedPageBreak/>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6"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6"/>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3F836684" w:rsidR="00907761" w:rsidRPr="00E73F2E" w:rsidRDefault="00EF4596"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00907761" w:rsidRPr="00E73F2E">
        <w:rPr>
          <w:rFonts w:ascii="Arial" w:eastAsia="Times New Roman" w:hAnsi="Arial" w:cs="Arial"/>
          <w:b/>
          <w:lang w:eastAsia="ar-SA"/>
        </w:rPr>
        <w:t>XV. Závěrečná ustanovení</w:t>
      </w:r>
      <w:r>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w:t>
      </w:r>
      <w:r w:rsidRPr="00E73F2E">
        <w:rPr>
          <w:rFonts w:ascii="Arial" w:eastAsia="Times New Roman" w:hAnsi="Arial" w:cs="Arial"/>
          <w:lang w:eastAsia="ar-SA"/>
        </w:rPr>
        <w:lastRenderedPageBreak/>
        <w:t xml:space="preserve">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7"/>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8" w:name="_Ref212697317"/>
      <w:bookmarkStart w:id="19"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8"/>
      <w:bookmarkEnd w:id="19"/>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1094C70A" w14:textId="6D6A4A6D" w:rsidR="00A06DE8" w:rsidRPr="004F2F6D" w:rsidRDefault="00415D63" w:rsidP="004F2F6D">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B4455E1" w14:textId="77777777" w:rsidR="004F2F6D" w:rsidRPr="00E73F2E" w:rsidRDefault="004F2F6D"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5D3D5741"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A50524">
              <w:rPr>
                <w:rFonts w:ascii="Arial" w:eastAsia="Times New Roman" w:hAnsi="Arial" w:cs="Arial"/>
                <w:szCs w:val="24"/>
              </w:rPr>
              <w:t>2194</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DA9C" w14:textId="77777777" w:rsidR="00282A56" w:rsidRDefault="00282A56">
      <w:pPr>
        <w:spacing w:after="0" w:line="240" w:lineRule="auto"/>
      </w:pPr>
      <w:r>
        <w:separator/>
      </w:r>
    </w:p>
  </w:endnote>
  <w:endnote w:type="continuationSeparator" w:id="0">
    <w:p w14:paraId="1202BA89" w14:textId="77777777" w:rsidR="00282A56" w:rsidRDefault="0028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rsidR="00A06DE8">
          <w:rPr>
            <w:noProof/>
          </w:rPr>
          <w:t>14</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E0AE" w14:textId="77777777" w:rsidR="00282A56" w:rsidRDefault="00282A56">
      <w:pPr>
        <w:spacing w:after="0" w:line="240" w:lineRule="auto"/>
      </w:pPr>
      <w:r>
        <w:separator/>
      </w:r>
    </w:p>
  </w:footnote>
  <w:footnote w:type="continuationSeparator" w:id="0">
    <w:p w14:paraId="255E19A5" w14:textId="77777777" w:rsidR="00282A56" w:rsidRDefault="0028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vOeTqN4Ekyy32C/Z2zf/nSJjcSb0vxkwPkwT9LrMduryXkFXyZgOgmysR0F5g+w8UuKjj8Z1CYt+q5OsoIMw==" w:salt="LN6/9fkrl0xRnpPTjIlD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6"/>
    <w:rsid w:val="000170BD"/>
    <w:rsid w:val="00030BEB"/>
    <w:rsid w:val="00041281"/>
    <w:rsid w:val="00046E8C"/>
    <w:rsid w:val="000B1EAE"/>
    <w:rsid w:val="001034D9"/>
    <w:rsid w:val="00121E1C"/>
    <w:rsid w:val="00137672"/>
    <w:rsid w:val="00142836"/>
    <w:rsid w:val="001E4026"/>
    <w:rsid w:val="001E79B4"/>
    <w:rsid w:val="001F4FC9"/>
    <w:rsid w:val="001F7309"/>
    <w:rsid w:val="0020168E"/>
    <w:rsid w:val="00203935"/>
    <w:rsid w:val="002419BD"/>
    <w:rsid w:val="0026009D"/>
    <w:rsid w:val="00282A56"/>
    <w:rsid w:val="002934FE"/>
    <w:rsid w:val="00301FEF"/>
    <w:rsid w:val="00330626"/>
    <w:rsid w:val="003565ED"/>
    <w:rsid w:val="003C47ED"/>
    <w:rsid w:val="003D7A08"/>
    <w:rsid w:val="003E4551"/>
    <w:rsid w:val="00415D63"/>
    <w:rsid w:val="00441244"/>
    <w:rsid w:val="0045516A"/>
    <w:rsid w:val="004C6AA8"/>
    <w:rsid w:val="004D3D32"/>
    <w:rsid w:val="004F2F6D"/>
    <w:rsid w:val="005046C1"/>
    <w:rsid w:val="005245FC"/>
    <w:rsid w:val="005A5BFD"/>
    <w:rsid w:val="005B6E1A"/>
    <w:rsid w:val="005E376F"/>
    <w:rsid w:val="00654997"/>
    <w:rsid w:val="006B58AA"/>
    <w:rsid w:val="006B7C40"/>
    <w:rsid w:val="006E2E5F"/>
    <w:rsid w:val="00700641"/>
    <w:rsid w:val="00706648"/>
    <w:rsid w:val="00720A15"/>
    <w:rsid w:val="00720E5B"/>
    <w:rsid w:val="00721367"/>
    <w:rsid w:val="007A766B"/>
    <w:rsid w:val="007B0838"/>
    <w:rsid w:val="007C2597"/>
    <w:rsid w:val="007C25B0"/>
    <w:rsid w:val="00821719"/>
    <w:rsid w:val="0085010E"/>
    <w:rsid w:val="008540D5"/>
    <w:rsid w:val="00877012"/>
    <w:rsid w:val="00893A62"/>
    <w:rsid w:val="008D3C57"/>
    <w:rsid w:val="00902C8F"/>
    <w:rsid w:val="00907761"/>
    <w:rsid w:val="00943814"/>
    <w:rsid w:val="00955F7B"/>
    <w:rsid w:val="00973A75"/>
    <w:rsid w:val="009A07A9"/>
    <w:rsid w:val="009B593F"/>
    <w:rsid w:val="009D1020"/>
    <w:rsid w:val="00A00AA2"/>
    <w:rsid w:val="00A06DE8"/>
    <w:rsid w:val="00A23EB2"/>
    <w:rsid w:val="00A50524"/>
    <w:rsid w:val="00AB489C"/>
    <w:rsid w:val="00AC362A"/>
    <w:rsid w:val="00AF3CE2"/>
    <w:rsid w:val="00B54328"/>
    <w:rsid w:val="00B7293C"/>
    <w:rsid w:val="00B76E47"/>
    <w:rsid w:val="00B929C3"/>
    <w:rsid w:val="00C27EB6"/>
    <w:rsid w:val="00C510DD"/>
    <w:rsid w:val="00C87CC3"/>
    <w:rsid w:val="00C9001F"/>
    <w:rsid w:val="00CC1A78"/>
    <w:rsid w:val="00D613D9"/>
    <w:rsid w:val="00D62D02"/>
    <w:rsid w:val="00D86306"/>
    <w:rsid w:val="00DC13CA"/>
    <w:rsid w:val="00DD4878"/>
    <w:rsid w:val="00DF4BC0"/>
    <w:rsid w:val="00E3161C"/>
    <w:rsid w:val="00E37FC7"/>
    <w:rsid w:val="00E94DE0"/>
    <w:rsid w:val="00EA74E6"/>
    <w:rsid w:val="00EF4596"/>
    <w:rsid w:val="00F86EC2"/>
    <w:rsid w:val="00FC5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 w:type="character" w:styleId="Nevyeenzmnka">
    <w:name w:val="Unresolved Mention"/>
    <w:basedOn w:val="Standardnpsmoodstavce"/>
    <w:uiPriority w:val="99"/>
    <w:semiHidden/>
    <w:unhideWhenUsed/>
    <w:rsid w:val="00441244"/>
    <w:rPr>
      <w:color w:val="605E5C"/>
      <w:shd w:val="clear" w:color="auto" w:fill="E1DFDD"/>
    </w:rPr>
  </w:style>
  <w:style w:type="paragraph" w:styleId="Bezmezer">
    <w:name w:val="No Spacing"/>
    <w:uiPriority w:val="1"/>
    <w:qFormat/>
    <w:rsid w:val="004F2F6D"/>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0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6019</Words>
  <Characters>35514</Characters>
  <Application>Microsoft Office Word</Application>
  <DocSecurity>8</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5</cp:revision>
  <dcterms:created xsi:type="dcterms:W3CDTF">2026-02-09T06:18:00Z</dcterms:created>
  <dcterms:modified xsi:type="dcterms:W3CDTF">2026-02-26T12:30:00Z</dcterms:modified>
</cp:coreProperties>
</file>