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P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E19D3A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C1798" w:rsidRPr="00DC55C6">
        <w:rPr>
          <w:rFonts w:ascii="Arial" w:hAnsi="Arial" w:cs="Arial"/>
          <w:b/>
          <w:kern w:val="1"/>
          <w:u w:val="single"/>
          <w:lang w:eastAsia="ar-SA"/>
        </w:rPr>
        <w:t>Modernizace zasedací místnosti zastupitelstva města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Pr="007D6AA7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188"/>
        <w:gridCol w:w="1497"/>
        <w:gridCol w:w="1941"/>
      </w:tblGrid>
      <w:tr w:rsidR="00EC1798" w:rsidRPr="00B92FA9" w14:paraId="29DBC8EB" w14:textId="77777777" w:rsidTr="003F752C">
        <w:trPr>
          <w:trHeight w:val="288"/>
        </w:trPr>
        <w:tc>
          <w:tcPr>
            <w:tcW w:w="3970" w:type="dxa"/>
            <w:vAlign w:val="center"/>
          </w:tcPr>
          <w:p w14:paraId="63AF82F8" w14:textId="77777777" w:rsidR="00EC1798" w:rsidRPr="00B92FA9" w:rsidRDefault="00EC1798" w:rsidP="003F7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ČINNOST</w:t>
            </w:r>
          </w:p>
        </w:tc>
        <w:tc>
          <w:tcPr>
            <w:tcW w:w="2188" w:type="dxa"/>
            <w:vAlign w:val="center"/>
          </w:tcPr>
          <w:p w14:paraId="5F404F8A" w14:textId="77777777" w:rsidR="00EC1798" w:rsidRPr="00B92FA9" w:rsidRDefault="00EC1798" w:rsidP="003F7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1384D1B" w14:textId="77777777" w:rsidR="00EC1798" w:rsidRPr="00B92FA9" w:rsidRDefault="00EC1798" w:rsidP="003F7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(21 %)</w:t>
            </w:r>
          </w:p>
        </w:tc>
        <w:tc>
          <w:tcPr>
            <w:tcW w:w="1941" w:type="dxa"/>
            <w:vAlign w:val="center"/>
          </w:tcPr>
          <w:p w14:paraId="27F2D4D5" w14:textId="77777777" w:rsidR="00EC1798" w:rsidRPr="00B92FA9" w:rsidRDefault="00EC1798" w:rsidP="003F7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EC1798" w:rsidRPr="00B92FA9" w14:paraId="4E5A9BFC" w14:textId="77777777" w:rsidTr="003F752C">
        <w:trPr>
          <w:trHeight w:val="536"/>
        </w:trPr>
        <w:tc>
          <w:tcPr>
            <w:tcW w:w="3970" w:type="dxa"/>
            <w:vAlign w:val="center"/>
          </w:tcPr>
          <w:p w14:paraId="6FB7BB88" w14:textId="77777777" w:rsidR="00EC1798" w:rsidRPr="00EC1798" w:rsidRDefault="00EC1798" w:rsidP="003F752C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C17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Dílo dle položkového rozpočtu</w:t>
            </w:r>
          </w:p>
        </w:tc>
        <w:tc>
          <w:tcPr>
            <w:tcW w:w="2188" w:type="dxa"/>
          </w:tcPr>
          <w:p w14:paraId="76A23A47" w14:textId="77777777" w:rsidR="00EC1798" w:rsidRPr="00EC1798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48A2A8F5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3389FE3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798" w:rsidRPr="00B92FA9" w14:paraId="526003DC" w14:textId="77777777" w:rsidTr="003F752C">
        <w:trPr>
          <w:trHeight w:val="536"/>
        </w:trPr>
        <w:tc>
          <w:tcPr>
            <w:tcW w:w="3970" w:type="dxa"/>
            <w:vAlign w:val="center"/>
          </w:tcPr>
          <w:p w14:paraId="051EE832" w14:textId="77777777" w:rsidR="00EC1798" w:rsidRPr="00EC1798" w:rsidRDefault="00EC1798" w:rsidP="003F752C">
            <w:pPr>
              <w:autoSpaceDE w:val="0"/>
              <w:autoSpaceDN w:val="0"/>
              <w:adjustRightInd w:val="0"/>
              <w:ind w:left="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798">
              <w:rPr>
                <w:rFonts w:ascii="Arial" w:hAnsi="Arial" w:cs="Arial"/>
                <w:color w:val="000000"/>
                <w:sz w:val="20"/>
                <w:szCs w:val="20"/>
              </w:rPr>
              <w:t>Cena za technickou podporu dle Specifikace služeb technické podpory ICT řešení / rok</w:t>
            </w:r>
          </w:p>
        </w:tc>
        <w:tc>
          <w:tcPr>
            <w:tcW w:w="2188" w:type="dxa"/>
          </w:tcPr>
          <w:p w14:paraId="0DBE6AE2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D1713BA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95CA62D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798" w:rsidRPr="00B92FA9" w14:paraId="2FFECE78" w14:textId="77777777" w:rsidTr="003F752C">
        <w:tc>
          <w:tcPr>
            <w:tcW w:w="3970" w:type="dxa"/>
            <w:vAlign w:val="center"/>
          </w:tcPr>
          <w:p w14:paraId="4880DDE5" w14:textId="77777777" w:rsidR="00EC1798" w:rsidRPr="00EC1798" w:rsidRDefault="00EC1798" w:rsidP="003F752C">
            <w:pPr>
              <w:autoSpaceDE w:val="0"/>
              <w:autoSpaceDN w:val="0"/>
              <w:adjustRightInd w:val="0"/>
              <w:ind w:firstLine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798">
              <w:rPr>
                <w:rFonts w:ascii="Arial" w:hAnsi="Arial" w:cs="Arial"/>
                <w:color w:val="000000"/>
                <w:sz w:val="20"/>
                <w:szCs w:val="20"/>
              </w:rPr>
              <w:t>Hodinová sazba dle Specifikace služeb technické podpory ICT řešení</w:t>
            </w:r>
          </w:p>
        </w:tc>
        <w:tc>
          <w:tcPr>
            <w:tcW w:w="2188" w:type="dxa"/>
          </w:tcPr>
          <w:p w14:paraId="12CD8544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17E4AD5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509B203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1798" w:rsidRPr="00B92FA9" w14:paraId="15CC35DE" w14:textId="77777777" w:rsidTr="003F752C">
        <w:trPr>
          <w:trHeight w:val="460"/>
        </w:trPr>
        <w:tc>
          <w:tcPr>
            <w:tcW w:w="3970" w:type="dxa"/>
            <w:vAlign w:val="center"/>
          </w:tcPr>
          <w:p w14:paraId="5D439FF8" w14:textId="77777777" w:rsidR="00EC1798" w:rsidRPr="00EC1798" w:rsidRDefault="00EC1798" w:rsidP="003F752C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1798">
              <w:rPr>
                <w:rFonts w:ascii="Arial" w:hAnsi="Arial" w:cs="Arial"/>
                <w:color w:val="000000"/>
                <w:sz w:val="20"/>
                <w:szCs w:val="20"/>
              </w:rPr>
              <w:t>Cena za 1 MD dle Specifikace služeb technické podpory ICT řešení</w:t>
            </w:r>
          </w:p>
        </w:tc>
        <w:tc>
          <w:tcPr>
            <w:tcW w:w="2188" w:type="dxa"/>
          </w:tcPr>
          <w:p w14:paraId="065CC6C9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3042D0C2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E4F5DC0" w14:textId="77777777" w:rsidR="00EC1798" w:rsidRPr="00B92FA9" w:rsidRDefault="00EC1798" w:rsidP="003F75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7CE5172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C1798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766C" w14:textId="77777777" w:rsidR="009C1E96" w:rsidRDefault="009C1E96" w:rsidP="00E5046A">
      <w:pPr>
        <w:spacing w:after="0" w:line="240" w:lineRule="auto"/>
      </w:pPr>
      <w:r>
        <w:separator/>
      </w:r>
    </w:p>
  </w:endnote>
  <w:endnote w:type="continuationSeparator" w:id="0">
    <w:p w14:paraId="63A39EE2" w14:textId="77777777" w:rsidR="009C1E96" w:rsidRDefault="009C1E9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D15E" w14:textId="77777777" w:rsidR="009C1E96" w:rsidRDefault="009C1E96" w:rsidP="00E5046A">
      <w:pPr>
        <w:spacing w:after="0" w:line="240" w:lineRule="auto"/>
      </w:pPr>
      <w:r>
        <w:separator/>
      </w:r>
    </w:p>
  </w:footnote>
  <w:footnote w:type="continuationSeparator" w:id="0">
    <w:p w14:paraId="54B35081" w14:textId="77777777" w:rsidR="009C1E96" w:rsidRDefault="009C1E9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1085"/>
    <w:rsid w:val="00083385"/>
    <w:rsid w:val="000938B5"/>
    <w:rsid w:val="00096326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3BFF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3C7"/>
    <w:rsid w:val="003D09AE"/>
    <w:rsid w:val="003E06F0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056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4EB6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57646"/>
    <w:rsid w:val="00863BDF"/>
    <w:rsid w:val="00874225"/>
    <w:rsid w:val="008904A6"/>
    <w:rsid w:val="0089669B"/>
    <w:rsid w:val="008C5565"/>
    <w:rsid w:val="008E1746"/>
    <w:rsid w:val="0090271C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C1E96"/>
    <w:rsid w:val="009D01A9"/>
    <w:rsid w:val="00A00390"/>
    <w:rsid w:val="00A02A39"/>
    <w:rsid w:val="00A16292"/>
    <w:rsid w:val="00A2343C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16FBB"/>
    <w:rsid w:val="00B17F6C"/>
    <w:rsid w:val="00B31167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44281"/>
    <w:rsid w:val="00E5046A"/>
    <w:rsid w:val="00E601E0"/>
    <w:rsid w:val="00E76D63"/>
    <w:rsid w:val="00E77765"/>
    <w:rsid w:val="00E81D0B"/>
    <w:rsid w:val="00E83603"/>
    <w:rsid w:val="00EA7BA3"/>
    <w:rsid w:val="00EC1798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4</cp:revision>
  <cp:lastPrinted>2013-08-12T08:00:00Z</cp:lastPrinted>
  <dcterms:created xsi:type="dcterms:W3CDTF">2025-11-10T12:17:00Z</dcterms:created>
  <dcterms:modified xsi:type="dcterms:W3CDTF">2026-03-13T08:52:00Z</dcterms:modified>
</cp:coreProperties>
</file>