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34FF" w14:textId="77777777" w:rsidR="005E5C0D" w:rsidRPr="00070319" w:rsidRDefault="005E5C0D" w:rsidP="005E5C0D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 xml:space="preserve">Smlouva o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D</w:t>
      </w: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>ílo</w:t>
      </w:r>
    </w:p>
    <w:p w14:paraId="40F90F3A" w14:textId="77777777" w:rsidR="005E5C0D" w:rsidRPr="00070319" w:rsidRDefault="005E5C0D" w:rsidP="005E5C0D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uzavřená dle zákona č. 89/2012 Sb., občanský zákoník, </w:t>
      </w:r>
      <w:r>
        <w:rPr>
          <w:rFonts w:ascii="Arial" w:hAnsi="Arial" w:cs="Arial"/>
          <w:sz w:val="22"/>
          <w:szCs w:val="22"/>
          <w:lang w:eastAsia="cs-CZ"/>
        </w:rPr>
        <w:t>ve znění pozdějších předpisů</w:t>
      </w:r>
      <w:r w:rsidRPr="00070319">
        <w:rPr>
          <w:rFonts w:ascii="Arial" w:hAnsi="Arial" w:cs="Arial"/>
          <w:sz w:val="22"/>
          <w:szCs w:val="22"/>
          <w:lang w:eastAsia="cs-CZ"/>
        </w:rPr>
        <w:t>, (dále jen „</w:t>
      </w:r>
      <w:r>
        <w:rPr>
          <w:rFonts w:ascii="Arial" w:hAnsi="Arial" w:cs="Arial"/>
          <w:sz w:val="22"/>
          <w:szCs w:val="22"/>
          <w:lang w:eastAsia="cs-CZ"/>
        </w:rPr>
        <w:t>Občanský zákoník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“) </w:t>
      </w:r>
    </w:p>
    <w:p w14:paraId="2DC9EFD3" w14:textId="77777777" w:rsidR="005E5C0D" w:rsidRPr="00070319" w:rsidRDefault="005E5C0D" w:rsidP="005E5C0D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37023DA1" w14:textId="77777777" w:rsidR="005E5C0D" w:rsidRPr="00070319" w:rsidRDefault="005E5C0D" w:rsidP="005E5C0D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14:paraId="6C032A5E" w14:textId="77777777" w:rsidR="005E5C0D" w:rsidRPr="00070319" w:rsidRDefault="005E5C0D" w:rsidP="005E5C0D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507D5308" w14:textId="77777777" w:rsidR="005E5C0D" w:rsidRPr="00070319" w:rsidRDefault="005E5C0D" w:rsidP="005E5C0D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72E72F8C" w14:textId="77777777" w:rsidR="005E5C0D" w:rsidRPr="00070319" w:rsidRDefault="005E5C0D" w:rsidP="005E5C0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se </w:t>
      </w:r>
      <w:proofErr w:type="gramStart"/>
      <w:r w:rsidRPr="00070319">
        <w:rPr>
          <w:rFonts w:ascii="Arial" w:hAnsi="Arial" w:cs="Arial"/>
          <w:sz w:val="22"/>
          <w:szCs w:val="22"/>
          <w:lang w:eastAsia="cs-CZ"/>
        </w:rPr>
        <w:t xml:space="preserve">sídlem: 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proofErr w:type="gramEnd"/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2A17FF4D" w14:textId="77777777" w:rsidR="005E5C0D" w:rsidRDefault="005E5C0D" w:rsidP="005E5C0D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z</w:t>
      </w:r>
      <w:r w:rsidRPr="00070319">
        <w:rPr>
          <w:rFonts w:ascii="Arial" w:hAnsi="Arial" w:cs="Arial"/>
          <w:sz w:val="22"/>
          <w:szCs w:val="22"/>
          <w:lang w:eastAsia="cs-CZ"/>
        </w:rPr>
        <w:t>astoupeno</w:t>
      </w:r>
    </w:p>
    <w:p w14:paraId="75AA071C" w14:textId="77777777" w:rsidR="005E5C0D" w:rsidRDefault="005E5C0D" w:rsidP="005E5C0D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</w:rPr>
        <w:t>Ing. Romana Filáčková, vedoucí odboru územního plánování a stavebního řádu Magistrátu města Ústí nad Labem</w:t>
      </w:r>
    </w:p>
    <w:p w14:paraId="16DFAAB8" w14:textId="77777777" w:rsidR="005E5C0D" w:rsidRPr="00070319" w:rsidRDefault="005E5C0D" w:rsidP="005E5C0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000 81 531</w:t>
      </w:r>
    </w:p>
    <w:p w14:paraId="1DA51DE7" w14:textId="77777777" w:rsidR="005E5C0D" w:rsidRPr="00070319" w:rsidRDefault="005E5C0D" w:rsidP="005E5C0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soba oprávněna jednat </w:t>
      </w:r>
    </w:p>
    <w:p w14:paraId="6278DE37" w14:textId="77777777" w:rsidR="005E5C0D" w:rsidRDefault="005E5C0D" w:rsidP="00C832F1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i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ve věcech technických</w:t>
      </w:r>
      <w:r>
        <w:rPr>
          <w:rFonts w:ascii="Arial" w:hAnsi="Arial" w:cs="Arial"/>
          <w:sz w:val="22"/>
          <w:szCs w:val="22"/>
          <w:lang w:eastAsia="cs-CZ"/>
        </w:rPr>
        <w:t>:</w:t>
      </w:r>
      <w:r>
        <w:rPr>
          <w:rFonts w:ascii="Arial" w:hAnsi="Arial" w:cs="Arial"/>
          <w:sz w:val="22"/>
          <w:szCs w:val="22"/>
          <w:lang w:eastAsia="cs-CZ"/>
        </w:rPr>
        <w:tab/>
        <w:t>Ing. arch. Petr Hoffmann, koncepční pracovník oddělení územního plánování odboru územního plánování a stavebního řádu</w:t>
      </w:r>
      <w:r>
        <w:rPr>
          <w:rFonts w:ascii="Arial" w:hAnsi="Arial" w:cs="Arial"/>
          <w:sz w:val="22"/>
          <w:szCs w:val="22"/>
        </w:rPr>
        <w:t xml:space="preserve"> </w:t>
      </w:r>
      <w:r w:rsidRPr="0078404E">
        <w:rPr>
          <w:rFonts w:ascii="Arial" w:hAnsi="Arial" w:cs="Arial"/>
          <w:sz w:val="22"/>
          <w:szCs w:val="22"/>
          <w:lang w:eastAsia="cs-CZ"/>
        </w:rPr>
        <w:t>Magistrátu města Ústí nad Labem</w:t>
      </w:r>
    </w:p>
    <w:p w14:paraId="51F1BFC4" w14:textId="77777777" w:rsidR="005E5C0D" w:rsidRPr="00070319" w:rsidRDefault="005E5C0D" w:rsidP="005E5C0D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cs-CZ"/>
        </w:rPr>
        <w:tab/>
        <w:t>Komerční b</w:t>
      </w:r>
      <w:r w:rsidRPr="00070319">
        <w:rPr>
          <w:rFonts w:ascii="Arial" w:hAnsi="Arial" w:cs="Arial"/>
          <w:sz w:val="22"/>
          <w:szCs w:val="22"/>
          <w:lang w:eastAsia="cs-CZ"/>
        </w:rPr>
        <w:t>anka</w:t>
      </w:r>
    </w:p>
    <w:p w14:paraId="4256AF99" w14:textId="77777777" w:rsidR="005E5C0D" w:rsidRPr="005938F7" w:rsidRDefault="005E5C0D" w:rsidP="005E5C0D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číslo </w:t>
      </w:r>
      <w:proofErr w:type="gramStart"/>
      <w:r w:rsidRPr="00070319">
        <w:rPr>
          <w:rFonts w:ascii="Arial" w:hAnsi="Arial" w:cs="Arial"/>
          <w:sz w:val="22"/>
          <w:szCs w:val="22"/>
          <w:lang w:eastAsia="cs-CZ"/>
        </w:rPr>
        <w:t xml:space="preserve">účtu: 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proofErr w:type="gramEnd"/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5938F7">
        <w:rPr>
          <w:rFonts w:ascii="Arial" w:hAnsi="Arial" w:cs="Arial"/>
          <w:sz w:val="22"/>
          <w:szCs w:val="22"/>
          <w:lang w:eastAsia="cs-CZ"/>
        </w:rPr>
        <w:t>78-4632170217/0100</w:t>
      </w:r>
    </w:p>
    <w:p w14:paraId="129B61EB" w14:textId="77777777" w:rsidR="005E5C0D" w:rsidRPr="00070319" w:rsidRDefault="005E5C0D" w:rsidP="005E5C0D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>bjednatel“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)        </w:t>
      </w:r>
    </w:p>
    <w:p w14:paraId="6E0825F9" w14:textId="77777777" w:rsidR="005E5C0D" w:rsidRPr="00070319" w:rsidRDefault="005E5C0D" w:rsidP="005E5C0D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49A5A4BD" w14:textId="77777777" w:rsidR="005E5C0D" w:rsidRPr="00070319" w:rsidRDefault="005E5C0D" w:rsidP="005E5C0D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72ADB40F" w14:textId="77777777" w:rsidR="005E5C0D" w:rsidRPr="00070319" w:rsidRDefault="005E5C0D" w:rsidP="005E5C0D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0CE195A5" w14:textId="77777777" w:rsidR="005E5C0D" w:rsidRPr="008179E5" w:rsidRDefault="005E5C0D" w:rsidP="005E5C0D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 xml:space="preserve">2. </w:t>
      </w:r>
      <w:permStart w:id="1124360556" w:edGrp="everyone"/>
      <w:r w:rsidRPr="008179E5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</w:t>
      </w:r>
      <w:r w:rsidRPr="008179E5">
        <w:rPr>
          <w:rFonts w:ascii="Arial" w:hAnsi="Arial" w:cs="Arial"/>
          <w:b/>
          <w:sz w:val="22"/>
          <w:szCs w:val="22"/>
          <w:lang w:eastAsia="cs-CZ"/>
        </w:rPr>
        <w:t xml:space="preserve">hotovitel) </w:t>
      </w:r>
    </w:p>
    <w:p w14:paraId="45368786" w14:textId="77777777" w:rsidR="005E5C0D" w:rsidRPr="008179E5" w:rsidRDefault="005E5C0D" w:rsidP="005E5C0D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8179E5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8179E5">
        <w:rPr>
          <w:rFonts w:ascii="Arial" w:hAnsi="Arial" w:cs="Arial"/>
          <w:sz w:val="22"/>
          <w:szCs w:val="22"/>
          <w:lang w:eastAsia="cs-CZ"/>
        </w:rPr>
        <w:tab/>
      </w:r>
      <w:r w:rsidRPr="008179E5">
        <w:rPr>
          <w:rFonts w:ascii="Arial" w:hAnsi="Arial" w:cs="Arial"/>
          <w:sz w:val="22"/>
          <w:szCs w:val="22"/>
          <w:lang w:eastAsia="cs-CZ"/>
        </w:rPr>
        <w:tab/>
      </w:r>
      <w:r w:rsidRPr="008179E5">
        <w:rPr>
          <w:rFonts w:ascii="Arial" w:hAnsi="Arial" w:cs="Arial"/>
          <w:sz w:val="22"/>
          <w:szCs w:val="22"/>
          <w:lang w:eastAsia="cs-CZ"/>
        </w:rPr>
        <w:tab/>
      </w:r>
      <w:r w:rsidRPr="008179E5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</w:t>
      </w:r>
      <w:r w:rsidRPr="008179E5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8179E5">
        <w:rPr>
          <w:rFonts w:ascii="Arial" w:hAnsi="Arial" w:cs="Arial"/>
          <w:b/>
          <w:sz w:val="22"/>
          <w:szCs w:val="22"/>
          <w:lang w:eastAsia="cs-CZ"/>
        </w:rPr>
        <w:tab/>
      </w:r>
      <w:r w:rsidRPr="008179E5">
        <w:rPr>
          <w:rFonts w:ascii="Arial" w:hAnsi="Arial" w:cs="Arial"/>
          <w:sz w:val="22"/>
          <w:szCs w:val="22"/>
          <w:lang w:eastAsia="cs-CZ"/>
        </w:rPr>
        <w:tab/>
      </w:r>
      <w:r w:rsidRPr="008179E5">
        <w:rPr>
          <w:rFonts w:ascii="Arial" w:hAnsi="Arial" w:cs="Arial"/>
          <w:sz w:val="22"/>
          <w:szCs w:val="22"/>
          <w:lang w:eastAsia="cs-CZ"/>
        </w:rPr>
        <w:tab/>
      </w:r>
    </w:p>
    <w:p w14:paraId="57F9FC71" w14:textId="77777777" w:rsidR="005E5C0D" w:rsidRPr="008179E5" w:rsidRDefault="005E5C0D" w:rsidP="005E5C0D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8179E5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2C564FF2" w14:textId="77777777" w:rsidR="005E5C0D" w:rsidRPr="008179E5" w:rsidRDefault="005E5C0D" w:rsidP="005E5C0D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8179E5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8179E5">
        <w:rPr>
          <w:rFonts w:ascii="Arial" w:hAnsi="Arial" w:cs="Arial"/>
          <w:sz w:val="22"/>
          <w:szCs w:val="22"/>
          <w:lang w:eastAsia="cs-CZ"/>
        </w:rPr>
        <w:tab/>
      </w:r>
      <w:r w:rsidRPr="008179E5">
        <w:rPr>
          <w:rFonts w:ascii="Arial" w:hAnsi="Arial" w:cs="Arial"/>
          <w:sz w:val="22"/>
          <w:szCs w:val="22"/>
          <w:lang w:eastAsia="cs-CZ"/>
        </w:rPr>
        <w:tab/>
      </w:r>
      <w:r w:rsidRPr="008179E5">
        <w:rPr>
          <w:rFonts w:ascii="Arial" w:hAnsi="Arial" w:cs="Arial"/>
          <w:sz w:val="22"/>
          <w:szCs w:val="22"/>
          <w:lang w:eastAsia="cs-CZ"/>
        </w:rPr>
        <w:tab/>
      </w:r>
      <w:r w:rsidRPr="008179E5">
        <w:rPr>
          <w:rFonts w:ascii="Arial" w:hAnsi="Arial" w:cs="Arial"/>
          <w:sz w:val="22"/>
          <w:szCs w:val="22"/>
          <w:lang w:eastAsia="cs-CZ"/>
        </w:rPr>
        <w:tab/>
      </w:r>
      <w:r w:rsidRPr="008179E5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</w:t>
      </w:r>
      <w:r w:rsidRPr="008179E5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8179E5">
        <w:rPr>
          <w:rFonts w:ascii="Arial" w:hAnsi="Arial" w:cs="Arial"/>
          <w:b/>
          <w:sz w:val="22"/>
          <w:szCs w:val="22"/>
          <w:lang w:eastAsia="cs-CZ"/>
        </w:rPr>
        <w:tab/>
      </w:r>
      <w:r w:rsidRPr="008179E5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8179E5">
        <w:rPr>
          <w:rFonts w:ascii="Arial" w:hAnsi="Arial" w:cs="Arial"/>
          <w:sz w:val="22"/>
          <w:szCs w:val="22"/>
          <w:lang w:eastAsia="cs-CZ"/>
        </w:rPr>
        <w:tab/>
      </w:r>
    </w:p>
    <w:p w14:paraId="0645C90A" w14:textId="77777777" w:rsidR="005E5C0D" w:rsidRPr="008179E5" w:rsidRDefault="005E5C0D" w:rsidP="005E5C0D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8179E5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8179E5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3E3E3B1B" w14:textId="77777777" w:rsidR="005E5C0D" w:rsidRPr="008179E5" w:rsidRDefault="005E5C0D" w:rsidP="005E5C0D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8179E5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8179E5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746E56AB" w14:textId="77777777" w:rsidR="005E5C0D" w:rsidRPr="008179E5" w:rsidRDefault="005E5C0D" w:rsidP="005E5C0D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8179E5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</w:p>
    <w:p w14:paraId="47FFD27C" w14:textId="77777777" w:rsidR="005E5C0D" w:rsidRPr="00070319" w:rsidRDefault="005E5C0D" w:rsidP="005E5C0D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8179E5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8179E5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8179E5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ermEnd w:id="1124360556"/>
    <w:p w14:paraId="3C3ABC55" w14:textId="77777777" w:rsidR="005E5C0D" w:rsidRPr="00070319" w:rsidRDefault="005E5C0D" w:rsidP="005E5C0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3457E830" w14:textId="77777777" w:rsidR="005E5C0D" w:rsidRPr="00070319" w:rsidRDefault="005E5C0D" w:rsidP="005E5C0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>
        <w:rPr>
          <w:rFonts w:ascii="Arial" w:hAnsi="Arial" w:cs="Arial"/>
          <w:bCs/>
          <w:sz w:val="22"/>
          <w:szCs w:val="22"/>
          <w:lang w:eastAsia="cs-CZ"/>
        </w:rPr>
        <w:t>Z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hotovitel“ nebo „</w:t>
      </w:r>
      <w:r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strana“)</w:t>
      </w:r>
    </w:p>
    <w:p w14:paraId="2B735514" w14:textId="77777777" w:rsidR="005E5C0D" w:rsidRPr="00070319" w:rsidRDefault="005E5C0D" w:rsidP="005E5C0D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0293995D" w14:textId="77777777" w:rsidR="005E5C0D" w:rsidRDefault="005E5C0D" w:rsidP="005E5C0D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D34A00">
        <w:rPr>
          <w:rFonts w:ascii="Arial" w:hAnsi="Arial" w:cs="Arial"/>
          <w:b/>
          <w:sz w:val="22"/>
          <w:szCs w:val="22"/>
          <w:lang w:eastAsia="cs-CZ"/>
        </w:rPr>
        <w:t xml:space="preserve">uzavřely níže uvedeného dne, měsíce a roku tuto smlouvu o </w:t>
      </w:r>
      <w:r>
        <w:rPr>
          <w:rFonts w:ascii="Arial" w:hAnsi="Arial" w:cs="Arial"/>
          <w:b/>
          <w:sz w:val="22"/>
          <w:szCs w:val="22"/>
          <w:lang w:eastAsia="cs-CZ"/>
        </w:rPr>
        <w:t>D</w:t>
      </w:r>
      <w:r w:rsidRPr="00D34A00">
        <w:rPr>
          <w:rFonts w:ascii="Arial" w:hAnsi="Arial" w:cs="Arial"/>
          <w:b/>
          <w:sz w:val="22"/>
          <w:szCs w:val="22"/>
          <w:lang w:eastAsia="cs-CZ"/>
        </w:rPr>
        <w:t xml:space="preserve">ílo podle </w:t>
      </w:r>
      <w:proofErr w:type="spellStart"/>
      <w:r w:rsidRPr="00D34A00">
        <w:rPr>
          <w:rFonts w:ascii="Arial" w:hAnsi="Arial" w:cs="Arial"/>
          <w:b/>
          <w:sz w:val="22"/>
          <w:szCs w:val="22"/>
          <w:lang w:eastAsia="cs-CZ"/>
        </w:rPr>
        <w:t>ust</w:t>
      </w:r>
      <w:proofErr w:type="spellEnd"/>
      <w:r w:rsidRPr="00D34A00">
        <w:rPr>
          <w:rFonts w:ascii="Arial" w:hAnsi="Arial" w:cs="Arial"/>
          <w:b/>
          <w:sz w:val="22"/>
          <w:szCs w:val="22"/>
          <w:lang w:eastAsia="cs-CZ"/>
        </w:rPr>
        <w:t xml:space="preserve">. § 2586 a násl. </w:t>
      </w:r>
      <w:r>
        <w:rPr>
          <w:rFonts w:ascii="Arial" w:hAnsi="Arial" w:cs="Arial"/>
          <w:b/>
          <w:sz w:val="22"/>
          <w:szCs w:val="22"/>
          <w:lang w:eastAsia="cs-CZ"/>
        </w:rPr>
        <w:t>O</w:t>
      </w:r>
      <w:r w:rsidRPr="00D34A00">
        <w:rPr>
          <w:rFonts w:ascii="Arial" w:hAnsi="Arial" w:cs="Arial"/>
          <w:b/>
          <w:sz w:val="22"/>
          <w:szCs w:val="22"/>
          <w:lang w:eastAsia="cs-CZ"/>
        </w:rPr>
        <w:t xml:space="preserve">bčanského zákoníku </w:t>
      </w:r>
      <w:r>
        <w:rPr>
          <w:rFonts w:ascii="Arial" w:hAnsi="Arial" w:cs="Arial"/>
          <w:b/>
          <w:sz w:val="22"/>
          <w:szCs w:val="22"/>
          <w:lang w:eastAsia="cs-CZ"/>
        </w:rPr>
        <w:t>(dále jen „Smlouva“)</w:t>
      </w:r>
    </w:p>
    <w:p w14:paraId="736F47FE" w14:textId="77777777" w:rsidR="005E5C0D" w:rsidRDefault="005E5C0D" w:rsidP="005E5C0D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0F29D8DC" w14:textId="77777777" w:rsidR="005E5C0D" w:rsidRPr="00C14D5E" w:rsidRDefault="005E5C0D" w:rsidP="005E5C0D">
      <w:pPr>
        <w:pStyle w:val="RLProhlensmluvnchstran"/>
        <w:rPr>
          <w:rFonts w:ascii="Arial" w:hAnsi="Arial" w:cs="Arial"/>
          <w:szCs w:val="22"/>
        </w:rPr>
      </w:pPr>
      <w:r w:rsidRPr="00C14D5E">
        <w:rPr>
          <w:rFonts w:ascii="Arial" w:hAnsi="Arial" w:cs="Arial"/>
          <w:szCs w:val="22"/>
        </w:rPr>
        <w:t>Smluvní strany, vědomy si svých závazků v této Smlouvě obsažených a s úmyslem být touto Smlouvou vázány, dohodly se na následujícím znění Smlouvy:</w:t>
      </w:r>
    </w:p>
    <w:p w14:paraId="53712498" w14:textId="77777777" w:rsidR="005E5C0D" w:rsidRPr="00070319" w:rsidRDefault="005E5C0D" w:rsidP="005E5C0D">
      <w:pPr>
        <w:spacing w:before="60" w:after="60"/>
        <w:rPr>
          <w:rFonts w:ascii="Arial" w:hAnsi="Arial" w:cs="Arial"/>
          <w:sz w:val="22"/>
          <w:szCs w:val="22"/>
        </w:rPr>
      </w:pPr>
    </w:p>
    <w:p w14:paraId="3695CFA9" w14:textId="77777777" w:rsidR="005E5C0D" w:rsidRPr="00070319" w:rsidRDefault="005E5C0D" w:rsidP="005E5C0D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I. Preambule</w:t>
      </w:r>
    </w:p>
    <w:p w14:paraId="2C4C4436" w14:textId="20013E97" w:rsidR="005E5C0D" w:rsidRDefault="005E5C0D" w:rsidP="005E5C0D">
      <w:pPr>
        <w:spacing w:before="60" w:after="6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34A0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</w:t>
      </w:r>
      <w:r w:rsidRPr="00D34A00">
        <w:rPr>
          <w:rFonts w:ascii="Arial" w:hAnsi="Arial" w:cs="Arial"/>
          <w:sz w:val="22"/>
          <w:szCs w:val="22"/>
        </w:rPr>
        <w:t xml:space="preserve">mlouva je uzavřena mezi </w:t>
      </w:r>
      <w:r>
        <w:rPr>
          <w:rFonts w:ascii="Arial" w:hAnsi="Arial" w:cs="Arial"/>
          <w:sz w:val="22"/>
          <w:szCs w:val="22"/>
        </w:rPr>
        <w:t>O</w:t>
      </w:r>
      <w:r w:rsidRPr="00D34A00">
        <w:rPr>
          <w:rFonts w:ascii="Arial" w:hAnsi="Arial" w:cs="Arial"/>
          <w:sz w:val="22"/>
          <w:szCs w:val="22"/>
        </w:rPr>
        <w:t xml:space="preserve">bjednatelem a </w:t>
      </w:r>
      <w:r>
        <w:rPr>
          <w:rFonts w:ascii="Arial" w:hAnsi="Arial" w:cs="Arial"/>
          <w:sz w:val="22"/>
          <w:szCs w:val="22"/>
        </w:rPr>
        <w:t>Z</w:t>
      </w:r>
      <w:r w:rsidRPr="00D34A00">
        <w:rPr>
          <w:rFonts w:ascii="Arial" w:hAnsi="Arial" w:cs="Arial"/>
          <w:sz w:val="22"/>
          <w:szCs w:val="22"/>
        </w:rPr>
        <w:t xml:space="preserve">hotovitelem na základě </w:t>
      </w:r>
      <w:r>
        <w:rPr>
          <w:rFonts w:ascii="Arial" w:hAnsi="Arial" w:cs="Arial"/>
          <w:sz w:val="22"/>
          <w:szCs w:val="22"/>
        </w:rPr>
        <w:t>výběrového</w:t>
      </w:r>
      <w:r w:rsidRPr="00D34A00">
        <w:rPr>
          <w:rFonts w:ascii="Arial" w:hAnsi="Arial" w:cs="Arial"/>
          <w:sz w:val="22"/>
          <w:szCs w:val="22"/>
        </w:rPr>
        <w:t xml:space="preserve"> řízení pro plnění veřejné </w:t>
      </w:r>
      <w:r w:rsidRPr="008179E5">
        <w:rPr>
          <w:rFonts w:ascii="Arial" w:hAnsi="Arial" w:cs="Arial"/>
          <w:sz w:val="22"/>
          <w:szCs w:val="22"/>
        </w:rPr>
        <w:t xml:space="preserve">zakázky malého rozsahu s názvem </w:t>
      </w:r>
      <w:r w:rsidRPr="00B437B5">
        <w:rPr>
          <w:rFonts w:ascii="Arial" w:hAnsi="Arial" w:cs="Arial"/>
          <w:b/>
          <w:sz w:val="22"/>
          <w:szCs w:val="22"/>
        </w:rPr>
        <w:t>„</w:t>
      </w:r>
      <w:r w:rsidR="00173698" w:rsidRPr="00354472">
        <w:rPr>
          <w:rFonts w:ascii="Arial" w:hAnsi="Arial" w:cs="Arial"/>
          <w:b/>
          <w:kern w:val="1"/>
          <w:sz w:val="22"/>
          <w:szCs w:val="22"/>
        </w:rPr>
        <w:t>Změna č. 8 Územního plánu Ústí nad Labem“.</w:t>
      </w:r>
    </w:p>
    <w:p w14:paraId="265F820C" w14:textId="77777777" w:rsidR="00173698" w:rsidRDefault="00173698" w:rsidP="005E5C0D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1BEC5FAE" w14:textId="77777777" w:rsidR="005E5C0D" w:rsidRDefault="005E5C0D" w:rsidP="005E5C0D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561F5D8B" w14:textId="77777777" w:rsidR="005E5C0D" w:rsidRPr="00977120" w:rsidRDefault="005E5C0D" w:rsidP="005E5C0D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 Účel Smlouvy</w:t>
      </w:r>
    </w:p>
    <w:p w14:paraId="0C547457" w14:textId="31E061DD" w:rsidR="005E5C0D" w:rsidRDefault="005E5C0D" w:rsidP="005E5C0D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Účelem této Smlouvy je realizace Veřejné zakázky dle zadávací dokumentace Veřejné zakázky a nabídky </w:t>
      </w:r>
      <w:r>
        <w:rPr>
          <w:rFonts w:ascii="Arial" w:hAnsi="Arial" w:cs="Arial"/>
          <w:sz w:val="22"/>
          <w:szCs w:val="22"/>
        </w:rPr>
        <w:t>Z</w:t>
      </w:r>
      <w:r w:rsidRPr="00D16BDA">
        <w:rPr>
          <w:rFonts w:ascii="Arial" w:hAnsi="Arial" w:cs="Arial"/>
          <w:sz w:val="22"/>
          <w:szCs w:val="22"/>
        </w:rPr>
        <w:t>hotovitele, které tvoří přílohu této Smlouvy (dále jen „Zadávací dokumentace“)</w:t>
      </w:r>
      <w:r>
        <w:rPr>
          <w:rFonts w:ascii="Arial" w:hAnsi="Arial" w:cs="Arial"/>
          <w:sz w:val="22"/>
          <w:szCs w:val="22"/>
        </w:rPr>
        <w:t xml:space="preserve"> dostupná na: </w:t>
      </w:r>
      <w:r w:rsidRPr="00466F67">
        <w:rPr>
          <w:rFonts w:ascii="Arial" w:hAnsi="Arial" w:cs="Arial"/>
          <w:sz w:val="22"/>
          <w:szCs w:val="22"/>
        </w:rPr>
        <w:t>https://zakazky.usti</w:t>
      </w:r>
      <w:r w:rsidR="006C570B">
        <w:rPr>
          <w:rFonts w:ascii="Arial" w:hAnsi="Arial" w:cs="Arial"/>
          <w:sz w:val="22"/>
          <w:szCs w:val="22"/>
        </w:rPr>
        <w:t>.</w:t>
      </w:r>
      <w:r w:rsidRPr="00466F67">
        <w:rPr>
          <w:rFonts w:ascii="Arial" w:hAnsi="Arial" w:cs="Arial"/>
          <w:sz w:val="22"/>
          <w:szCs w:val="22"/>
        </w:rPr>
        <w:t>cz/profile_display_2.html</w:t>
      </w:r>
      <w:r w:rsidRPr="00D16BDA">
        <w:rPr>
          <w:rFonts w:ascii="Arial" w:hAnsi="Arial" w:cs="Arial"/>
          <w:sz w:val="22"/>
          <w:szCs w:val="22"/>
        </w:rPr>
        <w:t>.</w:t>
      </w:r>
    </w:p>
    <w:p w14:paraId="1EFFF517" w14:textId="77777777" w:rsidR="005E5C0D" w:rsidRPr="00D16BDA" w:rsidRDefault="005E5C0D" w:rsidP="005E5C0D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Zhotovitel touto Smlouvou garantuje Objednateli splnění zadání Veřejné zakázky a všech z toho vyplývajících podmínek a povinností podle Zadávací dokumentace. Tato garance je nadřazena ostatním podmínkám a garancím uvedeným v této Smlouvě. Pro vyloučení jakýchkoliv pochybností to znamená, že:</w:t>
      </w:r>
    </w:p>
    <w:p w14:paraId="5C6A31C5" w14:textId="77777777" w:rsidR="005E5C0D" w:rsidRPr="00D16BDA" w:rsidRDefault="005E5C0D" w:rsidP="005E5C0D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jakékoliv nejistoty ohledně výkladu ustanovení této Smlouvy budou tato ustanovení vykládána tak, aby v co nejširší míře zohledňovala účel Veřejné zakázky vyjádřený v Zadávací dokumentaci,</w:t>
      </w:r>
    </w:p>
    <w:p w14:paraId="7104382B" w14:textId="77777777" w:rsidR="005E5C0D" w:rsidRPr="00D16BDA" w:rsidRDefault="005E5C0D" w:rsidP="005E5C0D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chybějících ustanovení této Smlouvy budou použita dostatečně konkrétní ustanovení Zadávací dokumentace.</w:t>
      </w:r>
    </w:p>
    <w:p w14:paraId="56A2A31B" w14:textId="6ECD0F4C" w:rsidR="00F00199" w:rsidRPr="002A3FB2" w:rsidRDefault="005E5C0D" w:rsidP="002A3FB2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Zhotovitel je vázán svou nabídkou předloženou Objednateli v rámci zadávacího řízení na zadání Veřejné zakázky, která se pro úpravu vzájemných vztahů vyplývajících z této Smlouvy použije subsidiárně.</w:t>
      </w:r>
    </w:p>
    <w:p w14:paraId="71AB2370" w14:textId="77777777" w:rsidR="005E5C0D" w:rsidRPr="00551F34" w:rsidRDefault="005E5C0D" w:rsidP="005E5C0D">
      <w:pPr>
        <w:spacing w:before="60" w:after="60"/>
        <w:jc w:val="both"/>
        <w:rPr>
          <w:rFonts w:ascii="Arial" w:hAnsi="Arial" w:cs="Arial"/>
          <w:sz w:val="12"/>
          <w:szCs w:val="12"/>
        </w:rPr>
      </w:pPr>
    </w:p>
    <w:p w14:paraId="4D7B6956" w14:textId="77777777" w:rsidR="005E5C0D" w:rsidRPr="00070319" w:rsidRDefault="005E5C0D" w:rsidP="005E5C0D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 xml:space="preserve">. Předmět </w:t>
      </w:r>
      <w:r>
        <w:rPr>
          <w:rFonts w:ascii="Arial" w:hAnsi="Arial" w:cs="Arial"/>
          <w:b/>
          <w:sz w:val="22"/>
          <w:szCs w:val="22"/>
        </w:rPr>
        <w:t>S</w:t>
      </w:r>
      <w:r w:rsidRPr="00070319">
        <w:rPr>
          <w:rFonts w:ascii="Arial" w:hAnsi="Arial" w:cs="Arial"/>
          <w:b/>
          <w:sz w:val="22"/>
          <w:szCs w:val="22"/>
        </w:rPr>
        <w:t>mlouvy</w:t>
      </w:r>
    </w:p>
    <w:p w14:paraId="1284E694" w14:textId="2D0BF2A2" w:rsidR="005E5C0D" w:rsidRPr="00BD086F" w:rsidRDefault="005E5C0D" w:rsidP="00BD086F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eastAsia="cs-CZ"/>
        </w:rPr>
      </w:pPr>
      <w:r w:rsidRPr="00BD086F">
        <w:rPr>
          <w:rFonts w:ascii="Arial" w:hAnsi="Arial" w:cs="Arial"/>
          <w:sz w:val="22"/>
          <w:szCs w:val="22"/>
          <w:lang w:eastAsia="en-US"/>
        </w:rPr>
        <w:t>Předmětem této Smlouvy je úprava práv a povinností Smluvních stran při poskytování a provádění Díla spočívajícího v</w:t>
      </w:r>
      <w:r w:rsidR="00177533" w:rsidRPr="00BD086F">
        <w:rPr>
          <w:rFonts w:ascii="Arial" w:hAnsi="Arial" w:cs="Arial"/>
          <w:sz w:val="22"/>
          <w:szCs w:val="22"/>
          <w:lang w:eastAsia="en-US"/>
        </w:rPr>
        <w:t>e</w:t>
      </w:r>
      <w:r w:rsidRPr="00BD086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D086F">
        <w:rPr>
          <w:rFonts w:ascii="Arial" w:hAnsi="Arial" w:cs="Arial"/>
          <w:iCs/>
          <w:sz w:val="22"/>
          <w:szCs w:val="22"/>
        </w:rPr>
        <w:t xml:space="preserve">zpracování územně plánovací dokumentace </w:t>
      </w:r>
      <w:r w:rsidR="00BD086F" w:rsidRPr="00BD086F">
        <w:rPr>
          <w:rFonts w:ascii="Arial" w:hAnsi="Arial" w:cs="Arial"/>
          <w:iCs/>
          <w:sz w:val="22"/>
          <w:szCs w:val="22"/>
        </w:rPr>
        <w:t xml:space="preserve">(dále jen „Změna územního plánu“) </w:t>
      </w:r>
      <w:r w:rsidR="00BD086F" w:rsidRPr="00BD086F">
        <w:rPr>
          <w:rFonts w:ascii="Arial" w:hAnsi="Arial" w:cs="Arial"/>
          <w:sz w:val="22"/>
          <w:szCs w:val="22"/>
        </w:rPr>
        <w:t xml:space="preserve">včetně vyhotovení úplného znění územního plánu po změně </w:t>
      </w:r>
      <w:r w:rsidRPr="00BD086F">
        <w:rPr>
          <w:rFonts w:ascii="Arial" w:hAnsi="Arial" w:cs="Arial"/>
          <w:iCs/>
          <w:sz w:val="22"/>
          <w:szCs w:val="22"/>
        </w:rPr>
        <w:t xml:space="preserve">v souladu </w:t>
      </w:r>
      <w:r w:rsidR="00796E5E" w:rsidRPr="00BD086F">
        <w:rPr>
          <w:rFonts w:ascii="Arial" w:hAnsi="Arial" w:cs="Arial"/>
          <w:iCs/>
          <w:sz w:val="22"/>
          <w:szCs w:val="22"/>
        </w:rPr>
        <w:t xml:space="preserve">s </w:t>
      </w:r>
      <w:r w:rsidR="00177533" w:rsidRPr="00BD086F">
        <w:rPr>
          <w:rFonts w:ascii="Arial" w:hAnsi="Arial" w:cs="Arial"/>
          <w:iCs/>
          <w:sz w:val="22"/>
          <w:szCs w:val="22"/>
        </w:rPr>
        <w:t xml:space="preserve">rozhodnutím zastupitelstva města Ústí nad Labem (dále jen „ZM“) </w:t>
      </w:r>
      <w:r w:rsidR="00796E5E" w:rsidRPr="00BD086F">
        <w:rPr>
          <w:rFonts w:ascii="Arial" w:hAnsi="Arial" w:cs="Arial"/>
          <w:iCs/>
          <w:sz w:val="22"/>
          <w:szCs w:val="22"/>
        </w:rPr>
        <w:t xml:space="preserve">usnesením č. 234/13Z/24 na základě </w:t>
      </w:r>
      <w:proofErr w:type="spellStart"/>
      <w:r w:rsidR="00796E5E" w:rsidRPr="00BD086F">
        <w:rPr>
          <w:rFonts w:ascii="Arial" w:hAnsi="Arial" w:cs="Arial"/>
          <w:iCs/>
          <w:sz w:val="22"/>
          <w:szCs w:val="22"/>
        </w:rPr>
        <w:t>ust</w:t>
      </w:r>
      <w:proofErr w:type="spellEnd"/>
      <w:r w:rsidR="00796E5E" w:rsidRPr="00BD086F">
        <w:rPr>
          <w:rFonts w:ascii="Arial" w:hAnsi="Arial" w:cs="Arial"/>
          <w:iCs/>
          <w:sz w:val="22"/>
          <w:szCs w:val="22"/>
        </w:rPr>
        <w:t xml:space="preserve">. § 55a a § 55b odst. 3 zákona č. 183/2006 Sb., o územním plánování a stavebním řádu, ve znění účinném do 31. 12. 2023, aplikovatelného na základě </w:t>
      </w:r>
      <w:proofErr w:type="spellStart"/>
      <w:r w:rsidR="00177533" w:rsidRPr="00BD086F">
        <w:rPr>
          <w:rFonts w:ascii="Arial" w:hAnsi="Arial" w:cs="Arial"/>
          <w:iCs/>
          <w:sz w:val="22"/>
          <w:szCs w:val="22"/>
        </w:rPr>
        <w:t>ust</w:t>
      </w:r>
      <w:proofErr w:type="spellEnd"/>
      <w:r w:rsidR="00177533" w:rsidRPr="00BD086F">
        <w:rPr>
          <w:rFonts w:ascii="Arial" w:hAnsi="Arial" w:cs="Arial"/>
          <w:iCs/>
          <w:sz w:val="22"/>
          <w:szCs w:val="22"/>
        </w:rPr>
        <w:t xml:space="preserve">. </w:t>
      </w:r>
      <w:r w:rsidR="00796E5E" w:rsidRPr="00BD086F">
        <w:rPr>
          <w:rFonts w:ascii="Arial" w:hAnsi="Arial" w:cs="Arial"/>
          <w:iCs/>
          <w:sz w:val="22"/>
          <w:szCs w:val="22"/>
        </w:rPr>
        <w:t>§ 33</w:t>
      </w:r>
      <w:r w:rsidR="00A52869">
        <w:rPr>
          <w:rFonts w:ascii="Arial" w:hAnsi="Arial" w:cs="Arial"/>
          <w:iCs/>
          <w:sz w:val="22"/>
          <w:szCs w:val="22"/>
        </w:rPr>
        <w:t>4</w:t>
      </w:r>
      <w:r w:rsidR="00477B51">
        <w:rPr>
          <w:rFonts w:ascii="Arial" w:hAnsi="Arial" w:cs="Arial"/>
          <w:iCs/>
          <w:sz w:val="22"/>
          <w:szCs w:val="22"/>
        </w:rPr>
        <w:t>a</w:t>
      </w:r>
      <w:r w:rsidR="00796E5E" w:rsidRPr="00BD086F">
        <w:rPr>
          <w:rFonts w:ascii="Arial" w:hAnsi="Arial" w:cs="Arial"/>
          <w:iCs/>
          <w:sz w:val="22"/>
          <w:szCs w:val="22"/>
        </w:rPr>
        <w:t xml:space="preserve"> zákona č. 283/2021 Sb., stavební zákon, ve znění pozdějších předpisů </w:t>
      </w:r>
      <w:r w:rsidR="008B088E" w:rsidRPr="00874CEE">
        <w:rPr>
          <w:rFonts w:ascii="Arial" w:eastAsia="Calibri" w:hAnsi="Arial" w:cs="Arial"/>
          <w:sz w:val="22"/>
          <w:szCs w:val="22"/>
          <w:lang w:eastAsia="en-US"/>
        </w:rPr>
        <w:t xml:space="preserve">Zadání Změny </w:t>
      </w:r>
      <w:r w:rsidR="008B088E">
        <w:rPr>
          <w:rFonts w:ascii="Arial" w:eastAsia="Calibri" w:hAnsi="Arial" w:cs="Arial"/>
          <w:sz w:val="22"/>
          <w:szCs w:val="22"/>
          <w:lang w:eastAsia="en-US"/>
        </w:rPr>
        <w:t>územního plánu</w:t>
      </w:r>
      <w:r w:rsidR="008B088E" w:rsidRPr="00874CEE">
        <w:rPr>
          <w:rFonts w:ascii="Arial" w:eastAsia="Calibri" w:hAnsi="Arial" w:cs="Arial"/>
          <w:sz w:val="22"/>
          <w:szCs w:val="22"/>
          <w:lang w:eastAsia="en-US"/>
        </w:rPr>
        <w:t xml:space="preserve"> bylo schváleno usnesením ZM č. 350/19Z/25 ze dne 30. 6. 2025.</w:t>
      </w:r>
      <w:r w:rsidR="008B088E" w:rsidRPr="00BD086F">
        <w:rPr>
          <w:rFonts w:ascii="Arial" w:hAnsi="Arial" w:cs="Arial"/>
          <w:sz w:val="22"/>
          <w:szCs w:val="22"/>
          <w:lang w:eastAsia="cs-CZ"/>
        </w:rPr>
        <w:t xml:space="preserve"> </w:t>
      </w:r>
      <w:r w:rsidR="00BD086F" w:rsidRPr="00BD086F">
        <w:rPr>
          <w:rFonts w:ascii="Arial" w:hAnsi="Arial" w:cs="Arial"/>
          <w:sz w:val="22"/>
          <w:szCs w:val="22"/>
          <w:lang w:eastAsia="cs-CZ"/>
        </w:rPr>
        <w:t xml:space="preserve">(dále jen </w:t>
      </w:r>
      <w:r w:rsidR="00BD086F" w:rsidRPr="00BD086F">
        <w:rPr>
          <w:rFonts w:ascii="Arial" w:hAnsi="Arial" w:cs="Arial"/>
          <w:b/>
          <w:bCs/>
          <w:sz w:val="22"/>
          <w:szCs w:val="22"/>
          <w:lang w:eastAsia="cs-CZ"/>
        </w:rPr>
        <w:t>„Dílo</w:t>
      </w:r>
      <w:r w:rsidR="00BD086F" w:rsidRPr="00BD086F">
        <w:rPr>
          <w:rFonts w:ascii="Arial" w:hAnsi="Arial" w:cs="Arial"/>
          <w:sz w:val="22"/>
          <w:szCs w:val="22"/>
          <w:lang w:eastAsia="cs-CZ"/>
        </w:rPr>
        <w:t xml:space="preserve">“, </w:t>
      </w:r>
      <w:r w:rsidR="00BD086F" w:rsidRPr="00BD086F">
        <w:rPr>
          <w:rFonts w:ascii="Arial" w:hAnsi="Arial" w:cs="Arial"/>
          <w:b/>
          <w:bCs/>
          <w:sz w:val="22"/>
          <w:szCs w:val="22"/>
          <w:lang w:eastAsia="cs-CZ"/>
        </w:rPr>
        <w:t>„Změna územního plánu</w:t>
      </w:r>
      <w:r w:rsidR="00BD086F" w:rsidRPr="00BD086F">
        <w:rPr>
          <w:rFonts w:ascii="Arial" w:hAnsi="Arial" w:cs="Arial"/>
          <w:sz w:val="22"/>
          <w:szCs w:val="22"/>
          <w:lang w:eastAsia="cs-CZ"/>
        </w:rPr>
        <w:t xml:space="preserve">“ nebo </w:t>
      </w:r>
      <w:r w:rsidR="00BD086F" w:rsidRPr="00BD086F">
        <w:rPr>
          <w:rFonts w:ascii="Arial" w:hAnsi="Arial" w:cs="Arial"/>
          <w:b/>
          <w:bCs/>
          <w:sz w:val="22"/>
          <w:szCs w:val="22"/>
          <w:lang w:eastAsia="cs-CZ"/>
        </w:rPr>
        <w:t xml:space="preserve">„Změna č. </w:t>
      </w:r>
      <w:r w:rsidR="00BD086F">
        <w:rPr>
          <w:rFonts w:ascii="Arial" w:hAnsi="Arial" w:cs="Arial"/>
          <w:b/>
          <w:bCs/>
          <w:sz w:val="22"/>
          <w:szCs w:val="22"/>
          <w:lang w:eastAsia="cs-CZ"/>
        </w:rPr>
        <w:t>8</w:t>
      </w:r>
      <w:r w:rsidR="00BD086F" w:rsidRPr="00BD086F">
        <w:rPr>
          <w:rFonts w:ascii="Arial" w:hAnsi="Arial" w:cs="Arial"/>
          <w:b/>
          <w:bCs/>
          <w:sz w:val="22"/>
          <w:szCs w:val="22"/>
          <w:lang w:eastAsia="cs-CZ"/>
        </w:rPr>
        <w:t xml:space="preserve">“). </w:t>
      </w:r>
      <w:r w:rsidR="00BD086F" w:rsidRPr="00BD086F">
        <w:rPr>
          <w:rFonts w:ascii="Arial" w:hAnsi="Arial" w:cs="Arial"/>
          <w:sz w:val="22"/>
          <w:szCs w:val="22"/>
          <w:lang w:eastAsia="cs-CZ"/>
        </w:rPr>
        <w:t>S ohledem na změnu legislativy bude Dílo zpracováno v souladu se zákonem č. 283/2021 Sb., stavební zákon, ve znění pozdějších předpisů (dále jen „stavební zákon“) a příslušnými prováděcími právními předpisy k tomuto zákonu.</w:t>
      </w:r>
    </w:p>
    <w:p w14:paraId="0F8E898B" w14:textId="77777777" w:rsidR="005E5C0D" w:rsidRPr="00796E5E" w:rsidRDefault="005E5C0D" w:rsidP="005E5C0D">
      <w:pPr>
        <w:pStyle w:val="RLTextlnkuslovan"/>
        <w:numPr>
          <w:ilvl w:val="0"/>
          <w:numId w:val="21"/>
        </w:numPr>
        <w:spacing w:before="60" w:after="60" w:line="240" w:lineRule="auto"/>
        <w:rPr>
          <w:rFonts w:ascii="Arial" w:hAnsi="Arial" w:cs="Arial"/>
          <w:lang w:eastAsia="en-US"/>
        </w:rPr>
      </w:pPr>
      <w:bookmarkStart w:id="0" w:name="_Ref371930189"/>
      <w:r w:rsidRPr="00796E5E">
        <w:rPr>
          <w:rFonts w:ascii="Arial" w:hAnsi="Arial" w:cs="Arial"/>
          <w:lang w:eastAsia="en-US"/>
        </w:rPr>
        <w:t>Rozsah a specifikace Díla zahrnující zejména věcné, místní a časové vymezení související s poskytováním konkrétních prací je vymezen v této Smlouvě, v zadávací dokumentaci</w:t>
      </w:r>
      <w:r w:rsidRPr="00796E5E">
        <w:rPr>
          <w:rFonts w:ascii="Arial" w:hAnsi="Arial" w:cs="Arial"/>
          <w:i/>
          <w:lang w:eastAsia="en-US"/>
        </w:rPr>
        <w:t>,</w:t>
      </w:r>
      <w:r w:rsidRPr="00796E5E">
        <w:rPr>
          <w:rFonts w:ascii="Arial" w:hAnsi="Arial" w:cs="Arial"/>
          <w:lang w:eastAsia="en-US"/>
        </w:rPr>
        <w:t xml:space="preserve"> a v Krycím listu nabídky, jež je nedílnou součástí této Smlouvy</w:t>
      </w:r>
      <w:r w:rsidRPr="00796E5E">
        <w:rPr>
          <w:rFonts w:ascii="Arial" w:hAnsi="Arial" w:cs="Arial"/>
        </w:rPr>
        <w:t xml:space="preserve">. </w:t>
      </w:r>
    </w:p>
    <w:p w14:paraId="6A3F61CD" w14:textId="2DAA309B" w:rsidR="005E5C0D" w:rsidRPr="00796E5E" w:rsidRDefault="005E5C0D" w:rsidP="005E5C0D">
      <w:pPr>
        <w:pStyle w:val="RLTextlnkuslovan"/>
        <w:numPr>
          <w:ilvl w:val="0"/>
          <w:numId w:val="21"/>
        </w:numPr>
        <w:spacing w:before="60" w:after="60" w:line="240" w:lineRule="auto"/>
        <w:rPr>
          <w:rFonts w:ascii="Arial" w:hAnsi="Arial" w:cs="Arial"/>
          <w:lang w:eastAsia="en-US"/>
        </w:rPr>
      </w:pPr>
      <w:r w:rsidRPr="00796E5E">
        <w:rPr>
          <w:rFonts w:ascii="Arial" w:hAnsi="Arial" w:cs="Arial"/>
          <w:lang w:eastAsia="en-US"/>
        </w:rPr>
        <w:t xml:space="preserve">Řešeným územím Změny </w:t>
      </w:r>
      <w:r w:rsidR="00BD086F">
        <w:rPr>
          <w:rFonts w:ascii="Arial" w:hAnsi="Arial" w:cs="Arial"/>
          <w:lang w:eastAsia="en-US"/>
        </w:rPr>
        <w:t xml:space="preserve">č. 8 </w:t>
      </w:r>
      <w:r w:rsidRPr="00796E5E">
        <w:rPr>
          <w:rFonts w:ascii="Arial" w:hAnsi="Arial" w:cs="Arial"/>
          <w:lang w:eastAsia="en-US"/>
        </w:rPr>
        <w:t>j</w:t>
      </w:r>
      <w:r w:rsidR="00EB408A">
        <w:rPr>
          <w:rFonts w:ascii="Arial" w:hAnsi="Arial" w:cs="Arial"/>
          <w:lang w:eastAsia="en-US"/>
        </w:rPr>
        <w:t>sou</w:t>
      </w:r>
      <w:r w:rsidRPr="00796E5E">
        <w:rPr>
          <w:rFonts w:ascii="Arial" w:hAnsi="Arial" w:cs="Arial"/>
          <w:lang w:eastAsia="en-US"/>
        </w:rPr>
        <w:t xml:space="preserve">: </w:t>
      </w:r>
    </w:p>
    <w:p w14:paraId="343155B5" w14:textId="12B9FB59" w:rsidR="00796E5E" w:rsidRDefault="00177533" w:rsidP="0005200F">
      <w:pPr>
        <w:pStyle w:val="RLTextlnkuslovan"/>
        <w:numPr>
          <w:ilvl w:val="0"/>
          <w:numId w:val="0"/>
        </w:numPr>
        <w:spacing w:before="60" w:after="60" w:line="240" w:lineRule="auto"/>
        <w:ind w:left="708"/>
        <w:rPr>
          <w:rFonts w:ascii="Arial" w:hAnsi="Arial" w:cs="Arial"/>
          <w:lang w:eastAsia="en-US"/>
        </w:rPr>
      </w:pPr>
      <w:r w:rsidRPr="00796E5E">
        <w:rPr>
          <w:rFonts w:ascii="Arial" w:hAnsi="Arial" w:cs="Arial"/>
          <w:lang w:eastAsia="en-US"/>
        </w:rPr>
        <w:t>P</w:t>
      </w:r>
      <w:r>
        <w:rPr>
          <w:rFonts w:ascii="Arial" w:hAnsi="Arial" w:cs="Arial"/>
          <w:lang w:eastAsia="en-US"/>
        </w:rPr>
        <w:t xml:space="preserve">ozemky </w:t>
      </w:r>
      <w:r w:rsidR="00796E5E" w:rsidRPr="00796E5E">
        <w:rPr>
          <w:rFonts w:ascii="Arial" w:hAnsi="Arial" w:cs="Arial"/>
          <w:lang w:eastAsia="en-US"/>
        </w:rPr>
        <w:t xml:space="preserve">p. č. 4082/1, 4082/3, 4082/4, 4082/5, 4082/6, 4082/7, 4082/8, 4082/9, 4082/10, 4082/11, 4082/12, 4082/13, 4082/14, 4082/15, 4082/16, 4082/24, 4082/25, 4082/26, 482/27, 4082/28, 4082/29, 4082/30, 4082/31, 4082/32, 4082/33, 4082/34, 4083/1, 4083/2, vše v k. </w:t>
      </w:r>
      <w:proofErr w:type="spellStart"/>
      <w:r w:rsidR="00796E5E" w:rsidRPr="00796E5E">
        <w:rPr>
          <w:rFonts w:ascii="Arial" w:hAnsi="Arial" w:cs="Arial"/>
          <w:lang w:eastAsia="en-US"/>
        </w:rPr>
        <w:t>ú.</w:t>
      </w:r>
      <w:proofErr w:type="spellEnd"/>
      <w:r w:rsidR="00796E5E" w:rsidRPr="00796E5E">
        <w:rPr>
          <w:rFonts w:ascii="Arial" w:hAnsi="Arial" w:cs="Arial"/>
          <w:lang w:eastAsia="en-US"/>
        </w:rPr>
        <w:t xml:space="preserve"> </w:t>
      </w:r>
      <w:proofErr w:type="spellStart"/>
      <w:r w:rsidR="00796E5E" w:rsidRPr="00796E5E">
        <w:rPr>
          <w:rFonts w:ascii="Arial" w:hAnsi="Arial" w:cs="Arial"/>
          <w:lang w:eastAsia="en-US"/>
        </w:rPr>
        <w:t>Střekov</w:t>
      </w:r>
      <w:proofErr w:type="spellEnd"/>
      <w:r w:rsidR="00796E5E" w:rsidRPr="00796E5E">
        <w:rPr>
          <w:rFonts w:ascii="Arial" w:hAnsi="Arial" w:cs="Arial"/>
          <w:lang w:eastAsia="en-US"/>
        </w:rPr>
        <w:t>.</w:t>
      </w:r>
    </w:p>
    <w:p w14:paraId="7C44358F" w14:textId="41095E74" w:rsidR="005E5C0D" w:rsidRPr="00796E5E" w:rsidRDefault="00796E5E" w:rsidP="00796E5E">
      <w:pPr>
        <w:pStyle w:val="Odstavecseseznamem"/>
        <w:numPr>
          <w:ilvl w:val="0"/>
          <w:numId w:val="21"/>
        </w:numPr>
        <w:tabs>
          <w:tab w:val="left" w:pos="8505"/>
        </w:tabs>
        <w:jc w:val="both"/>
        <w:rPr>
          <w:rFonts w:ascii="Arial" w:hAnsi="Arial" w:cs="Arial"/>
          <w:sz w:val="22"/>
          <w:szCs w:val="22"/>
        </w:rPr>
      </w:pPr>
      <w:r w:rsidRPr="00796E5E">
        <w:rPr>
          <w:rFonts w:ascii="Arial" w:hAnsi="Arial" w:cs="Arial"/>
          <w:sz w:val="22"/>
          <w:szCs w:val="22"/>
        </w:rPr>
        <w:t xml:space="preserve">Účelem </w:t>
      </w:r>
      <w:r w:rsidRPr="00827722">
        <w:rPr>
          <w:rFonts w:ascii="Arial" w:hAnsi="Arial" w:cs="Arial"/>
          <w:sz w:val="22"/>
          <w:szCs w:val="22"/>
        </w:rPr>
        <w:t>Změny</w:t>
      </w:r>
      <w:r w:rsidRPr="00796E5E">
        <w:rPr>
          <w:rFonts w:ascii="Arial" w:hAnsi="Arial" w:cs="Arial"/>
          <w:sz w:val="22"/>
          <w:szCs w:val="22"/>
        </w:rPr>
        <w:t xml:space="preserve"> </w:t>
      </w:r>
      <w:r w:rsidR="00BD086F">
        <w:rPr>
          <w:rFonts w:ascii="Arial" w:hAnsi="Arial" w:cs="Arial"/>
          <w:sz w:val="22"/>
          <w:szCs w:val="22"/>
        </w:rPr>
        <w:t>č. 8</w:t>
      </w:r>
      <w:r w:rsidR="00264C56">
        <w:rPr>
          <w:rFonts w:ascii="Arial" w:hAnsi="Arial" w:cs="Arial"/>
          <w:sz w:val="22"/>
          <w:szCs w:val="22"/>
        </w:rPr>
        <w:t xml:space="preserve"> </w:t>
      </w:r>
      <w:r w:rsidRPr="00796E5E">
        <w:rPr>
          <w:rFonts w:ascii="Arial" w:hAnsi="Arial" w:cs="Arial"/>
          <w:sz w:val="22"/>
          <w:szCs w:val="22"/>
        </w:rPr>
        <w:t xml:space="preserve">je prověření předmětných ploch </w:t>
      </w:r>
      <w:r w:rsidR="00BD086F" w:rsidRPr="00BD086F">
        <w:rPr>
          <w:rFonts w:ascii="Arial" w:hAnsi="Arial" w:cs="Arial"/>
          <w:sz w:val="22"/>
          <w:szCs w:val="22"/>
        </w:rPr>
        <w:t xml:space="preserve">na základě rozhodnutí zastupitelstva města Ústí nad Labem </w:t>
      </w:r>
      <w:r w:rsidRPr="00796E5E">
        <w:rPr>
          <w:rFonts w:ascii="Arial" w:hAnsi="Arial" w:cs="Arial"/>
          <w:sz w:val="22"/>
          <w:szCs w:val="22"/>
        </w:rPr>
        <w:t xml:space="preserve">v souladu s usnesením ZM </w:t>
      </w:r>
      <w:r w:rsidR="008B088E" w:rsidRPr="00874CEE">
        <w:rPr>
          <w:rFonts w:ascii="Arial" w:hAnsi="Arial" w:cs="Arial"/>
          <w:sz w:val="22"/>
          <w:szCs w:val="22"/>
        </w:rPr>
        <w:t>č. 350/19Z/25.</w:t>
      </w:r>
    </w:p>
    <w:p w14:paraId="5FC7BB83" w14:textId="0BAAD1FD" w:rsidR="005E5C0D" w:rsidRPr="00BD086F" w:rsidRDefault="005E5C0D" w:rsidP="005E5C0D">
      <w:pPr>
        <w:pStyle w:val="RLTextlnkuslovan"/>
        <w:numPr>
          <w:ilvl w:val="0"/>
          <w:numId w:val="21"/>
        </w:numPr>
        <w:spacing w:before="60" w:after="60" w:line="240" w:lineRule="auto"/>
        <w:rPr>
          <w:rFonts w:ascii="Arial" w:hAnsi="Arial" w:cs="Arial"/>
          <w:b/>
          <w:lang w:eastAsia="en-US"/>
        </w:rPr>
      </w:pPr>
      <w:r w:rsidRPr="00BD086F">
        <w:rPr>
          <w:rFonts w:ascii="Arial" w:hAnsi="Arial" w:cs="Arial"/>
          <w:b/>
          <w:szCs w:val="22"/>
        </w:rPr>
        <w:t xml:space="preserve">Změna územního plánu </w:t>
      </w:r>
      <w:r w:rsidR="00BD086F" w:rsidRPr="00BD086F">
        <w:rPr>
          <w:rFonts w:ascii="Arial" w:hAnsi="Arial" w:cs="Arial"/>
          <w:b/>
          <w:szCs w:val="22"/>
        </w:rPr>
        <w:t xml:space="preserve">č. 8 </w:t>
      </w:r>
      <w:r w:rsidRPr="00BD086F">
        <w:rPr>
          <w:rFonts w:ascii="Arial" w:hAnsi="Arial" w:cs="Arial"/>
          <w:b/>
          <w:szCs w:val="22"/>
        </w:rPr>
        <w:t xml:space="preserve">prověří: </w:t>
      </w:r>
      <w:r w:rsidR="00BD086F" w:rsidRPr="00BD086F">
        <w:rPr>
          <w:rFonts w:ascii="Arial" w:hAnsi="Arial" w:cs="Arial"/>
          <w:b/>
          <w:szCs w:val="22"/>
        </w:rPr>
        <w:t xml:space="preserve"> </w:t>
      </w:r>
    </w:p>
    <w:p w14:paraId="69FEC3C9" w14:textId="6BFC3DCB" w:rsidR="00796E5E" w:rsidRDefault="00796E5E" w:rsidP="005B2653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796E5E">
        <w:rPr>
          <w:rFonts w:ascii="Arial" w:hAnsi="Arial" w:cs="Arial"/>
          <w:b/>
          <w:bCs/>
          <w:sz w:val="22"/>
          <w:szCs w:val="22"/>
          <w:lang w:eastAsia="cs-CZ"/>
        </w:rPr>
        <w:t xml:space="preserve">Prověření změny funkčního využití územního plánu Ústí nad Labem na p. p. č. 4082/1, 4082/3, 4082/4, 4082/5, 4082/6, 4082/7, 4082/8, 4082/9, 4082/10, 4082/11, 4082/12, 4082/13, 4082/14, 4082/15, 4082/16, 4082/24, 4082/25, 4082/26, 482/27, 4082/28, 4082/29, 4082/30, 4082/31, 4082/32, 4082/33, 4082/34, 4083/1, 4083/2, vše v k. </w:t>
      </w:r>
      <w:proofErr w:type="spellStart"/>
      <w:r w:rsidRPr="00796E5E">
        <w:rPr>
          <w:rFonts w:ascii="Arial" w:hAnsi="Arial" w:cs="Arial"/>
          <w:b/>
          <w:bCs/>
          <w:sz w:val="22"/>
          <w:szCs w:val="22"/>
          <w:lang w:eastAsia="cs-CZ"/>
        </w:rPr>
        <w:t>ú.</w:t>
      </w:r>
      <w:proofErr w:type="spellEnd"/>
      <w:r w:rsidRPr="00796E5E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proofErr w:type="spellStart"/>
      <w:r w:rsidRPr="00796E5E">
        <w:rPr>
          <w:rFonts w:ascii="Arial" w:hAnsi="Arial" w:cs="Arial"/>
          <w:b/>
          <w:bCs/>
          <w:sz w:val="22"/>
          <w:szCs w:val="22"/>
          <w:lang w:eastAsia="cs-CZ"/>
        </w:rPr>
        <w:t>Střekov</w:t>
      </w:r>
      <w:proofErr w:type="spellEnd"/>
      <w:r w:rsidRPr="00796E5E">
        <w:rPr>
          <w:rFonts w:ascii="Arial" w:hAnsi="Arial" w:cs="Arial"/>
          <w:b/>
          <w:bCs/>
          <w:sz w:val="22"/>
          <w:szCs w:val="22"/>
          <w:lang w:eastAsia="cs-CZ"/>
        </w:rPr>
        <w:t xml:space="preserve"> na stavební parcely určené na bydlení v rodinných domech.</w:t>
      </w:r>
    </w:p>
    <w:p w14:paraId="395B9559" w14:textId="2A97A678" w:rsidR="00796E5E" w:rsidRPr="00AC604E" w:rsidRDefault="00796E5E" w:rsidP="008E2BF0">
      <w:pPr>
        <w:ind w:left="794"/>
        <w:jc w:val="both"/>
        <w:rPr>
          <w:rFonts w:ascii="Arial" w:hAnsi="Arial" w:cs="Arial"/>
          <w:sz w:val="22"/>
          <w:szCs w:val="22"/>
          <w:lang w:eastAsia="cs-CZ"/>
        </w:rPr>
      </w:pPr>
      <w:r w:rsidRPr="00AC604E">
        <w:rPr>
          <w:rFonts w:ascii="Arial" w:hAnsi="Arial" w:cs="Arial"/>
          <w:sz w:val="22"/>
          <w:szCs w:val="22"/>
          <w:lang w:eastAsia="cs-CZ"/>
        </w:rPr>
        <w:t>Změna využití na stavební parcely určené na bydlení v rodinných domech.</w:t>
      </w:r>
    </w:p>
    <w:p w14:paraId="172460F7" w14:textId="33469F5E" w:rsidR="00F00199" w:rsidRPr="00AC604E" w:rsidRDefault="00796E5E" w:rsidP="008E2BF0">
      <w:pPr>
        <w:ind w:left="794"/>
        <w:jc w:val="both"/>
        <w:rPr>
          <w:rFonts w:ascii="Arial" w:hAnsi="Arial" w:cs="Arial"/>
          <w:sz w:val="22"/>
          <w:szCs w:val="22"/>
          <w:lang w:eastAsia="cs-CZ"/>
        </w:rPr>
      </w:pPr>
      <w:r w:rsidRPr="00AC604E">
        <w:rPr>
          <w:rFonts w:ascii="Arial" w:hAnsi="Arial" w:cs="Arial"/>
          <w:sz w:val="22"/>
          <w:szCs w:val="22"/>
          <w:lang w:eastAsia="cs-CZ"/>
        </w:rPr>
        <w:t xml:space="preserve">Změna </w:t>
      </w:r>
      <w:r w:rsidR="00CF0301">
        <w:rPr>
          <w:rFonts w:ascii="Arial" w:hAnsi="Arial" w:cs="Arial"/>
          <w:sz w:val="22"/>
          <w:szCs w:val="22"/>
        </w:rPr>
        <w:t>územního plánu</w:t>
      </w:r>
      <w:r w:rsidR="00CF0301" w:rsidRPr="00FC2043">
        <w:rPr>
          <w:rFonts w:ascii="Arial" w:hAnsi="Arial" w:cs="Arial"/>
          <w:sz w:val="22"/>
          <w:szCs w:val="22"/>
        </w:rPr>
        <w:t xml:space="preserve"> </w:t>
      </w:r>
      <w:r w:rsidRPr="00AC604E">
        <w:rPr>
          <w:rFonts w:ascii="Arial" w:hAnsi="Arial" w:cs="Arial"/>
          <w:sz w:val="22"/>
          <w:szCs w:val="22"/>
          <w:lang w:eastAsia="cs-CZ"/>
        </w:rPr>
        <w:t xml:space="preserve">se týká funkčního využití pozemků LV 6291 v katastrálním území </w:t>
      </w:r>
      <w:proofErr w:type="spellStart"/>
      <w:r w:rsidRPr="00AC604E">
        <w:rPr>
          <w:rFonts w:ascii="Arial" w:hAnsi="Arial" w:cs="Arial"/>
          <w:sz w:val="22"/>
          <w:szCs w:val="22"/>
          <w:lang w:eastAsia="cs-CZ"/>
        </w:rPr>
        <w:t>Střekov</w:t>
      </w:r>
      <w:proofErr w:type="spellEnd"/>
      <w:r w:rsidRPr="00AC604E">
        <w:rPr>
          <w:rFonts w:ascii="Arial" w:hAnsi="Arial" w:cs="Arial"/>
          <w:sz w:val="22"/>
          <w:szCs w:val="22"/>
          <w:lang w:eastAsia="cs-CZ"/>
        </w:rPr>
        <w:t>, obec Ústí nad Labem.</w:t>
      </w:r>
    </w:p>
    <w:p w14:paraId="073ED0D2" w14:textId="77777777" w:rsidR="005E5C0D" w:rsidRPr="00A72327" w:rsidRDefault="005E5C0D" w:rsidP="005E5C0D">
      <w:pPr>
        <w:pStyle w:val="RLTextlnkuslovan"/>
        <w:numPr>
          <w:ilvl w:val="0"/>
          <w:numId w:val="0"/>
        </w:numPr>
        <w:spacing w:before="60" w:after="60" w:line="240" w:lineRule="auto"/>
        <w:ind w:left="502"/>
        <w:rPr>
          <w:rFonts w:ascii="Arial" w:hAnsi="Arial" w:cs="Arial"/>
          <w:color w:val="FF0000"/>
          <w:sz w:val="2"/>
          <w:szCs w:val="2"/>
          <w:lang w:eastAsia="en-US"/>
        </w:rPr>
      </w:pPr>
    </w:p>
    <w:p w14:paraId="50214500" w14:textId="77777777" w:rsidR="005E5C0D" w:rsidRPr="00A72327" w:rsidRDefault="005E5C0D" w:rsidP="005E5C0D">
      <w:pPr>
        <w:autoSpaceDE w:val="0"/>
        <w:autoSpaceDN w:val="0"/>
        <w:adjustRightInd w:val="0"/>
        <w:ind w:left="502"/>
        <w:rPr>
          <w:rFonts w:ascii="Arial" w:hAnsi="Arial" w:cs="Arial"/>
          <w:bCs/>
          <w:color w:val="FF0000"/>
          <w:sz w:val="6"/>
          <w:szCs w:val="6"/>
        </w:rPr>
      </w:pPr>
    </w:p>
    <w:p w14:paraId="36D6E786" w14:textId="6147BC75" w:rsidR="00796E5E" w:rsidRPr="00796E5E" w:rsidRDefault="005E5C0D" w:rsidP="005B265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96E5E">
        <w:rPr>
          <w:rFonts w:ascii="Arial" w:hAnsi="Arial" w:cs="Arial"/>
          <w:b/>
          <w:bCs/>
          <w:sz w:val="22"/>
          <w:szCs w:val="22"/>
        </w:rPr>
        <w:t>Aktualizace zastavěného území</w:t>
      </w:r>
    </w:p>
    <w:p w14:paraId="43A98082" w14:textId="77777777" w:rsidR="00BD086F" w:rsidRDefault="00BD086F" w:rsidP="008E2BF0">
      <w:pPr>
        <w:tabs>
          <w:tab w:val="left" w:pos="8505"/>
        </w:tabs>
        <w:ind w:left="708"/>
        <w:jc w:val="both"/>
        <w:rPr>
          <w:rFonts w:ascii="Arial" w:hAnsi="Arial" w:cs="Arial"/>
          <w:sz w:val="22"/>
          <w:szCs w:val="22"/>
          <w:lang w:eastAsia="cs-CZ"/>
        </w:rPr>
      </w:pPr>
      <w:r w:rsidRPr="00BD086F">
        <w:rPr>
          <w:rFonts w:ascii="Arial" w:hAnsi="Arial" w:cs="Arial"/>
          <w:sz w:val="22"/>
          <w:szCs w:val="22"/>
          <w:lang w:eastAsia="cs-CZ"/>
        </w:rPr>
        <w:t xml:space="preserve">Požadavek na provádění aktualizace zastavěného území v rámci komplexních změn územního plánu vyplývá z legislativních požadavků na obsah změn územních plánů. Jde o formální krok, v </w:t>
      </w:r>
      <w:proofErr w:type="gramStart"/>
      <w:r w:rsidRPr="00BD086F">
        <w:rPr>
          <w:rFonts w:ascii="Arial" w:hAnsi="Arial" w:cs="Arial"/>
          <w:sz w:val="22"/>
          <w:szCs w:val="22"/>
          <w:lang w:eastAsia="cs-CZ"/>
        </w:rPr>
        <w:t>rámci</w:t>
      </w:r>
      <w:proofErr w:type="gramEnd"/>
      <w:r w:rsidRPr="00BD086F">
        <w:rPr>
          <w:rFonts w:ascii="Arial" w:hAnsi="Arial" w:cs="Arial"/>
          <w:sz w:val="22"/>
          <w:szCs w:val="22"/>
          <w:lang w:eastAsia="cs-CZ"/>
        </w:rPr>
        <w:t xml:space="preserve"> kterého je v dokumentaci zohledněna dosavadní výstavba a změny v území.</w:t>
      </w:r>
    </w:p>
    <w:p w14:paraId="4A9BE414" w14:textId="080E0199" w:rsidR="00BD086F" w:rsidRDefault="00BD086F" w:rsidP="00354472">
      <w:pPr>
        <w:pStyle w:val="RLTextlnkuslovan"/>
        <w:numPr>
          <w:ilvl w:val="0"/>
          <w:numId w:val="0"/>
        </w:numPr>
        <w:spacing w:after="0" w:line="240" w:lineRule="auto"/>
        <w:ind w:left="708"/>
        <w:rPr>
          <w:rFonts w:ascii="Arial" w:hAnsi="Arial" w:cs="Arial"/>
          <w:bCs/>
          <w:szCs w:val="22"/>
        </w:rPr>
      </w:pPr>
      <w:r w:rsidRPr="00C763C0">
        <w:rPr>
          <w:rFonts w:ascii="Arial" w:hAnsi="Arial" w:cs="Arial"/>
          <w:bCs/>
          <w:szCs w:val="22"/>
        </w:rPr>
        <w:t xml:space="preserve">Změna č. </w:t>
      </w:r>
      <w:r>
        <w:rPr>
          <w:rFonts w:ascii="Arial" w:hAnsi="Arial" w:cs="Arial"/>
          <w:bCs/>
          <w:szCs w:val="22"/>
        </w:rPr>
        <w:t>8</w:t>
      </w:r>
      <w:r w:rsidRPr="00C763C0">
        <w:rPr>
          <w:rFonts w:ascii="Arial" w:hAnsi="Arial" w:cs="Arial"/>
          <w:bCs/>
          <w:szCs w:val="22"/>
        </w:rPr>
        <w:t xml:space="preserve"> </w:t>
      </w:r>
      <w:r w:rsidRPr="00FF528E">
        <w:rPr>
          <w:rFonts w:ascii="Arial" w:hAnsi="Arial" w:cs="Arial"/>
          <w:bCs/>
          <w:szCs w:val="22"/>
        </w:rPr>
        <w:t xml:space="preserve">bude zpracována a projednána v souladu se </w:t>
      </w:r>
      <w:r w:rsidRPr="00FF528E">
        <w:rPr>
          <w:rFonts w:ascii="Arial" w:hAnsi="Arial" w:cs="Arial"/>
          <w:bCs/>
          <w:color w:val="000000" w:themeColor="text1"/>
          <w:szCs w:val="22"/>
        </w:rPr>
        <w:t>stavebním</w:t>
      </w:r>
      <w:r>
        <w:rPr>
          <w:rFonts w:ascii="Arial" w:hAnsi="Arial" w:cs="Arial"/>
          <w:bCs/>
          <w:color w:val="FF0000"/>
          <w:szCs w:val="22"/>
        </w:rPr>
        <w:t xml:space="preserve"> </w:t>
      </w:r>
      <w:r w:rsidRPr="00FF528E">
        <w:rPr>
          <w:rFonts w:ascii="Arial" w:hAnsi="Arial" w:cs="Arial"/>
          <w:bCs/>
          <w:szCs w:val="22"/>
        </w:rPr>
        <w:t xml:space="preserve">zákonem </w:t>
      </w:r>
      <w:r w:rsidRPr="007D2687">
        <w:rPr>
          <w:rFonts w:ascii="Arial" w:hAnsi="Arial" w:cs="Arial"/>
          <w:bCs/>
          <w:szCs w:val="22"/>
        </w:rPr>
        <w:t xml:space="preserve">a prováděcími </w:t>
      </w:r>
      <w:r>
        <w:rPr>
          <w:rFonts w:ascii="Arial" w:hAnsi="Arial" w:cs="Arial"/>
          <w:bCs/>
          <w:szCs w:val="22"/>
        </w:rPr>
        <w:t>předpisy</w:t>
      </w:r>
      <w:r w:rsidRPr="007D2687">
        <w:rPr>
          <w:rFonts w:ascii="Arial" w:hAnsi="Arial" w:cs="Arial"/>
          <w:bCs/>
          <w:szCs w:val="22"/>
        </w:rPr>
        <w:t xml:space="preserve"> k tomuto zákonu</w:t>
      </w:r>
      <w:r>
        <w:rPr>
          <w:rFonts w:ascii="Arial" w:hAnsi="Arial" w:cs="Arial"/>
          <w:bCs/>
          <w:szCs w:val="22"/>
        </w:rPr>
        <w:t>. Požadavky vyplývající ze zadání změny, které jsou v rozporu se stavebním zákonem, se v souladu s § 323 odst. 4 stavebního zákona nepoužijí.</w:t>
      </w:r>
    </w:p>
    <w:p w14:paraId="4CCA8404" w14:textId="77777777" w:rsidR="005E5C0D" w:rsidRPr="00A72327" w:rsidRDefault="005E5C0D" w:rsidP="005E5C0D">
      <w:pPr>
        <w:autoSpaceDE w:val="0"/>
        <w:autoSpaceDN w:val="0"/>
        <w:adjustRightInd w:val="0"/>
        <w:ind w:firstLine="502"/>
        <w:rPr>
          <w:rFonts w:ascii="Arial" w:hAnsi="Arial" w:cs="Arial"/>
          <w:b/>
          <w:bCs/>
          <w:color w:val="FF0000"/>
          <w:sz w:val="4"/>
          <w:szCs w:val="4"/>
        </w:rPr>
      </w:pPr>
    </w:p>
    <w:p w14:paraId="2BA4F070" w14:textId="2ED46DBB" w:rsidR="005E5C0D" w:rsidRDefault="005E5C0D" w:rsidP="00354472">
      <w:pPr>
        <w:pStyle w:val="RLTextlnkuslovan"/>
        <w:numPr>
          <w:ilvl w:val="0"/>
          <w:numId w:val="25"/>
        </w:numPr>
        <w:spacing w:after="0"/>
        <w:rPr>
          <w:rFonts w:ascii="Arial" w:hAnsi="Arial" w:cs="Arial"/>
          <w:b/>
          <w:bCs/>
          <w:szCs w:val="22"/>
        </w:rPr>
      </w:pPr>
      <w:r w:rsidRPr="00796E5E">
        <w:rPr>
          <w:rFonts w:ascii="Arial" w:hAnsi="Arial" w:cs="Arial"/>
          <w:b/>
          <w:bCs/>
          <w:szCs w:val="22"/>
        </w:rPr>
        <w:t xml:space="preserve">Vyhotovení </w:t>
      </w:r>
      <w:r w:rsidR="00CF0301">
        <w:rPr>
          <w:rFonts w:ascii="Arial" w:hAnsi="Arial" w:cs="Arial"/>
          <w:b/>
          <w:bCs/>
          <w:szCs w:val="22"/>
        </w:rPr>
        <w:t>Z</w:t>
      </w:r>
      <w:r w:rsidRPr="00796E5E">
        <w:rPr>
          <w:rFonts w:ascii="Arial" w:hAnsi="Arial" w:cs="Arial"/>
          <w:b/>
          <w:bCs/>
          <w:szCs w:val="22"/>
        </w:rPr>
        <w:t>měny územního plánu a úplné znění územního plánu v jednotném standardu územně plánovací dokumentace</w:t>
      </w:r>
    </w:p>
    <w:p w14:paraId="2CF8CE91" w14:textId="3ADB8F9A" w:rsidR="00B44DFC" w:rsidRPr="00354472" w:rsidRDefault="00B44DFC" w:rsidP="00354472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B44DFC">
        <w:rPr>
          <w:rFonts w:ascii="Arial" w:hAnsi="Arial" w:cs="Arial"/>
          <w:bCs/>
          <w:sz w:val="22"/>
          <w:szCs w:val="22"/>
        </w:rPr>
        <w:t>S ohledem na novelizaci vyhlášky č. 157/2024 Sb. v průběhu pořizování již rozpracovaných změn Územního plánu Ústí nad Labem bude vypracování grafické části územního plánu primárně vycházet z grafického standardu již rozpracovaných změn stávajícího územního plánu, případně ze schváleného Územního plánu Ústí nad Labem po zapracování pořizovaných změn Územního plánu.</w:t>
      </w:r>
    </w:p>
    <w:p w14:paraId="34FCC6C2" w14:textId="77777777" w:rsidR="00BD086F" w:rsidRPr="00BD086F" w:rsidRDefault="00BD086F" w:rsidP="008E2BF0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D086F">
        <w:rPr>
          <w:rFonts w:ascii="Arial" w:hAnsi="Arial" w:cs="Arial"/>
          <w:bCs/>
          <w:color w:val="000000"/>
          <w:sz w:val="22"/>
          <w:szCs w:val="22"/>
        </w:rPr>
        <w:t>Změna územního plánu a úplné znění územního plánu budou současně vyhotoveny v jednotném standardu územně plánovací dokumentace v souladu s § 59 stavebního zákona a v souladu s jeho prováděcími právními předpisy.</w:t>
      </w:r>
    </w:p>
    <w:p w14:paraId="020188F4" w14:textId="18A99C80" w:rsidR="00796E5E" w:rsidRPr="00796E5E" w:rsidRDefault="00BD086F" w:rsidP="00796E5E">
      <w:pPr>
        <w:pStyle w:val="RLTextlnkuslovan"/>
        <w:numPr>
          <w:ilvl w:val="0"/>
          <w:numId w:val="21"/>
        </w:numPr>
        <w:spacing w:before="60" w:after="60"/>
        <w:rPr>
          <w:rFonts w:ascii="Arial" w:hAnsi="Arial" w:cs="Arial"/>
          <w:bCs/>
          <w:szCs w:val="22"/>
        </w:rPr>
      </w:pPr>
      <w:r w:rsidRPr="00C763C0">
        <w:rPr>
          <w:rFonts w:ascii="Arial" w:hAnsi="Arial" w:cs="Arial"/>
          <w:bCs/>
          <w:color w:val="000000"/>
          <w:szCs w:val="22"/>
        </w:rPr>
        <w:t xml:space="preserve">Předmětem </w:t>
      </w:r>
      <w:r>
        <w:rPr>
          <w:rFonts w:ascii="Arial" w:hAnsi="Arial" w:cs="Arial"/>
          <w:bCs/>
          <w:color w:val="000000"/>
          <w:szCs w:val="22"/>
        </w:rPr>
        <w:t>D</w:t>
      </w:r>
      <w:r w:rsidRPr="00C763C0">
        <w:rPr>
          <w:rFonts w:ascii="Arial" w:hAnsi="Arial" w:cs="Arial"/>
          <w:bCs/>
          <w:color w:val="000000"/>
          <w:szCs w:val="22"/>
        </w:rPr>
        <w:t xml:space="preserve">íla je vypracování Změny územního plánu pořizované </w:t>
      </w:r>
      <w:r w:rsidRPr="007D2687">
        <w:rPr>
          <w:rFonts w:ascii="Arial" w:hAnsi="Arial" w:cs="Arial"/>
          <w:bCs/>
          <w:color w:val="000000"/>
          <w:szCs w:val="22"/>
        </w:rPr>
        <w:t xml:space="preserve">v souladu se </w:t>
      </w:r>
      <w:r>
        <w:rPr>
          <w:rFonts w:ascii="Arial" w:hAnsi="Arial" w:cs="Arial"/>
          <w:bCs/>
          <w:color w:val="000000"/>
          <w:szCs w:val="22"/>
        </w:rPr>
        <w:t xml:space="preserve">stavebním </w:t>
      </w:r>
      <w:r w:rsidRPr="007D2687">
        <w:rPr>
          <w:rFonts w:ascii="Arial" w:hAnsi="Arial" w:cs="Arial"/>
          <w:bCs/>
          <w:color w:val="000000"/>
          <w:szCs w:val="22"/>
        </w:rPr>
        <w:t>zákonem,</w:t>
      </w:r>
      <w:r w:rsidRPr="00C763C0">
        <w:rPr>
          <w:rFonts w:ascii="Arial" w:hAnsi="Arial" w:cs="Arial"/>
          <w:bCs/>
          <w:color w:val="000000"/>
          <w:szCs w:val="22"/>
        </w:rPr>
        <w:t xml:space="preserve"> která nemá zásadní vliv na stanovené koncepce v Územním plánu Ústí nad Labem</w:t>
      </w:r>
      <w:r>
        <w:rPr>
          <w:rFonts w:ascii="Arial" w:hAnsi="Arial" w:cs="Arial"/>
          <w:bCs/>
          <w:color w:val="000000"/>
          <w:szCs w:val="22"/>
        </w:rPr>
        <w:t xml:space="preserve">, </w:t>
      </w:r>
      <w:r w:rsidRPr="00C763C0">
        <w:rPr>
          <w:rFonts w:ascii="Arial" w:hAnsi="Arial" w:cs="Arial"/>
          <w:bCs/>
          <w:color w:val="000000"/>
          <w:szCs w:val="22"/>
        </w:rPr>
        <w:t xml:space="preserve">v souladu s usnesením </w:t>
      </w:r>
      <w:r w:rsidR="00796E5E" w:rsidRPr="00796E5E">
        <w:rPr>
          <w:rFonts w:ascii="Arial" w:hAnsi="Arial" w:cs="Arial"/>
          <w:bCs/>
          <w:szCs w:val="22"/>
        </w:rPr>
        <w:t>ZM č. 234/13Z/24.</w:t>
      </w:r>
      <w:r w:rsidR="008B088E">
        <w:rPr>
          <w:rFonts w:ascii="Arial" w:hAnsi="Arial" w:cs="Arial"/>
          <w:bCs/>
          <w:szCs w:val="22"/>
        </w:rPr>
        <w:t xml:space="preserve"> </w:t>
      </w:r>
      <w:r w:rsidR="008B088E" w:rsidRPr="00874CEE">
        <w:rPr>
          <w:rFonts w:ascii="Arial" w:hAnsi="Arial" w:cs="Arial"/>
          <w:szCs w:val="22"/>
        </w:rPr>
        <w:t xml:space="preserve">Návrh zadání Změny </w:t>
      </w:r>
      <w:r w:rsidR="008B088E">
        <w:rPr>
          <w:rFonts w:ascii="Arial" w:hAnsi="Arial" w:cs="Arial"/>
          <w:szCs w:val="22"/>
        </w:rPr>
        <w:t xml:space="preserve">územního plánu </w:t>
      </w:r>
      <w:r w:rsidR="008B088E" w:rsidRPr="00874CEE">
        <w:rPr>
          <w:rFonts w:ascii="Arial" w:hAnsi="Arial" w:cs="Arial"/>
          <w:szCs w:val="22"/>
        </w:rPr>
        <w:t>byl schválen usnesením Zastupitelstva města Ústí nad Labem č. 350/19Z/25 dne 30. 6. 2025.</w:t>
      </w:r>
    </w:p>
    <w:p w14:paraId="5BA8B982" w14:textId="6A3EB062" w:rsidR="005E5C0D" w:rsidRPr="00796E5E" w:rsidRDefault="005E5C0D" w:rsidP="00796E5E">
      <w:pPr>
        <w:pStyle w:val="RLTextlnkuslovan"/>
        <w:numPr>
          <w:ilvl w:val="0"/>
          <w:numId w:val="21"/>
        </w:numPr>
        <w:spacing w:before="60" w:after="60"/>
        <w:rPr>
          <w:rFonts w:ascii="Arial" w:hAnsi="Arial" w:cs="Arial"/>
          <w:bCs/>
          <w:color w:val="FF0000"/>
          <w:szCs w:val="22"/>
        </w:rPr>
      </w:pPr>
      <w:r w:rsidRPr="00796E5E">
        <w:rPr>
          <w:rFonts w:ascii="Arial" w:hAnsi="Arial" w:cs="Arial"/>
          <w:lang w:eastAsia="en-US"/>
        </w:rPr>
        <w:t>Zhotovitel uvede Změnu územního plánu do souladu se skutečnostmi vyplývajícími z platné legislativy:</w:t>
      </w:r>
    </w:p>
    <w:p w14:paraId="0F210C17" w14:textId="77777777" w:rsidR="0005200F" w:rsidRPr="003C2D4E" w:rsidRDefault="0005200F" w:rsidP="005934FF">
      <w:pPr>
        <w:pStyle w:val="Odstavecseseznamem"/>
        <w:numPr>
          <w:ilvl w:val="1"/>
          <w:numId w:val="30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C2D4E">
        <w:rPr>
          <w:rFonts w:ascii="Arial" w:hAnsi="Arial" w:cs="Arial"/>
          <w:bCs/>
          <w:color w:val="000000"/>
          <w:sz w:val="22"/>
          <w:szCs w:val="22"/>
        </w:rPr>
        <w:t xml:space="preserve">aktualizuje hranici zastavěného území města (§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325 stavebního zákona). </w:t>
      </w:r>
    </w:p>
    <w:p w14:paraId="01D9898E" w14:textId="1B61033D" w:rsidR="0005200F" w:rsidRPr="003C2D4E" w:rsidRDefault="0005200F" w:rsidP="005934FF">
      <w:pPr>
        <w:pStyle w:val="Odstavecseseznamem"/>
        <w:numPr>
          <w:ilvl w:val="1"/>
          <w:numId w:val="30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C2D4E">
        <w:rPr>
          <w:rFonts w:ascii="Arial" w:hAnsi="Arial" w:cs="Arial"/>
          <w:bCs/>
          <w:color w:val="000000"/>
          <w:sz w:val="22"/>
          <w:szCs w:val="22"/>
        </w:rPr>
        <w:t xml:space="preserve">Změna územního plánu a úplné znění územního plánu bude vyhotovena v jednotném standardu územně plánovací dokumentace v souladu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s </w:t>
      </w:r>
      <w:r w:rsidRPr="003C2D4E">
        <w:rPr>
          <w:rFonts w:ascii="Arial" w:hAnsi="Arial" w:cs="Arial"/>
          <w:bCs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Cs/>
          <w:color w:val="000000"/>
          <w:sz w:val="22"/>
          <w:szCs w:val="22"/>
        </w:rPr>
        <w:t>59</w:t>
      </w:r>
      <w:r w:rsidRPr="003C2D4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stavebního zákona</w:t>
      </w:r>
      <w:r w:rsidRPr="003C2D4E">
        <w:rPr>
          <w:rFonts w:ascii="Arial" w:hAnsi="Arial" w:cs="Arial"/>
          <w:bCs/>
          <w:color w:val="000000"/>
          <w:sz w:val="22"/>
          <w:szCs w:val="22"/>
        </w:rPr>
        <w:t xml:space="preserve"> a jeho prováděcími </w:t>
      </w:r>
      <w:r>
        <w:rPr>
          <w:rFonts w:ascii="Arial" w:hAnsi="Arial" w:cs="Arial"/>
          <w:bCs/>
          <w:color w:val="000000"/>
          <w:sz w:val="22"/>
          <w:szCs w:val="22"/>
        </w:rPr>
        <w:t>právními předpisy</w:t>
      </w:r>
      <w:r w:rsidR="00B44DF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44DFC">
        <w:rPr>
          <w:rFonts w:ascii="Arial" w:hAnsi="Arial" w:cs="Arial"/>
          <w:bCs/>
          <w:color w:val="000000" w:themeColor="text1"/>
          <w:sz w:val="22"/>
          <w:szCs w:val="22"/>
        </w:rPr>
        <w:t>k tomuto zákonu</w:t>
      </w:r>
      <w:r w:rsidR="00B44DFC" w:rsidRPr="00124177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B44DF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44DFC" w:rsidRPr="003C4B8A">
        <w:rPr>
          <w:rFonts w:ascii="Arial" w:hAnsi="Arial" w:cs="Arial"/>
          <w:bCs/>
          <w:color w:val="000000" w:themeColor="text1"/>
          <w:sz w:val="22"/>
          <w:szCs w:val="22"/>
        </w:rPr>
        <w:t>přičemž grafický standard bude vycházet z již rozpracovaných dílčích změn Územního plánu Ústí nad Labem, případně Územního plánu Ústí nad Labem po zapracování dílčích změn.</w:t>
      </w:r>
    </w:p>
    <w:p w14:paraId="117EACBC" w14:textId="77777777" w:rsidR="0005200F" w:rsidRPr="003C2D4E" w:rsidRDefault="0005200F" w:rsidP="005934FF">
      <w:pPr>
        <w:pStyle w:val="Odstavecseseznamem"/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C2D4E">
        <w:rPr>
          <w:rFonts w:ascii="Arial" w:hAnsi="Arial" w:cs="Arial"/>
          <w:bCs/>
          <w:color w:val="000000"/>
          <w:sz w:val="22"/>
          <w:szCs w:val="22"/>
        </w:rPr>
        <w:t>Změna územního plánu bude v souladu s územně plánovací dokumentací vydanou krajem, s územním rozvojovým plánem a se schválenou politikou územního rozvoje.</w:t>
      </w:r>
    </w:p>
    <w:p w14:paraId="657B7EB0" w14:textId="77777777" w:rsidR="00BD086F" w:rsidRPr="00BD086F" w:rsidRDefault="005E5C0D" w:rsidP="00796E5E">
      <w:pPr>
        <w:pStyle w:val="RLTextlnkuslovan"/>
        <w:numPr>
          <w:ilvl w:val="0"/>
          <w:numId w:val="21"/>
        </w:numPr>
        <w:spacing w:before="60" w:after="60" w:line="240" w:lineRule="auto"/>
        <w:rPr>
          <w:rFonts w:ascii="Arial" w:hAnsi="Arial" w:cs="Arial"/>
          <w:b/>
          <w:lang w:eastAsia="en-US"/>
        </w:rPr>
      </w:pPr>
      <w:r w:rsidRPr="00BD086F">
        <w:rPr>
          <w:rFonts w:ascii="Arial" w:hAnsi="Arial" w:cs="Arial"/>
          <w:b/>
          <w:szCs w:val="22"/>
        </w:rPr>
        <w:t xml:space="preserve">Změna územního plánu se bude sestávat ze dvou částí: </w:t>
      </w:r>
    </w:p>
    <w:p w14:paraId="28073984" w14:textId="77777777" w:rsidR="00BD086F" w:rsidRDefault="005E5C0D" w:rsidP="00BD086F">
      <w:pPr>
        <w:pStyle w:val="RLTextlnkuslovan"/>
        <w:numPr>
          <w:ilvl w:val="0"/>
          <w:numId w:val="0"/>
        </w:numPr>
        <w:spacing w:before="60" w:after="60" w:line="240" w:lineRule="auto"/>
        <w:ind w:left="360"/>
        <w:rPr>
          <w:rFonts w:ascii="Arial" w:hAnsi="Arial" w:cs="Arial"/>
          <w:bCs/>
          <w:szCs w:val="22"/>
        </w:rPr>
      </w:pPr>
      <w:r w:rsidRPr="00D860E8">
        <w:rPr>
          <w:rFonts w:ascii="Arial" w:hAnsi="Arial" w:cs="Arial"/>
          <w:bCs/>
          <w:szCs w:val="22"/>
        </w:rPr>
        <w:t xml:space="preserve">I. Návrh Změny územního plánu a </w:t>
      </w:r>
    </w:p>
    <w:p w14:paraId="760D091A" w14:textId="1420C85C" w:rsidR="00BD086F" w:rsidRPr="00354472" w:rsidRDefault="005E5C0D" w:rsidP="00354472">
      <w:pPr>
        <w:pStyle w:val="RLTextlnkuslovan"/>
        <w:numPr>
          <w:ilvl w:val="0"/>
          <w:numId w:val="0"/>
        </w:numPr>
        <w:spacing w:before="60" w:after="60" w:line="240" w:lineRule="auto"/>
        <w:ind w:left="360"/>
        <w:rPr>
          <w:rFonts w:ascii="Arial" w:hAnsi="Arial" w:cs="Arial"/>
          <w:lang w:eastAsia="en-US"/>
        </w:rPr>
      </w:pPr>
      <w:r w:rsidRPr="00D860E8">
        <w:rPr>
          <w:rFonts w:ascii="Arial" w:hAnsi="Arial" w:cs="Arial"/>
          <w:bCs/>
          <w:szCs w:val="22"/>
        </w:rPr>
        <w:t>II. Odůvodnění Změny územního plánu</w:t>
      </w:r>
    </w:p>
    <w:p w14:paraId="6DA21BB0" w14:textId="1605C2C0" w:rsidR="005E5C0D" w:rsidRPr="008E2BF0" w:rsidRDefault="00BD086F" w:rsidP="00BD086F">
      <w:pPr>
        <w:pStyle w:val="RLTextlnkuslovan"/>
        <w:numPr>
          <w:ilvl w:val="0"/>
          <w:numId w:val="0"/>
        </w:numPr>
        <w:spacing w:before="60" w:after="60" w:line="240" w:lineRule="auto"/>
        <w:ind w:left="360"/>
        <w:rPr>
          <w:rFonts w:ascii="Arial" w:hAnsi="Arial" w:cs="Arial"/>
          <w:b/>
          <w:u w:val="single"/>
          <w:lang w:eastAsia="en-US"/>
        </w:rPr>
      </w:pPr>
      <w:r w:rsidRPr="008E2BF0">
        <w:rPr>
          <w:rFonts w:ascii="Arial" w:hAnsi="Arial" w:cs="Arial"/>
          <w:b/>
          <w:szCs w:val="22"/>
          <w:u w:val="single"/>
        </w:rPr>
        <w:t xml:space="preserve">I. </w:t>
      </w:r>
      <w:r w:rsidR="005E5C0D" w:rsidRPr="008E2BF0">
        <w:rPr>
          <w:rFonts w:ascii="Arial" w:hAnsi="Arial" w:cs="Arial"/>
          <w:b/>
          <w:szCs w:val="22"/>
          <w:u w:val="single"/>
        </w:rPr>
        <w:t>Návrh Změny územního plánu bude obsahovat:</w:t>
      </w:r>
    </w:p>
    <w:p w14:paraId="152FCE83" w14:textId="77777777" w:rsidR="00BD086F" w:rsidRDefault="005E5C0D" w:rsidP="005E5C0D">
      <w:pPr>
        <w:pStyle w:val="RLTextlnkuslovan"/>
        <w:numPr>
          <w:ilvl w:val="0"/>
          <w:numId w:val="0"/>
        </w:numPr>
        <w:spacing w:before="60" w:after="60" w:line="240" w:lineRule="auto"/>
        <w:ind w:left="360"/>
        <w:rPr>
          <w:rFonts w:ascii="Arial" w:hAnsi="Arial" w:cs="Arial"/>
          <w:szCs w:val="22"/>
        </w:rPr>
      </w:pPr>
      <w:r w:rsidRPr="00D860E8">
        <w:rPr>
          <w:rFonts w:ascii="Arial" w:hAnsi="Arial" w:cs="Arial"/>
          <w:b/>
          <w:bCs/>
          <w:szCs w:val="22"/>
        </w:rPr>
        <w:t xml:space="preserve">I.A. </w:t>
      </w:r>
      <w:r w:rsidR="00BD086F" w:rsidRPr="002E7157">
        <w:rPr>
          <w:rFonts w:ascii="Arial" w:hAnsi="Arial" w:cs="Arial"/>
          <w:b/>
          <w:bCs/>
          <w:szCs w:val="22"/>
        </w:rPr>
        <w:t xml:space="preserve">Textovou část a I.B. Grafickou část </w:t>
      </w:r>
      <w:r w:rsidR="00BD086F" w:rsidRPr="002E7157">
        <w:rPr>
          <w:rFonts w:ascii="Arial" w:hAnsi="Arial" w:cs="Arial"/>
          <w:szCs w:val="22"/>
        </w:rPr>
        <w:t>v souladu s přílohou č. 8 zákona č. 283/2021 Sb.</w:t>
      </w:r>
    </w:p>
    <w:p w14:paraId="37B0EB95" w14:textId="48703F0E" w:rsidR="005E5C0D" w:rsidRPr="00D860E8" w:rsidRDefault="005E5C0D" w:rsidP="005E5C0D">
      <w:pPr>
        <w:pStyle w:val="RLTextlnkuslovan"/>
        <w:numPr>
          <w:ilvl w:val="0"/>
          <w:numId w:val="0"/>
        </w:numPr>
        <w:spacing w:before="60" w:after="60" w:line="240" w:lineRule="auto"/>
        <w:ind w:left="360"/>
        <w:rPr>
          <w:rFonts w:ascii="Arial" w:hAnsi="Arial" w:cs="Arial"/>
          <w:b/>
          <w:lang w:eastAsia="en-US"/>
        </w:rPr>
      </w:pPr>
      <w:r w:rsidRPr="00D860E8">
        <w:rPr>
          <w:rFonts w:ascii="Arial" w:hAnsi="Arial" w:cs="Arial"/>
          <w:b/>
          <w:lang w:eastAsia="en-US"/>
        </w:rPr>
        <w:tab/>
        <w:t>I.A Textová část:</w:t>
      </w:r>
    </w:p>
    <w:p w14:paraId="6BD8386C" w14:textId="77777777" w:rsidR="00BD086F" w:rsidRPr="002E7157" w:rsidRDefault="00BD086F" w:rsidP="00BD086F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a) vymezení zastavěného území</w:t>
      </w:r>
      <w:r w:rsidRPr="002E7157">
        <w:rPr>
          <w:rFonts w:ascii="Arial" w:hAnsi="Arial" w:cs="Arial"/>
          <w:sz w:val="22"/>
          <w:szCs w:val="22"/>
          <w:shd w:val="clear" w:color="auto" w:fill="FFFFFF"/>
        </w:rPr>
        <w:t>,</w:t>
      </w:r>
    </w:p>
    <w:p w14:paraId="60F967AA" w14:textId="77777777" w:rsidR="00BD086F" w:rsidRPr="002E7157" w:rsidRDefault="00BD086F" w:rsidP="00BD086F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 xml:space="preserve">b) </w:t>
      </w:r>
      <w:r w:rsidRPr="002E7157">
        <w:rPr>
          <w:rFonts w:ascii="Arial" w:hAnsi="Arial" w:cs="Arial"/>
          <w:sz w:val="22"/>
          <w:szCs w:val="22"/>
          <w:shd w:val="clear" w:color="auto" w:fill="FFFFFF"/>
        </w:rPr>
        <w:t xml:space="preserve">základní koncepce rozvoje území obce, </w:t>
      </w:r>
    </w:p>
    <w:p w14:paraId="5B0ADC44" w14:textId="77777777" w:rsidR="00BD086F" w:rsidRPr="002E7157" w:rsidRDefault="00BD086F" w:rsidP="00BD086F">
      <w:pPr>
        <w:widowControl w:val="0"/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 xml:space="preserve">c) </w:t>
      </w:r>
      <w:r w:rsidRPr="002E7157">
        <w:rPr>
          <w:rFonts w:ascii="Arial" w:hAnsi="Arial" w:cs="Arial"/>
          <w:sz w:val="22"/>
          <w:szCs w:val="22"/>
          <w:shd w:val="clear" w:color="auto" w:fill="FFFFFF"/>
        </w:rPr>
        <w:t xml:space="preserve">urbanistická koncepce, </w:t>
      </w:r>
    </w:p>
    <w:p w14:paraId="4AB1120A" w14:textId="77777777" w:rsidR="00BD086F" w:rsidRPr="002E7157" w:rsidRDefault="00BD086F" w:rsidP="00BD086F">
      <w:pPr>
        <w:suppressAutoHyphens w:val="0"/>
        <w:spacing w:before="60" w:after="60"/>
        <w:ind w:left="851"/>
        <w:jc w:val="both"/>
        <w:rPr>
          <w:rFonts w:ascii="Arial" w:hAnsi="Arial" w:cs="Arial"/>
          <w:sz w:val="22"/>
          <w:szCs w:val="22"/>
          <w:lang w:eastAsia="cs-CZ"/>
        </w:rPr>
      </w:pPr>
      <w:r w:rsidRPr="002E7157">
        <w:rPr>
          <w:rFonts w:ascii="Arial" w:hAnsi="Arial" w:cs="Arial"/>
          <w:sz w:val="22"/>
          <w:szCs w:val="22"/>
          <w:lang w:eastAsia="cs-CZ"/>
        </w:rPr>
        <w:t xml:space="preserve">d) koncepci veřejné infrastruktury, </w:t>
      </w:r>
    </w:p>
    <w:p w14:paraId="060DF4B6" w14:textId="77777777" w:rsidR="00BD086F" w:rsidRPr="002E7157" w:rsidRDefault="00BD086F" w:rsidP="00BD086F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E7157">
        <w:rPr>
          <w:rFonts w:ascii="Arial" w:hAnsi="Arial" w:cs="Arial"/>
          <w:sz w:val="22"/>
          <w:szCs w:val="22"/>
        </w:rPr>
        <w:t xml:space="preserve">e) </w:t>
      </w:r>
      <w:r w:rsidRPr="002E7157">
        <w:rPr>
          <w:rFonts w:ascii="Arial" w:hAnsi="Arial" w:cs="Arial"/>
          <w:sz w:val="22"/>
          <w:szCs w:val="22"/>
          <w:shd w:val="clear" w:color="auto" w:fill="FFFFFF"/>
        </w:rPr>
        <w:t xml:space="preserve">koncepci uspořádání krajiny, </w:t>
      </w:r>
    </w:p>
    <w:p w14:paraId="60718CE2" w14:textId="77777777" w:rsidR="00BD086F" w:rsidRPr="002E7157" w:rsidRDefault="00BD086F" w:rsidP="00BD086F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E7157">
        <w:rPr>
          <w:rFonts w:ascii="Arial" w:hAnsi="Arial" w:cs="Arial"/>
          <w:sz w:val="22"/>
          <w:szCs w:val="22"/>
        </w:rPr>
        <w:t xml:space="preserve">f) </w:t>
      </w:r>
      <w:r w:rsidRPr="002E7157">
        <w:rPr>
          <w:rFonts w:ascii="Arial" w:hAnsi="Arial" w:cs="Arial"/>
          <w:sz w:val="22"/>
          <w:szCs w:val="22"/>
          <w:shd w:val="clear" w:color="auto" w:fill="FFFFFF"/>
        </w:rPr>
        <w:t>podmínky pro využití a prostorové uspořádání vymezených ploch s rozdílným způsobem využití,</w:t>
      </w:r>
    </w:p>
    <w:p w14:paraId="7F369EBA" w14:textId="77777777" w:rsidR="00BD086F" w:rsidRPr="002E7157" w:rsidRDefault="00BD086F" w:rsidP="00BD086F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lastRenderedPageBreak/>
        <w:t xml:space="preserve">g) </w:t>
      </w:r>
      <w:r w:rsidRPr="002E7157">
        <w:rPr>
          <w:rFonts w:ascii="Arial" w:hAnsi="Arial" w:cs="Arial"/>
          <w:sz w:val="22"/>
          <w:szCs w:val="22"/>
          <w:shd w:val="clear" w:color="auto" w:fill="FFFFFF"/>
        </w:rPr>
        <w:t>vymezení veřejně prospěšných staveb, veřejně prospěšných opatření, staveb a opatření k zajišťování obrany a bezpečnosti státu a ploch pro asanaci,</w:t>
      </w:r>
      <w:r w:rsidRPr="002E7157">
        <w:rPr>
          <w:rFonts w:ascii="Arial" w:hAnsi="Arial" w:cs="Arial"/>
          <w:sz w:val="22"/>
          <w:szCs w:val="22"/>
        </w:rPr>
        <w:t xml:space="preserve"> </w:t>
      </w:r>
    </w:p>
    <w:p w14:paraId="6D744399" w14:textId="77777777" w:rsidR="00BD086F" w:rsidRPr="002E7157" w:rsidRDefault="00BD086F" w:rsidP="00BD086F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h) kompenzační opatření podle zákona o ochraně přírody a krajiny,</w:t>
      </w:r>
    </w:p>
    <w:p w14:paraId="20523281" w14:textId="77777777" w:rsidR="00BD086F" w:rsidRPr="002E7157" w:rsidRDefault="00BD086F" w:rsidP="00BD086F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i) vymezení ploch a koridorů územních rezerv</w:t>
      </w:r>
    </w:p>
    <w:p w14:paraId="0C684453" w14:textId="77777777" w:rsidR="00BD086F" w:rsidRPr="002E7157" w:rsidRDefault="00BD086F" w:rsidP="00BD086F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j) vymezení ploch a koridorů, ve kterých je rozhodování o změnách v území podmíněno zpracováním územní studie,</w:t>
      </w:r>
    </w:p>
    <w:p w14:paraId="1711E63E" w14:textId="77777777" w:rsidR="00BD086F" w:rsidRPr="002E7157" w:rsidRDefault="00BD086F" w:rsidP="00BD086F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k) vymezení ploch a koridorů, ve kterých je rozhodování o změnách v území podmíněno vydáním regulačního plánu, zadání regulačního plánu</w:t>
      </w:r>
    </w:p>
    <w:p w14:paraId="24BA93F2" w14:textId="77777777" w:rsidR="00BD086F" w:rsidRPr="002E7157" w:rsidRDefault="00BD086F" w:rsidP="00BD086F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l) stanovení pořadí provádění změn v území,</w:t>
      </w:r>
    </w:p>
    <w:p w14:paraId="24CA5FF7" w14:textId="77777777" w:rsidR="00BD086F" w:rsidRPr="002E7157" w:rsidRDefault="00BD086F" w:rsidP="00BD086F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m) vymezení architektonicky nebo urbanisticky významných staveb</w:t>
      </w:r>
    </w:p>
    <w:p w14:paraId="02D0514A" w14:textId="77777777" w:rsidR="00BD086F" w:rsidRPr="002E7157" w:rsidRDefault="00BD086F" w:rsidP="00BD086F">
      <w:pPr>
        <w:spacing w:before="60"/>
        <w:ind w:left="851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>n) definice pojmů, které nejsou obsaženy v právních předpisech</w:t>
      </w:r>
      <w:r w:rsidRPr="002E7157">
        <w:rPr>
          <w:rFonts w:ascii="Arial" w:hAnsi="Arial" w:cs="Arial"/>
          <w:bCs/>
          <w:sz w:val="22"/>
          <w:szCs w:val="22"/>
        </w:rPr>
        <w:t xml:space="preserve">  </w:t>
      </w:r>
    </w:p>
    <w:p w14:paraId="575353AD" w14:textId="77777777" w:rsidR="005E5C0D" w:rsidRPr="00A72327" w:rsidRDefault="005E5C0D" w:rsidP="005E5C0D">
      <w:pPr>
        <w:pStyle w:val="Odstavecseseznamem"/>
        <w:spacing w:before="60"/>
        <w:ind w:left="1080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32BDEF43" w14:textId="77777777" w:rsidR="005E5C0D" w:rsidRPr="00D860E8" w:rsidRDefault="005E5C0D" w:rsidP="005E5C0D">
      <w:pPr>
        <w:pStyle w:val="Odstavecseseznamem"/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D860E8">
        <w:rPr>
          <w:rFonts w:ascii="Arial" w:hAnsi="Arial" w:cs="Arial"/>
          <w:b/>
          <w:sz w:val="22"/>
          <w:szCs w:val="22"/>
          <w:lang w:eastAsia="en-US"/>
        </w:rPr>
        <w:t>I.B Grafická část (výkresy):</w:t>
      </w:r>
    </w:p>
    <w:p w14:paraId="3EE5CC04" w14:textId="45CB2276" w:rsidR="00D860E8" w:rsidRPr="00AC604E" w:rsidRDefault="00D860E8" w:rsidP="005934FF">
      <w:pPr>
        <w:pStyle w:val="Odstavecseseznamem"/>
        <w:numPr>
          <w:ilvl w:val="0"/>
          <w:numId w:val="23"/>
        </w:numPr>
        <w:spacing w:before="60"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AC604E">
        <w:rPr>
          <w:rFonts w:ascii="Arial" w:hAnsi="Arial" w:cs="Arial"/>
          <w:bCs/>
          <w:sz w:val="22"/>
          <w:szCs w:val="22"/>
          <w:lang w:eastAsia="cs-CZ"/>
        </w:rPr>
        <w:t xml:space="preserve">I.B.1 Výkres základního členění </w:t>
      </w:r>
      <w:proofErr w:type="gramStart"/>
      <w:r w:rsidRPr="00AC604E">
        <w:rPr>
          <w:rFonts w:ascii="Arial" w:hAnsi="Arial" w:cs="Arial"/>
          <w:bCs/>
          <w:sz w:val="22"/>
          <w:szCs w:val="22"/>
          <w:lang w:eastAsia="cs-CZ"/>
        </w:rPr>
        <w:t>území - měřítko</w:t>
      </w:r>
      <w:proofErr w:type="gramEnd"/>
      <w:r w:rsidRPr="00AC604E">
        <w:rPr>
          <w:rFonts w:ascii="Arial" w:hAnsi="Arial" w:cs="Arial"/>
          <w:bCs/>
          <w:sz w:val="22"/>
          <w:szCs w:val="22"/>
          <w:lang w:eastAsia="cs-CZ"/>
        </w:rPr>
        <w:t xml:space="preserve"> 1:10 000 </w:t>
      </w:r>
    </w:p>
    <w:p w14:paraId="10D09331" w14:textId="2262B045" w:rsidR="00D860E8" w:rsidRPr="00AC604E" w:rsidRDefault="00D860E8" w:rsidP="005934FF">
      <w:pPr>
        <w:pStyle w:val="Odstavecseseznamem"/>
        <w:numPr>
          <w:ilvl w:val="0"/>
          <w:numId w:val="23"/>
        </w:numPr>
        <w:spacing w:before="60"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AC604E">
        <w:rPr>
          <w:rFonts w:ascii="Arial" w:hAnsi="Arial" w:cs="Arial"/>
          <w:bCs/>
          <w:sz w:val="22"/>
          <w:szCs w:val="22"/>
          <w:lang w:eastAsia="cs-CZ"/>
        </w:rPr>
        <w:t xml:space="preserve">I.B.2 Hlavní </w:t>
      </w:r>
      <w:proofErr w:type="gramStart"/>
      <w:r w:rsidRPr="00AC604E">
        <w:rPr>
          <w:rFonts w:ascii="Arial" w:hAnsi="Arial" w:cs="Arial"/>
          <w:bCs/>
          <w:sz w:val="22"/>
          <w:szCs w:val="22"/>
          <w:lang w:eastAsia="cs-CZ"/>
        </w:rPr>
        <w:t>výkres - měřítko</w:t>
      </w:r>
      <w:proofErr w:type="gramEnd"/>
      <w:r w:rsidRPr="00AC604E">
        <w:rPr>
          <w:rFonts w:ascii="Arial" w:hAnsi="Arial" w:cs="Arial"/>
          <w:bCs/>
          <w:sz w:val="22"/>
          <w:szCs w:val="22"/>
          <w:lang w:eastAsia="cs-CZ"/>
        </w:rPr>
        <w:t xml:space="preserve"> 1:10 000 </w:t>
      </w:r>
    </w:p>
    <w:p w14:paraId="2CAB7B32" w14:textId="77777777" w:rsidR="00D860E8" w:rsidRPr="00AC604E" w:rsidRDefault="00D860E8" w:rsidP="005934FF">
      <w:pPr>
        <w:pStyle w:val="Odstavecseseznamem"/>
        <w:numPr>
          <w:ilvl w:val="1"/>
          <w:numId w:val="31"/>
        </w:numPr>
        <w:spacing w:before="60"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AC604E">
        <w:rPr>
          <w:rFonts w:ascii="Arial" w:hAnsi="Arial" w:cs="Arial"/>
          <w:bCs/>
          <w:sz w:val="22"/>
          <w:szCs w:val="22"/>
          <w:lang w:eastAsia="cs-CZ"/>
        </w:rPr>
        <w:t xml:space="preserve">Schéma prostorového uspořádání sídla a krajiny 1:25.000 </w:t>
      </w:r>
    </w:p>
    <w:p w14:paraId="49A1F013" w14:textId="77777777" w:rsidR="00D860E8" w:rsidRPr="00AC604E" w:rsidRDefault="00D860E8" w:rsidP="005934FF">
      <w:pPr>
        <w:pStyle w:val="Odstavecseseznamem"/>
        <w:numPr>
          <w:ilvl w:val="1"/>
          <w:numId w:val="31"/>
        </w:numPr>
        <w:spacing w:before="60"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AC604E">
        <w:rPr>
          <w:rFonts w:ascii="Arial" w:hAnsi="Arial" w:cs="Arial"/>
          <w:bCs/>
          <w:sz w:val="22"/>
          <w:szCs w:val="22"/>
          <w:lang w:eastAsia="cs-CZ"/>
        </w:rPr>
        <w:t>Schéma uspořádání zeleně obytných souborů 1:5.000</w:t>
      </w:r>
    </w:p>
    <w:p w14:paraId="6483EA9B" w14:textId="77777777" w:rsidR="00D860E8" w:rsidRPr="00AC604E" w:rsidRDefault="00D860E8" w:rsidP="005934FF">
      <w:pPr>
        <w:pStyle w:val="Odstavecseseznamem"/>
        <w:numPr>
          <w:ilvl w:val="0"/>
          <w:numId w:val="23"/>
        </w:numPr>
        <w:spacing w:before="60"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AC604E">
        <w:rPr>
          <w:rFonts w:ascii="Arial" w:hAnsi="Arial" w:cs="Arial"/>
          <w:bCs/>
          <w:sz w:val="22"/>
          <w:szCs w:val="22"/>
          <w:lang w:eastAsia="cs-CZ"/>
        </w:rPr>
        <w:t xml:space="preserve">I.B.3 Výkres koncepce dopravní infrastruktury 1:10.000 </w:t>
      </w:r>
    </w:p>
    <w:p w14:paraId="33CC371E" w14:textId="77777777" w:rsidR="00D860E8" w:rsidRPr="00AC604E" w:rsidRDefault="00D860E8" w:rsidP="005934FF">
      <w:pPr>
        <w:pStyle w:val="Odstavecseseznamem"/>
        <w:numPr>
          <w:ilvl w:val="0"/>
          <w:numId w:val="23"/>
        </w:numPr>
        <w:spacing w:before="60"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AC604E">
        <w:rPr>
          <w:rFonts w:ascii="Arial" w:hAnsi="Arial" w:cs="Arial"/>
          <w:bCs/>
          <w:sz w:val="22"/>
          <w:szCs w:val="22"/>
          <w:lang w:eastAsia="cs-CZ"/>
        </w:rPr>
        <w:t xml:space="preserve">I.B.4. Výkres koncepce technické infrastruktury – energetika a spoje 1:10.000 </w:t>
      </w:r>
    </w:p>
    <w:p w14:paraId="3C6B4893" w14:textId="77777777" w:rsidR="00D860E8" w:rsidRPr="00AC604E" w:rsidRDefault="00D860E8" w:rsidP="005934FF">
      <w:pPr>
        <w:pStyle w:val="Odstavecseseznamem"/>
        <w:numPr>
          <w:ilvl w:val="0"/>
          <w:numId w:val="23"/>
        </w:numPr>
        <w:spacing w:before="60"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AC604E">
        <w:rPr>
          <w:rFonts w:ascii="Arial" w:hAnsi="Arial" w:cs="Arial"/>
          <w:bCs/>
          <w:sz w:val="22"/>
          <w:szCs w:val="22"/>
          <w:lang w:eastAsia="cs-CZ"/>
        </w:rPr>
        <w:t xml:space="preserve">I.B.5. Výkres koncepce technické infrastruktury – vodní hospodářství 1:10.000 </w:t>
      </w:r>
    </w:p>
    <w:p w14:paraId="7ACBFE99" w14:textId="77777777" w:rsidR="00D860E8" w:rsidRPr="00AC604E" w:rsidRDefault="00D860E8" w:rsidP="005934FF">
      <w:pPr>
        <w:pStyle w:val="Odstavecseseznamem"/>
        <w:numPr>
          <w:ilvl w:val="0"/>
          <w:numId w:val="23"/>
        </w:numPr>
        <w:spacing w:before="60"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AC604E">
        <w:rPr>
          <w:rFonts w:ascii="Arial" w:hAnsi="Arial" w:cs="Arial"/>
          <w:bCs/>
          <w:sz w:val="22"/>
          <w:szCs w:val="22"/>
          <w:lang w:eastAsia="cs-CZ"/>
        </w:rPr>
        <w:t xml:space="preserve">I.B.6. Výkres koncepce uspořádání krajiny 1:10.000 </w:t>
      </w:r>
    </w:p>
    <w:p w14:paraId="7EF3338E" w14:textId="77777777" w:rsidR="00D860E8" w:rsidRPr="00AC604E" w:rsidRDefault="00D860E8" w:rsidP="005934FF">
      <w:pPr>
        <w:pStyle w:val="Odstavecseseznamem"/>
        <w:numPr>
          <w:ilvl w:val="0"/>
          <w:numId w:val="23"/>
        </w:numPr>
        <w:spacing w:before="60"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AC604E">
        <w:rPr>
          <w:rFonts w:ascii="Arial" w:hAnsi="Arial" w:cs="Arial"/>
          <w:bCs/>
          <w:sz w:val="22"/>
          <w:szCs w:val="22"/>
          <w:lang w:eastAsia="cs-CZ"/>
        </w:rPr>
        <w:t>I.B.7. Výkres veřejně prospěšných staveb, opatření a asanací 1:10.000</w:t>
      </w:r>
    </w:p>
    <w:p w14:paraId="78A19BB0" w14:textId="48B33ADA" w:rsidR="008E2BF0" w:rsidRPr="00D860E8" w:rsidRDefault="00D860E8" w:rsidP="00354472">
      <w:pPr>
        <w:widowControl w:val="0"/>
        <w:autoSpaceDE w:val="0"/>
        <w:autoSpaceDN w:val="0"/>
        <w:adjustRightInd w:val="0"/>
        <w:spacing w:before="120" w:after="60"/>
        <w:ind w:left="708"/>
        <w:jc w:val="both"/>
        <w:rPr>
          <w:rFonts w:ascii="Arial" w:hAnsi="Arial" w:cs="Arial"/>
          <w:sz w:val="22"/>
          <w:szCs w:val="22"/>
        </w:rPr>
      </w:pPr>
      <w:r w:rsidRPr="00D860E8">
        <w:rPr>
          <w:rFonts w:ascii="Arial" w:hAnsi="Arial" w:cs="Arial"/>
          <w:sz w:val="22"/>
          <w:szCs w:val="22"/>
        </w:rPr>
        <w:t xml:space="preserve">Ve výrokové části Změny územního plánu musí být změněny všechny texty a výkresy původní výrokové části, kterých se </w:t>
      </w:r>
      <w:r w:rsidR="00CF0301">
        <w:rPr>
          <w:rFonts w:ascii="Arial" w:hAnsi="Arial" w:cs="Arial"/>
          <w:sz w:val="22"/>
          <w:szCs w:val="22"/>
        </w:rPr>
        <w:t>Z</w:t>
      </w:r>
      <w:r w:rsidRPr="00D860E8">
        <w:rPr>
          <w:rFonts w:ascii="Arial" w:hAnsi="Arial" w:cs="Arial"/>
          <w:sz w:val="22"/>
          <w:szCs w:val="22"/>
        </w:rPr>
        <w:t xml:space="preserve">měna </w:t>
      </w:r>
      <w:r w:rsidR="00CF0301">
        <w:rPr>
          <w:rFonts w:ascii="Arial" w:hAnsi="Arial" w:cs="Arial"/>
          <w:sz w:val="22"/>
          <w:szCs w:val="22"/>
        </w:rPr>
        <w:t>územního plánu</w:t>
      </w:r>
      <w:r w:rsidR="00CF0301" w:rsidRPr="00FC2043">
        <w:rPr>
          <w:rFonts w:ascii="Arial" w:hAnsi="Arial" w:cs="Arial"/>
          <w:sz w:val="22"/>
          <w:szCs w:val="22"/>
        </w:rPr>
        <w:t xml:space="preserve"> </w:t>
      </w:r>
      <w:r w:rsidRPr="00D860E8">
        <w:rPr>
          <w:rFonts w:ascii="Arial" w:hAnsi="Arial" w:cs="Arial"/>
          <w:sz w:val="22"/>
          <w:szCs w:val="22"/>
        </w:rPr>
        <w:t>dotýká.</w:t>
      </w:r>
    </w:p>
    <w:p w14:paraId="1E85D831" w14:textId="048005F2" w:rsidR="005E5C0D" w:rsidRPr="008E2BF0" w:rsidRDefault="00BD086F" w:rsidP="00BD086F">
      <w:pPr>
        <w:pStyle w:val="RLTextlnkuslovan"/>
        <w:numPr>
          <w:ilvl w:val="0"/>
          <w:numId w:val="0"/>
        </w:numPr>
        <w:spacing w:after="60"/>
        <w:rPr>
          <w:rFonts w:ascii="Arial" w:hAnsi="Arial" w:cs="Arial"/>
          <w:b/>
          <w:iCs/>
          <w:u w:val="single"/>
          <w:lang w:eastAsia="en-US"/>
        </w:rPr>
      </w:pPr>
      <w:r w:rsidRPr="008E2BF0">
        <w:rPr>
          <w:rFonts w:ascii="Arial" w:hAnsi="Arial" w:cs="Arial"/>
          <w:b/>
          <w:iCs/>
          <w:u w:val="single"/>
          <w:lang w:eastAsia="en-US"/>
        </w:rPr>
        <w:t xml:space="preserve">II. </w:t>
      </w:r>
      <w:r w:rsidR="005E5C0D" w:rsidRPr="008E2BF0">
        <w:rPr>
          <w:rFonts w:ascii="Arial" w:hAnsi="Arial" w:cs="Arial"/>
          <w:b/>
          <w:iCs/>
          <w:u w:val="single"/>
          <w:lang w:eastAsia="en-US"/>
        </w:rPr>
        <w:t>Odůvodnění návrhu Změny územního plánu</w:t>
      </w:r>
      <w:r w:rsidRPr="008E2BF0">
        <w:rPr>
          <w:rFonts w:ascii="Arial" w:hAnsi="Arial" w:cs="Arial"/>
          <w:b/>
          <w:iCs/>
          <w:u w:val="single"/>
          <w:lang w:eastAsia="en-US"/>
        </w:rPr>
        <w:t xml:space="preserve"> č. 8</w:t>
      </w:r>
      <w:r w:rsidR="005E5C0D" w:rsidRPr="008E2BF0">
        <w:rPr>
          <w:rFonts w:ascii="Arial" w:hAnsi="Arial" w:cs="Arial"/>
          <w:b/>
          <w:iCs/>
          <w:u w:val="single"/>
          <w:lang w:eastAsia="en-US"/>
        </w:rPr>
        <w:t xml:space="preserve"> bude obsahovat:</w:t>
      </w:r>
    </w:p>
    <w:p w14:paraId="0FC39018" w14:textId="36B4DB8B" w:rsidR="005E5C0D" w:rsidRPr="00D860E8" w:rsidRDefault="005E5C0D" w:rsidP="005E5C0D">
      <w:pPr>
        <w:pStyle w:val="RLTextlnkuslovan"/>
        <w:numPr>
          <w:ilvl w:val="0"/>
          <w:numId w:val="0"/>
        </w:numPr>
        <w:spacing w:after="60"/>
        <w:ind w:left="360"/>
        <w:rPr>
          <w:rFonts w:ascii="Arial" w:hAnsi="Arial" w:cs="Arial"/>
          <w:iCs/>
          <w:lang w:eastAsia="en-US"/>
        </w:rPr>
      </w:pPr>
      <w:r w:rsidRPr="00D860E8">
        <w:rPr>
          <w:rFonts w:ascii="Arial" w:hAnsi="Arial" w:cs="Arial"/>
          <w:iCs/>
          <w:lang w:eastAsia="en-US"/>
        </w:rPr>
        <w:t xml:space="preserve">II.A. </w:t>
      </w:r>
      <w:r w:rsidR="00BD086F" w:rsidRPr="002E7157">
        <w:rPr>
          <w:rFonts w:ascii="Arial" w:hAnsi="Arial" w:cs="Arial"/>
          <w:iCs/>
          <w:lang w:eastAsia="en-US"/>
        </w:rPr>
        <w:t xml:space="preserve">Textovou (odůvodňující návrh řešení) a II.B. Grafickou část </w:t>
      </w:r>
      <w:r w:rsidR="00BD086F">
        <w:rPr>
          <w:rFonts w:ascii="Arial" w:hAnsi="Arial" w:cs="Arial"/>
          <w:iCs/>
          <w:lang w:eastAsia="en-US"/>
        </w:rPr>
        <w:t xml:space="preserve">odůvodnění </w:t>
      </w:r>
      <w:r w:rsidR="00BD086F" w:rsidRPr="002E7157">
        <w:rPr>
          <w:rFonts w:ascii="Arial" w:hAnsi="Arial" w:cs="Arial"/>
          <w:szCs w:val="22"/>
        </w:rPr>
        <w:t xml:space="preserve">v souladu s přílohou č. 8 </w:t>
      </w:r>
      <w:r w:rsidR="00BD086F">
        <w:rPr>
          <w:rFonts w:ascii="Arial" w:hAnsi="Arial" w:cs="Arial"/>
          <w:szCs w:val="22"/>
        </w:rPr>
        <w:t>stavebního zákona.</w:t>
      </w:r>
    </w:p>
    <w:p w14:paraId="5C7B9659" w14:textId="77777777" w:rsidR="005E5C0D" w:rsidRPr="00D860E8" w:rsidRDefault="005E5C0D" w:rsidP="005E5C0D">
      <w:pPr>
        <w:pStyle w:val="RLTextlnkuslovan"/>
        <w:numPr>
          <w:ilvl w:val="0"/>
          <w:numId w:val="0"/>
        </w:numPr>
        <w:spacing w:after="60"/>
        <w:ind w:left="360"/>
        <w:rPr>
          <w:rFonts w:ascii="Arial" w:hAnsi="Arial" w:cs="Arial"/>
          <w:b/>
          <w:iCs/>
          <w:lang w:eastAsia="en-US"/>
        </w:rPr>
      </w:pPr>
      <w:r w:rsidRPr="00D860E8">
        <w:rPr>
          <w:rFonts w:ascii="Arial" w:hAnsi="Arial" w:cs="Arial"/>
          <w:b/>
          <w:iCs/>
          <w:lang w:eastAsia="en-US"/>
        </w:rPr>
        <w:t>II.A Textová část:</w:t>
      </w:r>
    </w:p>
    <w:p w14:paraId="16BA7E92" w14:textId="46150465" w:rsidR="00BD086F" w:rsidRPr="00BD086F" w:rsidRDefault="00BD086F" w:rsidP="005934FF">
      <w:pPr>
        <w:pStyle w:val="Odstavecseseznamem"/>
        <w:numPr>
          <w:ilvl w:val="0"/>
          <w:numId w:val="26"/>
        </w:numPr>
        <w:suppressAutoHyphens w:val="0"/>
        <w:spacing w:after="60" w:line="280" w:lineRule="exact"/>
        <w:jc w:val="both"/>
        <w:rPr>
          <w:rFonts w:ascii="Arial" w:hAnsi="Arial" w:cs="Arial"/>
          <w:b/>
          <w:iCs/>
          <w:sz w:val="22"/>
          <w:lang w:eastAsia="en-US"/>
        </w:rPr>
      </w:pPr>
      <w:r w:rsidRPr="00BD086F">
        <w:rPr>
          <w:rFonts w:ascii="Arial" w:hAnsi="Arial" w:cs="Arial"/>
          <w:b/>
          <w:iCs/>
          <w:sz w:val="22"/>
          <w:lang w:eastAsia="en-US"/>
        </w:rPr>
        <w:t xml:space="preserve">Náležitosti vyplývajících ze zákona č. 500/2004 Sb., </w:t>
      </w:r>
      <w:r w:rsidRPr="00BD086F">
        <w:rPr>
          <w:rFonts w:ascii="Arial" w:hAnsi="Arial" w:cs="Arial"/>
          <w:b/>
          <w:sz w:val="22"/>
          <w:szCs w:val="22"/>
          <w:lang w:eastAsia="cs-CZ"/>
        </w:rPr>
        <w:t>správní řád, ve znění pozdějších předpisů (dále jen „správní řád“), ze stavebního zákona a přílohy č. 8 ke stavebnímu zákonu</w:t>
      </w:r>
      <w:r w:rsidRPr="00BD086F">
        <w:rPr>
          <w:rFonts w:ascii="Arial" w:hAnsi="Arial" w:cs="Arial"/>
          <w:b/>
          <w:bCs/>
          <w:sz w:val="22"/>
          <w:szCs w:val="22"/>
          <w:lang w:eastAsia="cs-CZ"/>
        </w:rPr>
        <w:t>.</w:t>
      </w:r>
    </w:p>
    <w:p w14:paraId="4AD140E2" w14:textId="77777777" w:rsidR="00BD086F" w:rsidRPr="002E7157" w:rsidRDefault="00BD086F" w:rsidP="005934FF">
      <w:pPr>
        <w:numPr>
          <w:ilvl w:val="1"/>
          <w:numId w:val="22"/>
        </w:numPr>
        <w:suppressAutoHyphens w:val="0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stručný popis postupu pořízení změny územního plánu,</w:t>
      </w:r>
    </w:p>
    <w:p w14:paraId="58B2F61B" w14:textId="77777777" w:rsidR="00BD086F" w:rsidRPr="002E7157" w:rsidRDefault="00BD086F" w:rsidP="005934FF">
      <w:pPr>
        <w:numPr>
          <w:ilvl w:val="1"/>
          <w:numId w:val="22"/>
        </w:numPr>
        <w:suppressAutoHyphens w:val="0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vyhodnocení souladu s cíli a úkoly územního plánování, s požadavky stavebního zákona,</w:t>
      </w:r>
    </w:p>
    <w:p w14:paraId="649848E4" w14:textId="77777777" w:rsidR="00BD086F" w:rsidRPr="002E7157" w:rsidRDefault="00BD086F" w:rsidP="005934FF">
      <w:pPr>
        <w:numPr>
          <w:ilvl w:val="1"/>
          <w:numId w:val="22"/>
        </w:numPr>
        <w:suppressAutoHyphens w:val="0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vyhodnocení souladu s požadavky jiných právních předpisů a se stanovisky dotčených orgánů, popřípadě s výsledkem řešení rozporů,</w:t>
      </w:r>
    </w:p>
    <w:p w14:paraId="41313FED" w14:textId="77777777" w:rsidR="00BD086F" w:rsidRPr="002E7157" w:rsidRDefault="00BD086F" w:rsidP="005934FF">
      <w:pPr>
        <w:numPr>
          <w:ilvl w:val="1"/>
          <w:numId w:val="22"/>
        </w:numPr>
        <w:suppressAutoHyphens w:val="0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vyhodnocení souladu s politikou územního rozvoje a nadřazenou územně plánovací dokumentací,</w:t>
      </w:r>
    </w:p>
    <w:p w14:paraId="196E2C8F" w14:textId="77777777" w:rsidR="00BD086F" w:rsidRPr="002E7157" w:rsidRDefault="00BD086F" w:rsidP="005934FF">
      <w:pPr>
        <w:numPr>
          <w:ilvl w:val="1"/>
          <w:numId w:val="22"/>
        </w:numPr>
        <w:suppressAutoHyphens w:val="0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vyhodnocení souladu se zadáním změny,</w:t>
      </w:r>
    </w:p>
    <w:p w14:paraId="32B02C0A" w14:textId="77777777" w:rsidR="00BD086F" w:rsidRPr="002E7157" w:rsidRDefault="00BD086F" w:rsidP="005934FF">
      <w:pPr>
        <w:numPr>
          <w:ilvl w:val="1"/>
          <w:numId w:val="22"/>
        </w:numPr>
        <w:suppressAutoHyphens w:val="0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základní informace o výsledcích vyhodnocení vlivů na udržitelný rozvoj území, včetně výsledků vyhodnocení vlivů na životní prostředí a posouzení vlivu na předmět ochrany a celistvost evropsky významné lokality nebo ptačí oblasti,</w:t>
      </w:r>
    </w:p>
    <w:p w14:paraId="2B96370D" w14:textId="77777777" w:rsidR="00BD086F" w:rsidRPr="002E7157" w:rsidRDefault="00BD086F" w:rsidP="005934FF">
      <w:pPr>
        <w:numPr>
          <w:ilvl w:val="1"/>
          <w:numId w:val="22"/>
        </w:numPr>
        <w:suppressAutoHyphens w:val="0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sdělení, jak bylo zohledněno vyhodnocení vlivů na udržitelný rozvoj území,</w:t>
      </w:r>
    </w:p>
    <w:p w14:paraId="3CCAC923" w14:textId="77777777" w:rsidR="00BD086F" w:rsidRPr="002E7157" w:rsidRDefault="00BD086F" w:rsidP="005934FF">
      <w:pPr>
        <w:numPr>
          <w:ilvl w:val="1"/>
          <w:numId w:val="22"/>
        </w:numPr>
        <w:suppressAutoHyphens w:val="0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 xml:space="preserve">stanovisko příslušného orgánu k vyhodnocení vlivů na životní prostředí se sdělením, jak bylo zohledněno s uvedením závažných důvodů, pokud některé požadavky nebo podmínky zohledněny nebyly, a další části prohlášení podle </w:t>
      </w:r>
      <w:proofErr w:type="spellStart"/>
      <w:r w:rsidRPr="002E7157">
        <w:rPr>
          <w:rFonts w:ascii="Arial" w:hAnsi="Arial" w:cs="Arial"/>
          <w:iCs/>
          <w:sz w:val="22"/>
          <w:lang w:eastAsia="en-US"/>
        </w:rPr>
        <w:t>ust</w:t>
      </w:r>
      <w:proofErr w:type="spellEnd"/>
      <w:r w:rsidRPr="002E7157">
        <w:rPr>
          <w:rFonts w:ascii="Arial" w:hAnsi="Arial" w:cs="Arial"/>
          <w:iCs/>
          <w:sz w:val="22"/>
          <w:lang w:eastAsia="en-US"/>
        </w:rPr>
        <w:t>. § 10g odst. 5 zákona č. 100/2001 Sb., o posuzování vlivů na životní prostředí a o změně některých souvisejících zákonů, ve znění pozdějších předpisů,</w:t>
      </w:r>
    </w:p>
    <w:p w14:paraId="4A930E45" w14:textId="77777777" w:rsidR="00BD086F" w:rsidRPr="002E7157" w:rsidRDefault="00BD086F" w:rsidP="005934FF">
      <w:pPr>
        <w:numPr>
          <w:ilvl w:val="1"/>
          <w:numId w:val="22"/>
        </w:numPr>
        <w:suppressAutoHyphens w:val="0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lastRenderedPageBreak/>
        <w:t xml:space="preserve">komplexní zdůvodnění přijatého řešení, včetně zdůvodnění vybrané varianty a vyloučení záměrů podle </w:t>
      </w:r>
      <w:proofErr w:type="spellStart"/>
      <w:r w:rsidRPr="002E7157">
        <w:rPr>
          <w:rFonts w:ascii="Arial" w:hAnsi="Arial" w:cs="Arial"/>
          <w:iCs/>
          <w:sz w:val="22"/>
          <w:lang w:eastAsia="en-US"/>
        </w:rPr>
        <w:t>ust</w:t>
      </w:r>
      <w:proofErr w:type="spellEnd"/>
      <w:r w:rsidRPr="002E7157">
        <w:rPr>
          <w:rFonts w:ascii="Arial" w:hAnsi="Arial" w:cs="Arial"/>
          <w:iCs/>
          <w:sz w:val="22"/>
          <w:lang w:eastAsia="en-US"/>
        </w:rPr>
        <w:t>. § 122 odst. 3 stavebního zákona,</w:t>
      </w:r>
    </w:p>
    <w:p w14:paraId="06973CA5" w14:textId="77777777" w:rsidR="00BD086F" w:rsidRPr="002E7157" w:rsidRDefault="00BD086F" w:rsidP="005934FF">
      <w:pPr>
        <w:numPr>
          <w:ilvl w:val="1"/>
          <w:numId w:val="22"/>
        </w:numPr>
        <w:suppressAutoHyphens w:val="0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výčet záležitostí nadmístního významu, které nejsou obsaženy v zásadách územního rozvoje s odůvodněním potřeby jejich vymezení,</w:t>
      </w:r>
    </w:p>
    <w:p w14:paraId="72FE35AB" w14:textId="77777777" w:rsidR="00BD086F" w:rsidRPr="002E7157" w:rsidRDefault="00BD086F" w:rsidP="005934FF">
      <w:pPr>
        <w:numPr>
          <w:ilvl w:val="1"/>
          <w:numId w:val="22"/>
        </w:numPr>
        <w:suppressAutoHyphens w:val="0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vyhodnocení účelného využití zastavěného území a vyhodnocení potřeby vymezení zastavitelných ploch,</w:t>
      </w:r>
    </w:p>
    <w:p w14:paraId="1D5DD603" w14:textId="77777777" w:rsidR="00BD086F" w:rsidRPr="002E7157" w:rsidRDefault="00BD086F" w:rsidP="005934FF">
      <w:pPr>
        <w:numPr>
          <w:ilvl w:val="1"/>
          <w:numId w:val="22"/>
        </w:numPr>
        <w:suppressAutoHyphens w:val="0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 xml:space="preserve">výčet prvků regulačního plánu, případně s odchylně stanovenými požadavky na výstavbu </w:t>
      </w:r>
    </w:p>
    <w:p w14:paraId="33E7F25A" w14:textId="77777777" w:rsidR="00BD086F" w:rsidRPr="002E7157" w:rsidRDefault="00BD086F" w:rsidP="005934FF">
      <w:pPr>
        <w:numPr>
          <w:ilvl w:val="1"/>
          <w:numId w:val="22"/>
        </w:numPr>
        <w:suppressAutoHyphens w:val="0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s odůvodněním jejich vymezení,</w:t>
      </w:r>
    </w:p>
    <w:p w14:paraId="6449488D" w14:textId="77777777" w:rsidR="00BD086F" w:rsidRPr="002E7157" w:rsidRDefault="00BD086F" w:rsidP="005934FF">
      <w:pPr>
        <w:numPr>
          <w:ilvl w:val="1"/>
          <w:numId w:val="22"/>
        </w:numPr>
        <w:suppressAutoHyphens w:val="0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vyhodnocení předpokládaných důsledků navrhovaného řešení na zemědělský půdní fond a pozemky určené k plnění funkce lesa</w:t>
      </w:r>
    </w:p>
    <w:p w14:paraId="6A712B9A" w14:textId="77777777" w:rsidR="00BD086F" w:rsidRPr="002E7157" w:rsidRDefault="00BD086F" w:rsidP="005934FF">
      <w:pPr>
        <w:numPr>
          <w:ilvl w:val="1"/>
          <w:numId w:val="22"/>
        </w:numPr>
        <w:suppressAutoHyphens w:val="0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vyhodnocení připomínek, včetně jeho odůvodnění.</w:t>
      </w:r>
    </w:p>
    <w:p w14:paraId="12A29FBF" w14:textId="77777777" w:rsidR="00BD086F" w:rsidRPr="002E7157" w:rsidRDefault="00BD086F" w:rsidP="005934FF">
      <w:pPr>
        <w:numPr>
          <w:ilvl w:val="1"/>
          <w:numId w:val="22"/>
        </w:numPr>
        <w:suppressAutoHyphens w:val="0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lang w:eastAsia="en-US"/>
        </w:rPr>
        <w:t>Součástí textové části odůvodnění je i posouzení souladu změny územního plánu s jednotným standardem.</w:t>
      </w:r>
    </w:p>
    <w:p w14:paraId="27758670" w14:textId="69E843D1" w:rsidR="00DC4274" w:rsidRPr="00BD086F" w:rsidRDefault="00BD086F" w:rsidP="00D94A4B">
      <w:pPr>
        <w:suppressAutoHyphens w:val="0"/>
        <w:ind w:left="1440"/>
        <w:jc w:val="both"/>
        <w:rPr>
          <w:rFonts w:ascii="Arial" w:hAnsi="Arial" w:cs="Arial"/>
          <w:iCs/>
          <w:sz w:val="22"/>
          <w:lang w:eastAsia="en-US"/>
        </w:rPr>
      </w:pPr>
      <w:r w:rsidRPr="002E7157">
        <w:rPr>
          <w:rFonts w:ascii="Arial" w:hAnsi="Arial" w:cs="Arial"/>
          <w:iCs/>
          <w:sz w:val="22"/>
          <w:szCs w:val="22"/>
          <w:lang w:eastAsia="en-US"/>
        </w:rPr>
        <w:t>Součástí odůvodnění bude text s vyznačením změn.</w:t>
      </w:r>
    </w:p>
    <w:p w14:paraId="20950EB1" w14:textId="5B7A0B37" w:rsidR="00D860E8" w:rsidRPr="00AC604E" w:rsidRDefault="00D860E8" w:rsidP="00354472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C604E">
        <w:rPr>
          <w:rFonts w:ascii="Arial" w:hAnsi="Arial" w:cs="Arial"/>
          <w:b/>
          <w:sz w:val="22"/>
          <w:szCs w:val="22"/>
        </w:rPr>
        <w:t>Součástí textové části odůvodnění bude dále:</w:t>
      </w:r>
    </w:p>
    <w:p w14:paraId="2C2C3F23" w14:textId="77777777" w:rsidR="00BD086F" w:rsidRPr="00BD086F" w:rsidRDefault="00BD086F" w:rsidP="005934FF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D086F">
        <w:rPr>
          <w:rFonts w:ascii="Arial" w:hAnsi="Arial" w:cs="Arial"/>
          <w:sz w:val="22"/>
          <w:szCs w:val="22"/>
        </w:rPr>
        <w:t>posouzení souladu změny územního plánu s jednotným standardem,</w:t>
      </w:r>
    </w:p>
    <w:p w14:paraId="75F07D05" w14:textId="24B9FF00" w:rsidR="00BD086F" w:rsidRPr="00576586" w:rsidRDefault="00BD086F" w:rsidP="00576586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D086F">
        <w:rPr>
          <w:rFonts w:ascii="Arial" w:hAnsi="Arial" w:cs="Arial"/>
          <w:sz w:val="22"/>
          <w:szCs w:val="22"/>
        </w:rPr>
        <w:t xml:space="preserve">text s vyznačením změn (srovnávací text úplného znění po Změně územního plánu </w:t>
      </w:r>
      <w:r w:rsidRPr="00576586">
        <w:rPr>
          <w:rFonts w:ascii="Arial" w:hAnsi="Arial" w:cs="Arial"/>
          <w:sz w:val="22"/>
          <w:szCs w:val="22"/>
        </w:rPr>
        <w:t>s vyznačením navrhovaných změn),</w:t>
      </w:r>
    </w:p>
    <w:p w14:paraId="25F921FA" w14:textId="77777777" w:rsidR="00BD086F" w:rsidRPr="00BD086F" w:rsidRDefault="00BD086F" w:rsidP="005934FF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D086F">
        <w:rPr>
          <w:rFonts w:ascii="Arial" w:hAnsi="Arial" w:cs="Arial"/>
          <w:sz w:val="22"/>
          <w:szCs w:val="22"/>
        </w:rPr>
        <w:t>vyhodnocení požadavků a stanovisek dotčených orgánů,</w:t>
      </w:r>
    </w:p>
    <w:p w14:paraId="619942B8" w14:textId="77777777" w:rsidR="00BD086F" w:rsidRPr="00BD086F" w:rsidRDefault="00BD086F" w:rsidP="005934FF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D086F">
        <w:rPr>
          <w:rFonts w:ascii="Arial" w:hAnsi="Arial" w:cs="Arial"/>
          <w:sz w:val="22"/>
          <w:szCs w:val="22"/>
        </w:rPr>
        <w:t>vyhodnocení koordinace využívání území z hlediska širších vztahů v území v souladu s </w:t>
      </w:r>
      <w:proofErr w:type="spellStart"/>
      <w:r w:rsidRPr="00BD086F">
        <w:rPr>
          <w:rFonts w:ascii="Arial" w:hAnsi="Arial" w:cs="Arial"/>
          <w:sz w:val="22"/>
          <w:szCs w:val="22"/>
        </w:rPr>
        <w:t>ust</w:t>
      </w:r>
      <w:proofErr w:type="spellEnd"/>
      <w:r w:rsidRPr="00BD086F">
        <w:rPr>
          <w:rFonts w:ascii="Arial" w:hAnsi="Arial" w:cs="Arial"/>
          <w:sz w:val="22"/>
          <w:szCs w:val="22"/>
        </w:rPr>
        <w:t>. § 101 odst. 2 stavebního zákona,</w:t>
      </w:r>
    </w:p>
    <w:p w14:paraId="4FA170F3" w14:textId="77777777" w:rsidR="00BD086F" w:rsidRPr="00BD086F" w:rsidRDefault="00BD086F" w:rsidP="005934FF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D086F">
        <w:rPr>
          <w:rFonts w:ascii="Arial" w:hAnsi="Arial" w:cs="Arial"/>
          <w:sz w:val="22"/>
          <w:szCs w:val="22"/>
        </w:rPr>
        <w:t>vyhodnocení splnění požadavků zadání nebo vyhodnocení splnění požadavků obsažených v rozhodnutí zastupitelstva obce o obsahu změny územního plánu pořizované zkráceným postupem, popřípadě vyhodnocení souladu</w:t>
      </w:r>
    </w:p>
    <w:p w14:paraId="7F76E786" w14:textId="77777777" w:rsidR="00BD086F" w:rsidRPr="002E7157" w:rsidRDefault="00BD086F" w:rsidP="00BD086F">
      <w:pPr>
        <w:ind w:left="1418"/>
        <w:contextualSpacing/>
        <w:jc w:val="both"/>
        <w:rPr>
          <w:rFonts w:ascii="Arial" w:hAnsi="Arial" w:cs="Arial"/>
          <w:sz w:val="22"/>
          <w:szCs w:val="22"/>
        </w:rPr>
      </w:pPr>
    </w:p>
    <w:p w14:paraId="0F9D0A4D" w14:textId="77777777" w:rsidR="00BD086F" w:rsidRPr="002E7157" w:rsidRDefault="00BD086F" w:rsidP="005934FF">
      <w:pPr>
        <w:numPr>
          <w:ilvl w:val="1"/>
          <w:numId w:val="2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 xml:space="preserve">se schváleným výběrem nejvhodnější varianty a podmínkami k její úpravě v případě postupu podle </w:t>
      </w:r>
      <w:proofErr w:type="spellStart"/>
      <w:r w:rsidRPr="002E7157">
        <w:rPr>
          <w:rFonts w:ascii="Arial" w:hAnsi="Arial" w:cs="Arial"/>
          <w:sz w:val="22"/>
          <w:szCs w:val="22"/>
        </w:rPr>
        <w:t>ust</w:t>
      </w:r>
      <w:proofErr w:type="spellEnd"/>
      <w:r w:rsidRPr="002E7157">
        <w:rPr>
          <w:rFonts w:ascii="Arial" w:hAnsi="Arial" w:cs="Arial"/>
          <w:sz w:val="22"/>
          <w:szCs w:val="22"/>
        </w:rPr>
        <w:t>. § 98 odst. 4 stavebního zákona,</w:t>
      </w:r>
    </w:p>
    <w:p w14:paraId="6FCFA5BF" w14:textId="57FF29CC" w:rsidR="00BD086F" w:rsidRPr="00354472" w:rsidRDefault="00BD086F" w:rsidP="00354472">
      <w:pPr>
        <w:numPr>
          <w:ilvl w:val="1"/>
          <w:numId w:val="2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E7157">
        <w:rPr>
          <w:rFonts w:ascii="Arial" w:hAnsi="Arial" w:cs="Arial"/>
          <w:sz w:val="22"/>
          <w:szCs w:val="22"/>
        </w:rPr>
        <w:t xml:space="preserve">s pokyny pro zpracování návrhu územního plánu v případě postupu podle </w:t>
      </w:r>
      <w:proofErr w:type="spellStart"/>
      <w:r w:rsidRPr="002E7157">
        <w:rPr>
          <w:rFonts w:ascii="Arial" w:hAnsi="Arial" w:cs="Arial"/>
          <w:sz w:val="22"/>
          <w:szCs w:val="22"/>
        </w:rPr>
        <w:t>ust</w:t>
      </w:r>
      <w:proofErr w:type="spellEnd"/>
      <w:r w:rsidRPr="002E7157">
        <w:rPr>
          <w:rFonts w:ascii="Arial" w:hAnsi="Arial" w:cs="Arial"/>
          <w:sz w:val="22"/>
          <w:szCs w:val="22"/>
        </w:rPr>
        <w:t>. § 99 stavebního zákona.</w:t>
      </w:r>
    </w:p>
    <w:p w14:paraId="54D83952" w14:textId="1C0BA347" w:rsidR="00D860E8" w:rsidRPr="00D860E8" w:rsidRDefault="006B227C" w:rsidP="006B22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D860E8" w:rsidRPr="00D860E8">
        <w:rPr>
          <w:rFonts w:ascii="Arial" w:hAnsi="Arial" w:cs="Arial"/>
          <w:b/>
          <w:bCs/>
          <w:sz w:val="22"/>
          <w:szCs w:val="22"/>
        </w:rPr>
        <w:t>II.B. Grafická část (</w:t>
      </w:r>
      <w:r w:rsidR="00D860E8" w:rsidRPr="00D860E8">
        <w:rPr>
          <w:rFonts w:ascii="Arial" w:hAnsi="Arial" w:cs="Arial"/>
          <w:b/>
          <w:sz w:val="22"/>
          <w:szCs w:val="22"/>
        </w:rPr>
        <w:t xml:space="preserve">výkresy):  </w:t>
      </w:r>
    </w:p>
    <w:p w14:paraId="061BD02A" w14:textId="6D9EE04D" w:rsidR="00D860E8" w:rsidRPr="00D860E8" w:rsidRDefault="00D860E8" w:rsidP="00D860E8">
      <w:pPr>
        <w:widowControl w:val="0"/>
        <w:autoSpaceDE w:val="0"/>
        <w:autoSpaceDN w:val="0"/>
        <w:adjustRightInd w:val="0"/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D860E8">
        <w:rPr>
          <w:rFonts w:ascii="Arial" w:hAnsi="Arial" w:cs="Arial"/>
          <w:sz w:val="22"/>
          <w:szCs w:val="22"/>
        </w:rPr>
        <w:t xml:space="preserve">I.B.1 Koordinační </w:t>
      </w:r>
      <w:proofErr w:type="gramStart"/>
      <w:r w:rsidRPr="00D860E8">
        <w:rPr>
          <w:rFonts w:ascii="Arial" w:hAnsi="Arial" w:cs="Arial"/>
          <w:sz w:val="22"/>
          <w:szCs w:val="22"/>
        </w:rPr>
        <w:t>výkres - měřítko</w:t>
      </w:r>
      <w:proofErr w:type="gramEnd"/>
      <w:r w:rsidRPr="00D860E8">
        <w:rPr>
          <w:rFonts w:ascii="Arial" w:hAnsi="Arial" w:cs="Arial"/>
          <w:sz w:val="22"/>
          <w:szCs w:val="22"/>
        </w:rPr>
        <w:t xml:space="preserve"> 1:10 000</w:t>
      </w:r>
    </w:p>
    <w:p w14:paraId="740D98C5" w14:textId="030FDB0B" w:rsidR="00D860E8" w:rsidRPr="00D860E8" w:rsidRDefault="00D860E8" w:rsidP="00D860E8">
      <w:pPr>
        <w:widowControl w:val="0"/>
        <w:autoSpaceDE w:val="0"/>
        <w:autoSpaceDN w:val="0"/>
        <w:adjustRightInd w:val="0"/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D860E8">
        <w:rPr>
          <w:rFonts w:ascii="Arial" w:hAnsi="Arial" w:cs="Arial"/>
          <w:sz w:val="22"/>
          <w:szCs w:val="22"/>
        </w:rPr>
        <w:t xml:space="preserve">I.B.2 Výkres širších </w:t>
      </w:r>
      <w:proofErr w:type="gramStart"/>
      <w:r w:rsidRPr="00D860E8">
        <w:rPr>
          <w:rFonts w:ascii="Arial" w:hAnsi="Arial" w:cs="Arial"/>
          <w:sz w:val="22"/>
          <w:szCs w:val="22"/>
        </w:rPr>
        <w:t>vztahů - měřítko</w:t>
      </w:r>
      <w:proofErr w:type="gramEnd"/>
      <w:r w:rsidRPr="00D860E8">
        <w:rPr>
          <w:rFonts w:ascii="Arial" w:hAnsi="Arial" w:cs="Arial"/>
          <w:sz w:val="22"/>
          <w:szCs w:val="22"/>
        </w:rPr>
        <w:t xml:space="preserve"> 1:50 000</w:t>
      </w:r>
    </w:p>
    <w:p w14:paraId="3731B791" w14:textId="095BFE96" w:rsidR="00DE11C1" w:rsidRDefault="00D860E8" w:rsidP="00DE11C1">
      <w:pPr>
        <w:widowControl w:val="0"/>
        <w:autoSpaceDE w:val="0"/>
        <w:autoSpaceDN w:val="0"/>
        <w:adjustRightInd w:val="0"/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D860E8">
        <w:rPr>
          <w:rFonts w:ascii="Arial" w:hAnsi="Arial" w:cs="Arial"/>
          <w:sz w:val="22"/>
          <w:szCs w:val="22"/>
        </w:rPr>
        <w:t xml:space="preserve">I.B.3 Výkres předpokládaných záborů půdního </w:t>
      </w:r>
      <w:proofErr w:type="gramStart"/>
      <w:r w:rsidRPr="00D860E8">
        <w:rPr>
          <w:rFonts w:ascii="Arial" w:hAnsi="Arial" w:cs="Arial"/>
          <w:sz w:val="22"/>
          <w:szCs w:val="22"/>
        </w:rPr>
        <w:t>fondu - měřítko</w:t>
      </w:r>
      <w:proofErr w:type="gramEnd"/>
      <w:r w:rsidRPr="00D860E8">
        <w:rPr>
          <w:rFonts w:ascii="Arial" w:hAnsi="Arial" w:cs="Arial"/>
          <w:sz w:val="22"/>
          <w:szCs w:val="22"/>
        </w:rPr>
        <w:t xml:space="preserve"> 1:10 000 </w:t>
      </w:r>
    </w:p>
    <w:p w14:paraId="4C4B70E6" w14:textId="67B7499C" w:rsidR="00B44DFC" w:rsidRPr="00B44DFC" w:rsidRDefault="00B44DFC" w:rsidP="00354472">
      <w:pPr>
        <w:pStyle w:val="Odstavecseseznamem"/>
        <w:numPr>
          <w:ilvl w:val="0"/>
          <w:numId w:val="21"/>
        </w:numPr>
        <w:jc w:val="both"/>
        <w:rPr>
          <w:rFonts w:ascii="Arial" w:eastAsia="Calibri" w:hAnsi="Arial" w:cs="Arial"/>
          <w:sz w:val="6"/>
          <w:szCs w:val="6"/>
          <w:lang w:eastAsia="en-US"/>
        </w:rPr>
      </w:pPr>
      <w:r w:rsidRPr="00B44DFC">
        <w:rPr>
          <w:rFonts w:ascii="Arial" w:eastAsia="Calibri" w:hAnsi="Arial" w:cs="Arial"/>
          <w:sz w:val="22"/>
          <w:szCs w:val="22"/>
          <w:lang w:eastAsia="en-US"/>
        </w:rPr>
        <w:t>Součásti odůvodnění Změny územního plánu bude i příloha se srovnávacím textem úplného znění po Změně územního plánu s vyznačením navrhovaných změn. S ohledem na provedené změny vyhlášky č. 157/2024 Sb. v průběhu pořizování již rozpracovaných změn Územního plánu Ústí nad Labem bude vypracování grafické části územního plánu primárně vycházet z grafického standardu již rozpracovaných změn stávajícího územního plánu, případně ze schváleného Územního plánu Ústí nad Labem po zapracování pořizovaných změn Územního plánu.</w:t>
      </w:r>
    </w:p>
    <w:p w14:paraId="59007F3D" w14:textId="366B4539" w:rsidR="00BD086F" w:rsidRPr="002E7157" w:rsidRDefault="00BD086F" w:rsidP="00354472">
      <w:pPr>
        <w:numPr>
          <w:ilvl w:val="0"/>
          <w:numId w:val="21"/>
        </w:numPr>
        <w:suppressAutoHyphens w:val="0"/>
        <w:spacing w:after="60" w:line="280" w:lineRule="exact"/>
        <w:jc w:val="both"/>
        <w:rPr>
          <w:rFonts w:ascii="Arial" w:hAnsi="Arial" w:cs="Arial"/>
          <w:bCs/>
          <w:iCs/>
          <w:sz w:val="22"/>
          <w:lang w:eastAsia="en-US"/>
        </w:rPr>
      </w:pPr>
      <w:r w:rsidRPr="002E7157">
        <w:rPr>
          <w:rFonts w:ascii="Arial" w:hAnsi="Arial" w:cs="Arial"/>
          <w:bCs/>
          <w:iCs/>
          <w:sz w:val="22"/>
          <w:lang w:eastAsia="en-US"/>
        </w:rPr>
        <w:t>Změna územního plánu bude vyhotovena v jednotném standardu územně plánovací dokumentace v souladu s </w:t>
      </w:r>
      <w:proofErr w:type="spellStart"/>
      <w:r w:rsidRPr="002E7157">
        <w:rPr>
          <w:rFonts w:ascii="Arial" w:hAnsi="Arial" w:cs="Arial"/>
          <w:bCs/>
          <w:iCs/>
          <w:sz w:val="22"/>
          <w:lang w:eastAsia="en-US"/>
        </w:rPr>
        <w:t>ust</w:t>
      </w:r>
      <w:proofErr w:type="spellEnd"/>
      <w:r w:rsidRPr="002E7157">
        <w:rPr>
          <w:rFonts w:ascii="Arial" w:hAnsi="Arial" w:cs="Arial"/>
          <w:bCs/>
          <w:iCs/>
          <w:sz w:val="22"/>
          <w:lang w:eastAsia="en-US"/>
        </w:rPr>
        <w:t xml:space="preserve">. § 59 stavebního zákona a v souladu </w:t>
      </w:r>
      <w:r>
        <w:rPr>
          <w:rFonts w:ascii="Arial" w:hAnsi="Arial" w:cs="Arial"/>
          <w:bCs/>
          <w:iCs/>
          <w:sz w:val="22"/>
          <w:lang w:eastAsia="en-US"/>
        </w:rPr>
        <w:t xml:space="preserve">s příslušnými </w:t>
      </w:r>
      <w:r w:rsidRPr="002E7157">
        <w:rPr>
          <w:rFonts w:ascii="Arial" w:hAnsi="Arial" w:cs="Arial"/>
          <w:bCs/>
          <w:iCs/>
          <w:sz w:val="22"/>
          <w:lang w:eastAsia="en-US"/>
        </w:rPr>
        <w:t>prováděcími právními předpisy k tomuto zákonu</w:t>
      </w:r>
      <w:r>
        <w:rPr>
          <w:rFonts w:ascii="Arial" w:hAnsi="Arial" w:cs="Arial"/>
          <w:bCs/>
          <w:iCs/>
          <w:sz w:val="22"/>
          <w:lang w:eastAsia="en-US"/>
        </w:rPr>
        <w:t>.</w:t>
      </w:r>
    </w:p>
    <w:p w14:paraId="710020C8" w14:textId="77777777" w:rsidR="005E5C0D" w:rsidRPr="0052168A" w:rsidRDefault="005E5C0D" w:rsidP="00DE11C1">
      <w:pPr>
        <w:pStyle w:val="RLTextlnkuslovan"/>
        <w:numPr>
          <w:ilvl w:val="0"/>
          <w:numId w:val="21"/>
        </w:numPr>
        <w:spacing w:after="60"/>
        <w:rPr>
          <w:rFonts w:ascii="Arial" w:hAnsi="Arial" w:cs="Arial"/>
          <w:b/>
          <w:iCs/>
          <w:lang w:eastAsia="en-US"/>
        </w:rPr>
      </w:pPr>
      <w:r w:rsidRPr="0052168A">
        <w:rPr>
          <w:rFonts w:ascii="Arial" w:hAnsi="Arial" w:cs="Arial"/>
          <w:b/>
          <w:iCs/>
          <w:lang w:eastAsia="en-US"/>
        </w:rPr>
        <w:t>Úplné znění Územního plánu</w:t>
      </w:r>
    </w:p>
    <w:p w14:paraId="6E2F063E" w14:textId="4C7C4BD0" w:rsidR="008E2BF0" w:rsidRPr="008E2BF0" w:rsidRDefault="00BD086F" w:rsidP="008E2BF0">
      <w:pPr>
        <w:pStyle w:val="Odstavecseseznamem"/>
        <w:suppressAutoHyphens w:val="0"/>
        <w:spacing w:after="60" w:line="280" w:lineRule="exact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  <w:r w:rsidRPr="00BD086F">
        <w:rPr>
          <w:rFonts w:ascii="Arial" w:hAnsi="Arial" w:cs="Arial"/>
          <w:sz w:val="22"/>
          <w:szCs w:val="22"/>
          <w:lang w:eastAsia="cs-CZ"/>
        </w:rPr>
        <w:t>Úplné znění Územního plánu bude vyhotoveno v jednotném standardu územně plánovací dokumentace v souladu s </w:t>
      </w:r>
      <w:proofErr w:type="spellStart"/>
      <w:r w:rsidRPr="00BD086F">
        <w:rPr>
          <w:rFonts w:ascii="Arial" w:hAnsi="Arial" w:cs="Arial"/>
          <w:sz w:val="22"/>
          <w:szCs w:val="22"/>
          <w:lang w:eastAsia="cs-CZ"/>
        </w:rPr>
        <w:t>ust</w:t>
      </w:r>
      <w:proofErr w:type="spellEnd"/>
      <w:r w:rsidRPr="00BD086F">
        <w:rPr>
          <w:rFonts w:ascii="Arial" w:hAnsi="Arial" w:cs="Arial"/>
          <w:sz w:val="22"/>
          <w:szCs w:val="22"/>
          <w:lang w:eastAsia="cs-CZ"/>
        </w:rPr>
        <w:t>. § 59 stavebního zákona a jeho prováděcími právními a bude obsahovat kompletní „výrokovou“ část Územního plánu a odůvodnění Územního plánu v souladu se stavebním zákonem a v souladu s příslušnými prováděcími právními předpisy k tomuto zákonu.</w:t>
      </w:r>
      <w:r w:rsidR="00B44DFC">
        <w:rPr>
          <w:rFonts w:ascii="Arial" w:hAnsi="Arial" w:cs="Arial"/>
          <w:sz w:val="22"/>
          <w:szCs w:val="22"/>
          <w:lang w:eastAsia="cs-CZ"/>
        </w:rPr>
        <w:t xml:space="preserve"> </w:t>
      </w:r>
      <w:r w:rsidR="00B44DFC" w:rsidRPr="009B1125">
        <w:rPr>
          <w:rFonts w:ascii="Arial" w:hAnsi="Arial" w:cs="Arial"/>
          <w:bCs/>
          <w:color w:val="000000" w:themeColor="text1"/>
          <w:sz w:val="22"/>
          <w:szCs w:val="22"/>
        </w:rPr>
        <w:t>Grafický standard úplného znění bude vycházet z již rozpracovaných dílčích změn Územního plánu Ústí nad Labem, případně z Úplného znění Územního plánu Ústí nad Labem po zapracování dílčích změn.</w:t>
      </w:r>
    </w:p>
    <w:p w14:paraId="45CEE08E" w14:textId="77777777" w:rsidR="005E5C0D" w:rsidRPr="00DE11C1" w:rsidRDefault="005E5C0D" w:rsidP="005E5C0D">
      <w:pPr>
        <w:pStyle w:val="RLTextlnkuslovan"/>
        <w:numPr>
          <w:ilvl w:val="0"/>
          <w:numId w:val="21"/>
        </w:numPr>
        <w:spacing w:after="60"/>
        <w:rPr>
          <w:rFonts w:ascii="Arial" w:hAnsi="Arial" w:cs="Arial"/>
          <w:b/>
          <w:iCs/>
          <w:lang w:eastAsia="en-US"/>
        </w:rPr>
      </w:pPr>
      <w:r w:rsidRPr="00DE11C1">
        <w:rPr>
          <w:rFonts w:ascii="Arial" w:hAnsi="Arial" w:cs="Arial"/>
          <w:b/>
          <w:iCs/>
          <w:lang w:eastAsia="en-US"/>
        </w:rPr>
        <w:lastRenderedPageBreak/>
        <w:t xml:space="preserve">Zhotovitel je povinen předat Dílo Objednateli takto: </w:t>
      </w:r>
    </w:p>
    <w:p w14:paraId="4E0B0A6E" w14:textId="77777777" w:rsidR="00D5395C" w:rsidRPr="003C2451" w:rsidRDefault="00D5395C" w:rsidP="00354472">
      <w:pPr>
        <w:pStyle w:val="RLTextlnkuslovan"/>
        <w:numPr>
          <w:ilvl w:val="1"/>
          <w:numId w:val="28"/>
        </w:numPr>
        <w:spacing w:after="0"/>
        <w:rPr>
          <w:rFonts w:ascii="Arial" w:hAnsi="Arial" w:cs="Arial"/>
          <w:iCs/>
          <w:lang w:eastAsia="en-US"/>
        </w:rPr>
      </w:pPr>
      <w:r w:rsidRPr="003C2451">
        <w:rPr>
          <w:rFonts w:ascii="Arial" w:hAnsi="Arial" w:cs="Arial"/>
          <w:iCs/>
          <w:lang w:eastAsia="en-US"/>
        </w:rPr>
        <w:t xml:space="preserve">návrh </w:t>
      </w:r>
      <w:r>
        <w:rPr>
          <w:rFonts w:ascii="Arial" w:hAnsi="Arial" w:cs="Arial"/>
          <w:iCs/>
          <w:lang w:eastAsia="en-US"/>
        </w:rPr>
        <w:t>Změny územního plánu pro veřejné projednání v počtu: 3</w:t>
      </w:r>
      <w:r w:rsidRPr="003C2451">
        <w:rPr>
          <w:rFonts w:ascii="Arial" w:hAnsi="Arial" w:cs="Arial"/>
          <w:iCs/>
          <w:lang w:eastAsia="en-US"/>
        </w:rPr>
        <w:t xml:space="preserve">x v tištěné podobě, </w:t>
      </w:r>
      <w:r w:rsidRPr="00124177">
        <w:rPr>
          <w:rFonts w:ascii="Arial" w:hAnsi="Arial" w:cs="Arial"/>
          <w:bCs/>
          <w:color w:val="000000" w:themeColor="text1"/>
          <w:szCs w:val="22"/>
        </w:rPr>
        <w:t>2x v digitální podobě ve formátu *.</w:t>
      </w:r>
      <w:proofErr w:type="spellStart"/>
      <w:r w:rsidRPr="00124177">
        <w:rPr>
          <w:rFonts w:ascii="Arial" w:hAnsi="Arial" w:cs="Arial"/>
          <w:bCs/>
          <w:color w:val="000000" w:themeColor="text1"/>
          <w:szCs w:val="22"/>
        </w:rPr>
        <w:t>pdf</w:t>
      </w:r>
      <w:proofErr w:type="spellEnd"/>
      <w:r w:rsidRPr="00124177">
        <w:rPr>
          <w:rFonts w:ascii="Arial" w:hAnsi="Arial" w:cs="Arial"/>
          <w:bCs/>
          <w:color w:val="000000" w:themeColor="text1"/>
          <w:szCs w:val="22"/>
        </w:rPr>
        <w:t xml:space="preserve"> a *.doc (případně v jiném formátu kompatibilním s Microsoft Office) na nosiči dat a zároveň bude součástí předání digitálních vektorových dat</w:t>
      </w:r>
      <w:r>
        <w:rPr>
          <w:rFonts w:ascii="Arial" w:hAnsi="Arial" w:cs="Arial"/>
          <w:iCs/>
          <w:lang w:eastAsia="en-US"/>
        </w:rPr>
        <w:t>;</w:t>
      </w:r>
    </w:p>
    <w:p w14:paraId="189C0823" w14:textId="77777777" w:rsidR="00D5395C" w:rsidRPr="003C2451" w:rsidRDefault="00D5395C" w:rsidP="00354472">
      <w:pPr>
        <w:pStyle w:val="RLTextlnkuslovan"/>
        <w:numPr>
          <w:ilvl w:val="1"/>
          <w:numId w:val="28"/>
        </w:numPr>
        <w:spacing w:after="0"/>
        <w:rPr>
          <w:rFonts w:ascii="Arial" w:hAnsi="Arial" w:cs="Arial"/>
          <w:iCs/>
          <w:lang w:eastAsia="en-US"/>
        </w:rPr>
      </w:pPr>
      <w:r w:rsidRPr="00206FC5">
        <w:rPr>
          <w:rFonts w:ascii="Arial" w:hAnsi="Arial" w:cs="Arial"/>
          <w:iCs/>
          <w:lang w:eastAsia="en-US"/>
        </w:rPr>
        <w:t xml:space="preserve">návrh Změny územního plánu v souladu s § 98 - § 104 </w:t>
      </w:r>
      <w:r>
        <w:rPr>
          <w:rFonts w:ascii="Arial" w:hAnsi="Arial" w:cs="Arial"/>
          <w:iCs/>
          <w:lang w:eastAsia="en-US"/>
        </w:rPr>
        <w:t>zákona č. 283/2021 Sb.</w:t>
      </w:r>
      <w:r w:rsidRPr="00206FC5">
        <w:rPr>
          <w:rFonts w:ascii="Arial" w:hAnsi="Arial" w:cs="Arial"/>
          <w:iCs/>
          <w:lang w:eastAsia="en-US"/>
        </w:rPr>
        <w:t xml:space="preserve"> před předložením na jednání zastupitelstva města ve formě opatření obecné povahy v tištěné podobě v počtu</w:t>
      </w:r>
      <w:r w:rsidRPr="00F76FD0">
        <w:rPr>
          <w:rFonts w:ascii="Arial" w:hAnsi="Arial" w:cs="Arial"/>
          <w:iCs/>
          <w:lang w:eastAsia="en-US"/>
        </w:rPr>
        <w:t>:</w:t>
      </w:r>
      <w:r>
        <w:rPr>
          <w:rFonts w:ascii="Arial" w:hAnsi="Arial" w:cs="Arial"/>
          <w:iCs/>
          <w:lang w:eastAsia="en-US"/>
        </w:rPr>
        <w:t xml:space="preserve"> 1x v kompletních </w:t>
      </w:r>
      <w:proofErr w:type="spellStart"/>
      <w:r>
        <w:rPr>
          <w:rFonts w:ascii="Arial" w:hAnsi="Arial" w:cs="Arial"/>
          <w:iCs/>
          <w:lang w:eastAsia="en-US"/>
        </w:rPr>
        <w:t>paré</w:t>
      </w:r>
      <w:proofErr w:type="spellEnd"/>
      <w:r>
        <w:rPr>
          <w:rFonts w:ascii="Arial" w:hAnsi="Arial" w:cs="Arial"/>
          <w:iCs/>
          <w:lang w:eastAsia="en-US"/>
        </w:rPr>
        <w:t xml:space="preserve"> v tištěné podobě, </w:t>
      </w:r>
      <w:r w:rsidRPr="00124177">
        <w:rPr>
          <w:rFonts w:ascii="Arial" w:hAnsi="Arial" w:cs="Arial"/>
          <w:bCs/>
          <w:color w:val="000000" w:themeColor="text1"/>
          <w:szCs w:val="22"/>
        </w:rPr>
        <w:t>2x v digitální podobě ve formátu *.</w:t>
      </w:r>
      <w:proofErr w:type="spellStart"/>
      <w:r w:rsidRPr="00124177">
        <w:rPr>
          <w:rFonts w:ascii="Arial" w:hAnsi="Arial" w:cs="Arial"/>
          <w:bCs/>
          <w:color w:val="000000" w:themeColor="text1"/>
          <w:szCs w:val="22"/>
        </w:rPr>
        <w:t>pdf</w:t>
      </w:r>
      <w:proofErr w:type="spellEnd"/>
      <w:r w:rsidRPr="00124177">
        <w:rPr>
          <w:rFonts w:ascii="Arial" w:hAnsi="Arial" w:cs="Arial"/>
          <w:bCs/>
          <w:color w:val="000000" w:themeColor="text1"/>
          <w:szCs w:val="22"/>
        </w:rPr>
        <w:t xml:space="preserve"> a *.doc (případně v jiném formátu kompatibilním s Microsoft Office) na nosiči dat a zároveň bude součástí předání digitálních vektorových dat</w:t>
      </w:r>
      <w:r>
        <w:rPr>
          <w:rFonts w:ascii="Arial" w:hAnsi="Arial" w:cs="Arial"/>
          <w:iCs/>
          <w:lang w:eastAsia="en-US"/>
        </w:rPr>
        <w:t>;</w:t>
      </w:r>
    </w:p>
    <w:p w14:paraId="34F0E8F4" w14:textId="77777777" w:rsidR="00D5395C" w:rsidRDefault="00D5395C" w:rsidP="00354472">
      <w:pPr>
        <w:pStyle w:val="RLTextlnkuslovan"/>
        <w:numPr>
          <w:ilvl w:val="1"/>
          <w:numId w:val="28"/>
        </w:numPr>
        <w:spacing w:after="0"/>
        <w:rPr>
          <w:rFonts w:ascii="Arial" w:hAnsi="Arial" w:cs="Arial"/>
          <w:iCs/>
          <w:lang w:eastAsia="en-US"/>
        </w:rPr>
      </w:pPr>
      <w:r w:rsidRPr="00206FC5">
        <w:rPr>
          <w:rFonts w:ascii="Arial" w:hAnsi="Arial" w:cs="Arial"/>
          <w:iCs/>
          <w:lang w:eastAsia="en-US"/>
        </w:rPr>
        <w:t xml:space="preserve">Změna územního plánu po vydání zastupitelstvem města formou opatření obecné povahy v tištěné </w:t>
      </w:r>
      <w:proofErr w:type="gramStart"/>
      <w:r w:rsidRPr="00206FC5">
        <w:rPr>
          <w:rFonts w:ascii="Arial" w:hAnsi="Arial" w:cs="Arial"/>
          <w:iCs/>
          <w:lang w:eastAsia="en-US"/>
        </w:rPr>
        <w:t>podobě - čistopis</w:t>
      </w:r>
      <w:proofErr w:type="gramEnd"/>
      <w:r w:rsidRPr="00206FC5">
        <w:rPr>
          <w:rFonts w:ascii="Arial" w:hAnsi="Arial" w:cs="Arial"/>
          <w:iCs/>
          <w:lang w:eastAsia="en-US"/>
        </w:rPr>
        <w:t xml:space="preserve"> (finální dokumentace) Změny územního plánu v počtu</w:t>
      </w:r>
      <w:r w:rsidRPr="00F76FD0">
        <w:rPr>
          <w:rFonts w:ascii="Arial" w:hAnsi="Arial" w:cs="Arial"/>
          <w:iCs/>
          <w:lang w:eastAsia="en-US"/>
        </w:rPr>
        <w:t xml:space="preserve">: </w:t>
      </w:r>
      <w:r w:rsidRPr="003C2451">
        <w:rPr>
          <w:rFonts w:ascii="Arial" w:hAnsi="Arial" w:cs="Arial"/>
          <w:iCs/>
          <w:lang w:eastAsia="en-US"/>
        </w:rPr>
        <w:t>4x v tištěné podobě</w:t>
      </w:r>
      <w:r>
        <w:rPr>
          <w:rFonts w:ascii="Arial" w:hAnsi="Arial" w:cs="Arial"/>
          <w:iCs/>
          <w:lang w:eastAsia="en-US"/>
        </w:rPr>
        <w:t>,</w:t>
      </w:r>
      <w:r w:rsidRPr="003C2451">
        <w:rPr>
          <w:rFonts w:ascii="Arial" w:hAnsi="Arial" w:cs="Arial"/>
          <w:iCs/>
          <w:lang w:eastAsia="en-US"/>
        </w:rPr>
        <w:t xml:space="preserve"> 2x v digitální podobě ve formátu *.</w:t>
      </w:r>
      <w:proofErr w:type="spellStart"/>
      <w:r w:rsidRPr="003C2451">
        <w:rPr>
          <w:rFonts w:ascii="Arial" w:hAnsi="Arial" w:cs="Arial"/>
          <w:iCs/>
          <w:lang w:eastAsia="en-US"/>
        </w:rPr>
        <w:t>pdf</w:t>
      </w:r>
      <w:proofErr w:type="spellEnd"/>
      <w:r w:rsidRPr="003C2451">
        <w:rPr>
          <w:rFonts w:ascii="Arial" w:hAnsi="Arial" w:cs="Arial"/>
          <w:iCs/>
          <w:lang w:eastAsia="en-US"/>
        </w:rPr>
        <w:t xml:space="preserve"> a *.doc (případně v jiném formátu kompatibilním s Microsoft Office) na nosiči dat</w:t>
      </w:r>
      <w:r>
        <w:rPr>
          <w:rFonts w:ascii="Arial" w:hAnsi="Arial" w:cs="Arial"/>
          <w:iCs/>
          <w:lang w:eastAsia="en-US"/>
        </w:rPr>
        <w:t xml:space="preserve"> a zároveň bude součástí předání digitálních vektorových dat.</w:t>
      </w:r>
    </w:p>
    <w:p w14:paraId="1925A200" w14:textId="77777777" w:rsidR="00D5395C" w:rsidRPr="007259EE" w:rsidRDefault="00D5395C" w:rsidP="005934FF">
      <w:pPr>
        <w:pStyle w:val="Odstavecseseznamem"/>
        <w:numPr>
          <w:ilvl w:val="1"/>
          <w:numId w:val="28"/>
        </w:numPr>
        <w:rPr>
          <w:rFonts w:ascii="Arial" w:hAnsi="Arial" w:cs="Arial"/>
          <w:iCs/>
          <w:sz w:val="22"/>
          <w:lang w:eastAsia="en-US"/>
        </w:rPr>
      </w:pPr>
      <w:r w:rsidRPr="00004C43">
        <w:rPr>
          <w:rFonts w:ascii="Arial" w:hAnsi="Arial" w:cs="Arial"/>
          <w:iCs/>
          <w:sz w:val="22"/>
          <w:lang w:eastAsia="en-US"/>
        </w:rPr>
        <w:t>Zpracování úplného znění Územního plánu Ústí nad Labem po vydání Změny územního plánu v počtu: 4x v tištěné podobě, 2x v digitální podobě ve formátu *.</w:t>
      </w:r>
      <w:proofErr w:type="spellStart"/>
      <w:r w:rsidRPr="00004C43">
        <w:rPr>
          <w:rFonts w:ascii="Arial" w:hAnsi="Arial" w:cs="Arial"/>
          <w:iCs/>
          <w:sz w:val="22"/>
          <w:lang w:eastAsia="en-US"/>
        </w:rPr>
        <w:t>pdf</w:t>
      </w:r>
      <w:proofErr w:type="spellEnd"/>
      <w:r w:rsidRPr="00004C43">
        <w:rPr>
          <w:rFonts w:ascii="Arial" w:hAnsi="Arial" w:cs="Arial"/>
          <w:iCs/>
          <w:sz w:val="22"/>
          <w:lang w:eastAsia="en-US"/>
        </w:rPr>
        <w:t xml:space="preserve"> a *.doc (případně v jiném formátu kompatibilním s Microsoft Office) na nosiči dat a zároveň bude součástí předání digitálních vektorových dat.</w:t>
      </w:r>
    </w:p>
    <w:p w14:paraId="5AD8E85F" w14:textId="77777777" w:rsidR="005E5C0D" w:rsidRPr="00A72327" w:rsidRDefault="005E5C0D" w:rsidP="005E5C0D">
      <w:pPr>
        <w:rPr>
          <w:rFonts w:ascii="Arial" w:hAnsi="Arial" w:cs="Arial"/>
          <w:iCs/>
          <w:color w:val="FF0000"/>
          <w:sz w:val="8"/>
          <w:szCs w:val="8"/>
          <w:lang w:eastAsia="en-US"/>
        </w:rPr>
      </w:pPr>
    </w:p>
    <w:p w14:paraId="4E576F9F" w14:textId="77777777" w:rsidR="005E5C0D" w:rsidRPr="002C635F" w:rsidRDefault="005E5C0D" w:rsidP="005E5C0D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iCs/>
          <w:sz w:val="22"/>
          <w:lang w:eastAsia="en-US"/>
        </w:rPr>
      </w:pPr>
      <w:r w:rsidRPr="00D5395C">
        <w:rPr>
          <w:rFonts w:ascii="Arial" w:hAnsi="Arial" w:cs="Arial"/>
          <w:bCs/>
          <w:iCs/>
          <w:sz w:val="22"/>
          <w:lang w:eastAsia="en-US"/>
        </w:rPr>
        <w:t>Kompletní dokumentace Zhotovitel vyhotoví v elektronické verzi ve strojově čitelném formátu</w:t>
      </w:r>
      <w:r w:rsidRPr="002C635F">
        <w:rPr>
          <w:rFonts w:ascii="Arial" w:hAnsi="Arial" w:cs="Arial"/>
          <w:iCs/>
          <w:sz w:val="22"/>
          <w:lang w:eastAsia="en-US"/>
        </w:rPr>
        <w:t xml:space="preserve"> (pro potřeby územně plánovací činnosti se rozumí formát datového souboru s takovou strukturou, která umožňuje programovému vybavení snadno nalézt, rozpoznat a získat z tohoto datového souboru konkrétní informace, včetně jednotlivých údajů a jejich vnitřní struktury) *.doc, *.</w:t>
      </w:r>
      <w:proofErr w:type="spellStart"/>
      <w:r w:rsidRPr="002C635F">
        <w:rPr>
          <w:rFonts w:ascii="Arial" w:hAnsi="Arial" w:cs="Arial"/>
          <w:iCs/>
          <w:sz w:val="22"/>
          <w:lang w:eastAsia="en-US"/>
        </w:rPr>
        <w:t>xls</w:t>
      </w:r>
      <w:proofErr w:type="spellEnd"/>
      <w:r w:rsidRPr="002C635F">
        <w:rPr>
          <w:rFonts w:ascii="Arial" w:hAnsi="Arial" w:cs="Arial"/>
          <w:iCs/>
          <w:sz w:val="22"/>
          <w:lang w:eastAsia="en-US"/>
        </w:rPr>
        <w:t>, *.</w:t>
      </w:r>
      <w:proofErr w:type="spellStart"/>
      <w:r w:rsidRPr="002C635F">
        <w:rPr>
          <w:rFonts w:ascii="Arial" w:hAnsi="Arial" w:cs="Arial"/>
          <w:iCs/>
          <w:sz w:val="22"/>
          <w:lang w:eastAsia="en-US"/>
        </w:rPr>
        <w:t>pdf</w:t>
      </w:r>
      <w:proofErr w:type="spellEnd"/>
      <w:r w:rsidRPr="002C635F">
        <w:rPr>
          <w:rFonts w:ascii="Arial" w:hAnsi="Arial" w:cs="Arial"/>
          <w:iCs/>
          <w:sz w:val="22"/>
          <w:lang w:eastAsia="en-US"/>
        </w:rPr>
        <w:t>.</w:t>
      </w:r>
    </w:p>
    <w:p w14:paraId="0B620686" w14:textId="77777777" w:rsidR="005E5C0D" w:rsidRPr="00A72327" w:rsidRDefault="005E5C0D" w:rsidP="005E5C0D">
      <w:pPr>
        <w:pStyle w:val="Odstavecseseznamem"/>
        <w:ind w:left="360"/>
        <w:jc w:val="both"/>
        <w:rPr>
          <w:rFonts w:ascii="Arial" w:hAnsi="Arial" w:cs="Arial"/>
          <w:iCs/>
          <w:color w:val="FF0000"/>
          <w:sz w:val="8"/>
          <w:szCs w:val="8"/>
          <w:lang w:eastAsia="en-US"/>
        </w:rPr>
      </w:pPr>
    </w:p>
    <w:p w14:paraId="4AA0FB66" w14:textId="77777777" w:rsidR="005E5C0D" w:rsidRPr="00D5395C" w:rsidRDefault="005E5C0D" w:rsidP="005E5C0D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bCs/>
          <w:iCs/>
          <w:sz w:val="22"/>
          <w:lang w:eastAsia="en-US"/>
        </w:rPr>
      </w:pPr>
      <w:r w:rsidRPr="00D5395C">
        <w:rPr>
          <w:rFonts w:ascii="Arial" w:hAnsi="Arial" w:cs="Arial"/>
          <w:bCs/>
          <w:iCs/>
          <w:sz w:val="22"/>
          <w:lang w:eastAsia="en-US"/>
        </w:rPr>
        <w:t>Zhotovitel je povinen dodržet následující požadavky při zhotovení Díla:</w:t>
      </w:r>
    </w:p>
    <w:p w14:paraId="6763924E" w14:textId="500D960E" w:rsidR="00B44DFC" w:rsidRPr="00B44DFC" w:rsidRDefault="00B44DFC" w:rsidP="00B44DFC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B44DFC">
        <w:rPr>
          <w:rFonts w:ascii="Arial" w:hAnsi="Arial" w:cs="Arial"/>
          <w:b/>
          <w:sz w:val="22"/>
          <w:szCs w:val="22"/>
        </w:rPr>
        <w:t>14. 1. Technické a datové požadavky</w:t>
      </w:r>
    </w:p>
    <w:p w14:paraId="71F09931" w14:textId="77777777" w:rsidR="00B44DFC" w:rsidRPr="00B44DFC" w:rsidRDefault="00B44DFC" w:rsidP="00B44DFC">
      <w:pPr>
        <w:pStyle w:val="Odstavecseseznamem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44DFC">
        <w:rPr>
          <w:rFonts w:ascii="Arial" w:hAnsi="Arial" w:cs="Arial"/>
          <w:sz w:val="22"/>
          <w:szCs w:val="22"/>
        </w:rPr>
        <w:t>Při zhotovení díla bude použit souřadnicový systém S-JTSK/</w:t>
      </w:r>
      <w:proofErr w:type="spellStart"/>
      <w:r w:rsidRPr="00B44DFC">
        <w:rPr>
          <w:rFonts w:ascii="Arial" w:hAnsi="Arial" w:cs="Arial"/>
          <w:sz w:val="22"/>
          <w:szCs w:val="22"/>
        </w:rPr>
        <w:t>Krovak</w:t>
      </w:r>
      <w:proofErr w:type="spellEnd"/>
      <w:r w:rsidRPr="00B44DFC">
        <w:rPr>
          <w:rFonts w:ascii="Arial" w:hAnsi="Arial" w:cs="Arial"/>
          <w:sz w:val="22"/>
          <w:szCs w:val="22"/>
        </w:rPr>
        <w:t xml:space="preserve"> East </w:t>
      </w:r>
      <w:proofErr w:type="spellStart"/>
      <w:r w:rsidRPr="00B44DFC">
        <w:rPr>
          <w:rFonts w:ascii="Arial" w:hAnsi="Arial" w:cs="Arial"/>
          <w:sz w:val="22"/>
          <w:szCs w:val="22"/>
        </w:rPr>
        <w:t>North</w:t>
      </w:r>
      <w:proofErr w:type="spellEnd"/>
      <w:r w:rsidRPr="00B44DFC">
        <w:rPr>
          <w:rFonts w:ascii="Arial" w:hAnsi="Arial" w:cs="Arial"/>
          <w:sz w:val="22"/>
          <w:szCs w:val="22"/>
        </w:rPr>
        <w:t>.</w:t>
      </w:r>
    </w:p>
    <w:p w14:paraId="3631EB5B" w14:textId="77777777" w:rsidR="00B44DFC" w:rsidRPr="00B44DFC" w:rsidRDefault="00B44DFC" w:rsidP="00B44DFC">
      <w:pPr>
        <w:pStyle w:val="Odstavecseseznamem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44DFC">
        <w:rPr>
          <w:rFonts w:ascii="Arial" w:hAnsi="Arial" w:cs="Arial"/>
          <w:sz w:val="22"/>
          <w:szCs w:val="22"/>
        </w:rPr>
        <w:t>Mapovým podkladem pro zpracování Změny územního plánu bude aktuální digitální katastrální mapa.</w:t>
      </w:r>
    </w:p>
    <w:p w14:paraId="341ED3F5" w14:textId="77777777" w:rsidR="00B44DFC" w:rsidRPr="00B44DFC" w:rsidRDefault="00B44DFC" w:rsidP="00B44DFC">
      <w:pPr>
        <w:pStyle w:val="Odstavecseseznamem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44DFC">
        <w:rPr>
          <w:rFonts w:ascii="Arial" w:hAnsi="Arial" w:cs="Arial"/>
          <w:sz w:val="22"/>
          <w:szCs w:val="22"/>
        </w:rPr>
        <w:t>Data budou odevzdána topologicky čistá. Pravidla topologie a geometrie:</w:t>
      </w:r>
    </w:p>
    <w:p w14:paraId="1DB625F0" w14:textId="77777777" w:rsidR="00B44DFC" w:rsidRPr="00B44DFC" w:rsidRDefault="00B44DFC" w:rsidP="00B44DFC">
      <w:pPr>
        <w:pStyle w:val="Odstavecseseznamem"/>
        <w:widowControl w:val="0"/>
        <w:numPr>
          <w:ilvl w:val="1"/>
          <w:numId w:val="4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44DFC">
        <w:rPr>
          <w:rFonts w:ascii="Arial" w:hAnsi="Arial" w:cs="Arial"/>
          <w:sz w:val="22"/>
          <w:szCs w:val="22"/>
        </w:rPr>
        <w:t>Prvky stejného charakteru se nesmí překrývat ani vykazovat mezery; každý bod řešeného území bude náležet právě jedné ploše s rozdílným využitím, respektive nesmí zůstat bez přiřazení. U jevů nespojitých nebo odlišného charakteru se tato podmínka neuplatňuje.</w:t>
      </w:r>
    </w:p>
    <w:p w14:paraId="6FDA2A0C" w14:textId="77777777" w:rsidR="00B44DFC" w:rsidRPr="00B44DFC" w:rsidRDefault="00B44DFC" w:rsidP="00B44DFC">
      <w:pPr>
        <w:pStyle w:val="Odstavecseseznamem"/>
        <w:widowControl w:val="0"/>
        <w:numPr>
          <w:ilvl w:val="1"/>
          <w:numId w:val="4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44DFC">
        <w:rPr>
          <w:rFonts w:ascii="Arial" w:hAnsi="Arial" w:cs="Arial"/>
          <w:sz w:val="22"/>
          <w:szCs w:val="22"/>
        </w:rPr>
        <w:t xml:space="preserve">Plošné prvky se zakreslují jako uzavřené plochy, případně jako plochy se sdruženými otvory, a to i v případě, že je ve výkrese použita pouze obrysová linie; alternativně mohou být zakresleny jako uzavřená linie bez přesahů, </w:t>
      </w:r>
      <w:proofErr w:type="spellStart"/>
      <w:r w:rsidRPr="00B44DFC">
        <w:rPr>
          <w:rFonts w:ascii="Arial" w:hAnsi="Arial" w:cs="Arial"/>
          <w:sz w:val="22"/>
          <w:szCs w:val="22"/>
        </w:rPr>
        <w:t>nedotahů</w:t>
      </w:r>
      <w:proofErr w:type="spellEnd"/>
      <w:r w:rsidRPr="00B44DFC">
        <w:rPr>
          <w:rFonts w:ascii="Arial" w:hAnsi="Arial" w:cs="Arial"/>
          <w:sz w:val="22"/>
          <w:szCs w:val="22"/>
        </w:rPr>
        <w:t xml:space="preserve"> či jiných geometrických nesrovnalostí.</w:t>
      </w:r>
    </w:p>
    <w:p w14:paraId="1F8C019A" w14:textId="77777777" w:rsidR="00B44DFC" w:rsidRPr="00B44DFC" w:rsidRDefault="00B44DFC" w:rsidP="00354472">
      <w:pPr>
        <w:pStyle w:val="Odstavecseseznamem"/>
        <w:widowControl w:val="0"/>
        <w:numPr>
          <w:ilvl w:val="1"/>
          <w:numId w:val="4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44DFC">
        <w:rPr>
          <w:rFonts w:ascii="Arial" w:hAnsi="Arial" w:cs="Arial"/>
          <w:sz w:val="22"/>
          <w:szCs w:val="22"/>
        </w:rPr>
        <w:t>Žádný prvek nesmí být zakreslen jako vícenásobný; jeden plošný prvek nesmí být tvořen několika navzájem izolovanými polygony.</w:t>
      </w:r>
    </w:p>
    <w:p w14:paraId="59263282" w14:textId="3576D6B6" w:rsidR="00B44DFC" w:rsidRPr="009B1125" w:rsidRDefault="00B44DFC" w:rsidP="00B44DFC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14. 2. </w:t>
      </w:r>
      <w:r w:rsidRPr="009B1125">
        <w:rPr>
          <w:rFonts w:ascii="Arial" w:hAnsi="Arial" w:cs="Arial"/>
          <w:b/>
          <w:bCs/>
          <w:sz w:val="22"/>
          <w:szCs w:val="22"/>
        </w:rPr>
        <w:t>Struktura dat a podklady</w:t>
      </w:r>
    </w:p>
    <w:p w14:paraId="296C7C98" w14:textId="77777777" w:rsidR="00B44DFC" w:rsidRPr="00B44DFC" w:rsidRDefault="00B44DFC" w:rsidP="00B44DFC">
      <w:pPr>
        <w:pStyle w:val="Odstavecseseznamem"/>
        <w:widowControl w:val="0"/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6" w:lineRule="auto"/>
        <w:ind w:left="1423" w:hanging="357"/>
        <w:jc w:val="both"/>
        <w:rPr>
          <w:rFonts w:ascii="Arial" w:hAnsi="Arial" w:cs="Arial"/>
          <w:sz w:val="22"/>
          <w:szCs w:val="22"/>
        </w:rPr>
      </w:pPr>
      <w:r w:rsidRPr="00B44DFC">
        <w:rPr>
          <w:rFonts w:ascii="Arial" w:hAnsi="Arial" w:cs="Arial"/>
          <w:sz w:val="22"/>
          <w:szCs w:val="22"/>
        </w:rPr>
        <w:t>Před zahájením digitálního zpracování bude s pořizovatelem projednán a následně jím schválen podrobný popis struktury všech výkresových částí a datových souborů.</w:t>
      </w:r>
    </w:p>
    <w:p w14:paraId="41F4A51E" w14:textId="77777777" w:rsidR="00B44DFC" w:rsidRPr="00B44DFC" w:rsidRDefault="00B44DFC" w:rsidP="00B44DFC">
      <w:pPr>
        <w:pStyle w:val="Odstavecseseznamem"/>
        <w:widowControl w:val="0"/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6" w:lineRule="auto"/>
        <w:ind w:left="1423" w:hanging="357"/>
        <w:jc w:val="both"/>
        <w:rPr>
          <w:rFonts w:ascii="Arial" w:hAnsi="Arial" w:cs="Arial"/>
          <w:sz w:val="22"/>
          <w:szCs w:val="22"/>
        </w:rPr>
      </w:pPr>
      <w:r w:rsidRPr="00B44DFC">
        <w:rPr>
          <w:rFonts w:ascii="Arial" w:hAnsi="Arial" w:cs="Arial"/>
          <w:sz w:val="22"/>
          <w:szCs w:val="22"/>
        </w:rPr>
        <w:t xml:space="preserve">Součástí předávaných datových struktur budou rovněž tabulky barev, knihovny značek, uživatelské styly čar, fonty a buňky použité ve výkresech, včetně všech podpůrných souborů (typy čar, bloky, reference, tabulky per a podobně) tak, aby bylo možné bezpečně a jednoduše otevřít jakoukoli přílohu ve shodě s její </w:t>
      </w:r>
      <w:r w:rsidRPr="00B44DFC">
        <w:rPr>
          <w:rFonts w:ascii="Arial" w:hAnsi="Arial" w:cs="Arial"/>
          <w:sz w:val="22"/>
          <w:szCs w:val="22"/>
        </w:rPr>
        <w:lastRenderedPageBreak/>
        <w:t>papírovou podobou.</w:t>
      </w:r>
    </w:p>
    <w:p w14:paraId="616F37D4" w14:textId="77777777" w:rsidR="00B44DFC" w:rsidRPr="00B44DFC" w:rsidRDefault="00B44DFC" w:rsidP="00354472">
      <w:pPr>
        <w:pStyle w:val="Odstavecseseznamem"/>
        <w:widowControl w:val="0"/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6" w:lineRule="auto"/>
        <w:ind w:left="1423" w:hanging="357"/>
        <w:jc w:val="both"/>
        <w:rPr>
          <w:rFonts w:ascii="Arial" w:hAnsi="Arial" w:cs="Arial"/>
          <w:sz w:val="22"/>
          <w:szCs w:val="22"/>
        </w:rPr>
      </w:pPr>
      <w:r w:rsidRPr="00B44DFC">
        <w:rPr>
          <w:rFonts w:ascii="Arial" w:hAnsi="Arial" w:cs="Arial"/>
          <w:sz w:val="22"/>
          <w:szCs w:val="22"/>
        </w:rPr>
        <w:t>V případě jakýchkoli nejasností rozhodne o dalším postupu oprávněná úřední osoba (pořizovatel).</w:t>
      </w:r>
    </w:p>
    <w:p w14:paraId="02BDA83F" w14:textId="62AF160A" w:rsidR="00B44DFC" w:rsidRPr="009B1125" w:rsidRDefault="00B44DFC" w:rsidP="00B44DFC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14.3. </w:t>
      </w:r>
      <w:r w:rsidRPr="009B1125">
        <w:rPr>
          <w:rFonts w:ascii="Arial" w:hAnsi="Arial" w:cs="Arial"/>
          <w:b/>
          <w:bCs/>
          <w:sz w:val="22"/>
          <w:szCs w:val="22"/>
        </w:rPr>
        <w:t>Legislativní a metodické požadavky</w:t>
      </w:r>
    </w:p>
    <w:p w14:paraId="40EC1F66" w14:textId="77777777" w:rsidR="00B44DFC" w:rsidRPr="00B44DFC" w:rsidRDefault="00B44DFC" w:rsidP="00354472">
      <w:pPr>
        <w:pStyle w:val="Odstavecseseznamem"/>
        <w:widowControl w:val="0"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276" w:lineRule="auto"/>
        <w:ind w:left="1423" w:hanging="357"/>
        <w:jc w:val="both"/>
        <w:rPr>
          <w:rFonts w:ascii="Arial" w:hAnsi="Arial" w:cs="Arial"/>
          <w:sz w:val="22"/>
          <w:szCs w:val="22"/>
        </w:rPr>
      </w:pPr>
      <w:r w:rsidRPr="00B44DFC">
        <w:rPr>
          <w:rFonts w:ascii="Arial" w:hAnsi="Arial" w:cs="Arial"/>
          <w:sz w:val="22"/>
          <w:szCs w:val="22"/>
        </w:rPr>
        <w:t xml:space="preserve">Data z prostředí GIS budou zpracována v souladu se zákonem č. 238/2021 Sb., </w:t>
      </w:r>
      <w:r w:rsidRPr="00B44DFC">
        <w:rPr>
          <w:rFonts w:ascii="Arial" w:hAnsi="Arial" w:cs="Arial"/>
          <w:sz w:val="22"/>
          <w:szCs w:val="22"/>
        </w:rPr>
        <w:br/>
        <w:t>souvisejícími prováděcími vyhláškami (zejména vyhláška č. 157/2024 Sb. a vyhláška č. 146/2024 Sb., ve znění pozdějších předpisů), a s metodickým pokynem Ministerstva pro místní rozvoj Standard vybraných částí územního plánu (v platném znění).</w:t>
      </w:r>
    </w:p>
    <w:p w14:paraId="3D7D73D5" w14:textId="77777777" w:rsidR="00B44DFC" w:rsidRPr="009B1125" w:rsidRDefault="00B44DFC" w:rsidP="00B44DFC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B1125">
        <w:rPr>
          <w:rFonts w:ascii="Arial" w:hAnsi="Arial" w:cs="Arial"/>
          <w:b/>
          <w:bCs/>
          <w:sz w:val="22"/>
          <w:szCs w:val="22"/>
        </w:rPr>
        <w:t>Formáty a způsob předání</w:t>
      </w:r>
    </w:p>
    <w:p w14:paraId="10D192D1" w14:textId="77777777" w:rsidR="00B44DFC" w:rsidRPr="009B1125" w:rsidRDefault="00B44DFC" w:rsidP="00B44DFC">
      <w:pPr>
        <w:widowControl w:val="0"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1125">
        <w:rPr>
          <w:rFonts w:ascii="Arial" w:hAnsi="Arial" w:cs="Arial"/>
          <w:sz w:val="22"/>
          <w:szCs w:val="22"/>
        </w:rPr>
        <w:t>Zhotovitel předá objednateli veškerá data vzniklá při zpracování díla v digitální podobě ve formátech *.</w:t>
      </w:r>
      <w:proofErr w:type="spellStart"/>
      <w:r w:rsidRPr="009B1125">
        <w:rPr>
          <w:rFonts w:ascii="Arial" w:hAnsi="Arial" w:cs="Arial"/>
          <w:sz w:val="22"/>
          <w:szCs w:val="22"/>
        </w:rPr>
        <w:t>shp</w:t>
      </w:r>
      <w:proofErr w:type="spellEnd"/>
      <w:r w:rsidRPr="009B1125">
        <w:rPr>
          <w:rFonts w:ascii="Arial" w:hAnsi="Arial" w:cs="Arial"/>
          <w:sz w:val="22"/>
          <w:szCs w:val="22"/>
        </w:rPr>
        <w:t xml:space="preserve"> nebo </w:t>
      </w:r>
      <w:proofErr w:type="gramStart"/>
      <w:r w:rsidRPr="009B1125">
        <w:rPr>
          <w:rFonts w:ascii="Arial" w:hAnsi="Arial" w:cs="Arial"/>
          <w:sz w:val="22"/>
          <w:szCs w:val="22"/>
        </w:rPr>
        <w:t>*.</w:t>
      </w:r>
      <w:proofErr w:type="spellStart"/>
      <w:r w:rsidRPr="009B1125">
        <w:rPr>
          <w:rFonts w:ascii="Arial" w:hAnsi="Arial" w:cs="Arial"/>
          <w:sz w:val="22"/>
          <w:szCs w:val="22"/>
        </w:rPr>
        <w:t>fgdb</w:t>
      </w:r>
      <w:proofErr w:type="spellEnd"/>
      <w:proofErr w:type="gramEnd"/>
      <w:r w:rsidRPr="009B1125">
        <w:rPr>
          <w:rFonts w:ascii="Arial" w:hAnsi="Arial" w:cs="Arial"/>
          <w:sz w:val="22"/>
          <w:szCs w:val="22"/>
        </w:rPr>
        <w:t>, a to v datovém modelu jednotného standardu územně plánovací dokumentace, včetně všech případně použitých připojených tabulek a s řádně vyplněnými atributovými tabulkami.</w:t>
      </w:r>
    </w:p>
    <w:p w14:paraId="52FA06A2" w14:textId="77777777" w:rsidR="00B44DFC" w:rsidRPr="009B1125" w:rsidRDefault="00B44DFC" w:rsidP="00B44DFC">
      <w:pPr>
        <w:widowControl w:val="0"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1125">
        <w:rPr>
          <w:rFonts w:ascii="Arial" w:hAnsi="Arial" w:cs="Arial"/>
          <w:sz w:val="22"/>
          <w:szCs w:val="22"/>
        </w:rPr>
        <w:t xml:space="preserve">Součástí předání bude rovněž vizualizace všech předaných mapových podkladů ve formátu mapových souborů </w:t>
      </w:r>
      <w:proofErr w:type="gramStart"/>
      <w:r w:rsidRPr="009B1125">
        <w:rPr>
          <w:rFonts w:ascii="Arial" w:hAnsi="Arial" w:cs="Arial"/>
          <w:sz w:val="22"/>
          <w:szCs w:val="22"/>
        </w:rPr>
        <w:t>*.</w:t>
      </w:r>
      <w:proofErr w:type="spellStart"/>
      <w:r w:rsidRPr="009B1125">
        <w:rPr>
          <w:rFonts w:ascii="Arial" w:hAnsi="Arial" w:cs="Arial"/>
          <w:sz w:val="22"/>
          <w:szCs w:val="22"/>
        </w:rPr>
        <w:t>aprx</w:t>
      </w:r>
      <w:proofErr w:type="spellEnd"/>
      <w:proofErr w:type="gramEnd"/>
      <w:r w:rsidRPr="009B1125">
        <w:rPr>
          <w:rFonts w:ascii="Arial" w:hAnsi="Arial" w:cs="Arial"/>
          <w:sz w:val="22"/>
          <w:szCs w:val="22"/>
        </w:rPr>
        <w:t xml:space="preserve"> s relativně nastavenými cestami ke zdrojům dat.</w:t>
      </w:r>
    </w:p>
    <w:p w14:paraId="5CDD6338" w14:textId="77777777" w:rsidR="00B44DFC" w:rsidRPr="009B1125" w:rsidRDefault="00B44DFC" w:rsidP="00B44DFC">
      <w:pPr>
        <w:widowControl w:val="0"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1125">
        <w:rPr>
          <w:rFonts w:ascii="Arial" w:hAnsi="Arial" w:cs="Arial"/>
          <w:sz w:val="22"/>
          <w:szCs w:val="22"/>
        </w:rPr>
        <w:t xml:space="preserve">Alternativně je možné vektorová data předat ve formátu CAD </w:t>
      </w:r>
      <w:proofErr w:type="gramStart"/>
      <w:r w:rsidRPr="009B1125">
        <w:rPr>
          <w:rFonts w:ascii="Arial" w:hAnsi="Arial" w:cs="Arial"/>
          <w:sz w:val="22"/>
          <w:szCs w:val="22"/>
        </w:rPr>
        <w:t>(.</w:t>
      </w:r>
      <w:proofErr w:type="spellStart"/>
      <w:r w:rsidRPr="009B1125">
        <w:rPr>
          <w:rFonts w:ascii="Arial" w:hAnsi="Arial" w:cs="Arial"/>
          <w:sz w:val="22"/>
          <w:szCs w:val="22"/>
        </w:rPr>
        <w:t>dgn</w:t>
      </w:r>
      <w:proofErr w:type="spellEnd"/>
      <w:proofErr w:type="gramEnd"/>
      <w:r w:rsidRPr="009B1125">
        <w:rPr>
          <w:rFonts w:ascii="Arial" w:hAnsi="Arial" w:cs="Arial"/>
          <w:sz w:val="22"/>
          <w:szCs w:val="22"/>
        </w:rPr>
        <w:t>, .</w:t>
      </w:r>
      <w:proofErr w:type="spellStart"/>
      <w:r w:rsidRPr="009B1125">
        <w:rPr>
          <w:rFonts w:ascii="Arial" w:hAnsi="Arial" w:cs="Arial"/>
          <w:sz w:val="22"/>
          <w:szCs w:val="22"/>
        </w:rPr>
        <w:t>dwg</w:t>
      </w:r>
      <w:proofErr w:type="spellEnd"/>
      <w:r w:rsidRPr="009B1125">
        <w:rPr>
          <w:rFonts w:ascii="Arial" w:hAnsi="Arial" w:cs="Arial"/>
          <w:sz w:val="22"/>
          <w:szCs w:val="22"/>
        </w:rPr>
        <w:t>).</w:t>
      </w:r>
    </w:p>
    <w:p w14:paraId="34344A8A" w14:textId="77777777" w:rsidR="00B44DFC" w:rsidRPr="009B1125" w:rsidRDefault="00B44DFC" w:rsidP="00354472">
      <w:pPr>
        <w:widowControl w:val="0"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1125">
        <w:rPr>
          <w:rFonts w:ascii="Arial" w:hAnsi="Arial" w:cs="Arial"/>
          <w:sz w:val="22"/>
          <w:szCs w:val="22"/>
        </w:rPr>
        <w:t xml:space="preserve">Všechny předané výkresy, bez ohledu na prostředí zpracování, budou odevzdány rovněž ve formě tiskových sestav ve formátech PDF, TIFF a EPS, s nastavením formátu dle originálu výkresu a v rozlišení vhodném pro dodatečný tisk (min. 300 dpi), včetně všech mapových prvků a </w:t>
      </w:r>
      <w:proofErr w:type="spellStart"/>
      <w:r w:rsidRPr="009B1125">
        <w:rPr>
          <w:rFonts w:ascii="Arial" w:hAnsi="Arial" w:cs="Arial"/>
          <w:sz w:val="22"/>
          <w:szCs w:val="22"/>
        </w:rPr>
        <w:t>mimorámových</w:t>
      </w:r>
      <w:proofErr w:type="spellEnd"/>
      <w:r w:rsidRPr="009B1125">
        <w:rPr>
          <w:rFonts w:ascii="Arial" w:hAnsi="Arial" w:cs="Arial"/>
          <w:sz w:val="22"/>
          <w:szCs w:val="22"/>
        </w:rPr>
        <w:t xml:space="preserve"> údajů (legenda, titulky, grafické měřítko, tiráž apod.).</w:t>
      </w:r>
    </w:p>
    <w:p w14:paraId="551C58E3" w14:textId="77777777" w:rsidR="00B44DFC" w:rsidRPr="009B1125" w:rsidRDefault="00B44DFC" w:rsidP="00B44DFC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B1125">
        <w:rPr>
          <w:rFonts w:ascii="Arial" w:hAnsi="Arial" w:cs="Arial"/>
          <w:b/>
          <w:bCs/>
          <w:sz w:val="22"/>
          <w:szCs w:val="22"/>
        </w:rPr>
        <w:t>Obsahová návaznost</w:t>
      </w:r>
    </w:p>
    <w:p w14:paraId="3B8AE49E" w14:textId="77777777" w:rsidR="00B44DFC" w:rsidRPr="00B44DFC" w:rsidRDefault="00B44DFC" w:rsidP="00B44DFC">
      <w:pPr>
        <w:pStyle w:val="Odstavecseseznamem"/>
        <w:widowControl w:val="0"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44DFC">
        <w:rPr>
          <w:rFonts w:ascii="Arial" w:hAnsi="Arial" w:cs="Arial"/>
          <w:sz w:val="22"/>
          <w:szCs w:val="22"/>
        </w:rPr>
        <w:t xml:space="preserve">Výkresy budou obsahovat pouze jevy zobrazitelné v daném měřítku. </w:t>
      </w:r>
    </w:p>
    <w:p w14:paraId="5A71474E" w14:textId="77777777" w:rsidR="00B44DFC" w:rsidRPr="00B44DFC" w:rsidRDefault="00B44DFC" w:rsidP="00354472">
      <w:pPr>
        <w:pStyle w:val="Odstavecseseznamem"/>
        <w:widowControl w:val="0"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44DFC">
        <w:rPr>
          <w:rFonts w:ascii="Arial" w:hAnsi="Arial" w:cs="Arial"/>
          <w:sz w:val="22"/>
          <w:szCs w:val="22"/>
        </w:rPr>
        <w:t>Textová, grafická a datová část díla budou ve vzájemném souladu.</w:t>
      </w:r>
    </w:p>
    <w:p w14:paraId="2C6FE4BE" w14:textId="346AF2CB" w:rsidR="005E5C0D" w:rsidRPr="002C635F" w:rsidRDefault="002C635F" w:rsidP="00717B13">
      <w:pPr>
        <w:pStyle w:val="RLTextlnkuslovan"/>
        <w:numPr>
          <w:ilvl w:val="0"/>
          <w:numId w:val="21"/>
        </w:numPr>
        <w:spacing w:after="60"/>
        <w:rPr>
          <w:rFonts w:ascii="Arial" w:hAnsi="Arial" w:cs="Arial"/>
          <w:iCs/>
          <w:lang w:eastAsia="en-US"/>
        </w:rPr>
      </w:pPr>
      <w:r w:rsidRPr="002C635F">
        <w:rPr>
          <w:rFonts w:ascii="Arial" w:hAnsi="Arial" w:cs="Arial"/>
          <w:iCs/>
          <w:lang w:eastAsia="en-US"/>
        </w:rPr>
        <w:t xml:space="preserve">V průběhu plnění budou uskutečněny dle potřeby Objednatele pracovní jednání svolané Objednatelem v termínech dohodnutých se Zhotovitelem. Zhotovitel je povinen řídit se pokyny Objednatele k dílčím obsahovým a formálním parametrům </w:t>
      </w:r>
      <w:r w:rsidR="00F76E68">
        <w:rPr>
          <w:rFonts w:ascii="Arial" w:hAnsi="Arial" w:cs="Arial"/>
          <w:iCs/>
          <w:lang w:eastAsia="en-US"/>
        </w:rPr>
        <w:t>D</w:t>
      </w:r>
      <w:r w:rsidRPr="002C635F">
        <w:rPr>
          <w:rFonts w:ascii="Arial" w:hAnsi="Arial" w:cs="Arial"/>
          <w:iCs/>
          <w:lang w:eastAsia="en-US"/>
        </w:rPr>
        <w:t>íla a jeho částí.</w:t>
      </w:r>
    </w:p>
    <w:bookmarkEnd w:id="0"/>
    <w:p w14:paraId="5BA7104F" w14:textId="024649F0" w:rsidR="005E5C0D" w:rsidRDefault="005E5C0D" w:rsidP="005E5C0D">
      <w:pPr>
        <w:pStyle w:val="Odstavecseseznamem"/>
        <w:numPr>
          <w:ilvl w:val="0"/>
          <w:numId w:val="21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</w:rPr>
      </w:pPr>
      <w:r w:rsidRPr="002C635F">
        <w:rPr>
          <w:rFonts w:ascii="Arial" w:hAnsi="Arial" w:cs="Arial"/>
          <w:sz w:val="22"/>
          <w:szCs w:val="22"/>
        </w:rPr>
        <w:t xml:space="preserve">V případě potřeby Objednatele poskytne Zhotovitele nezbytnou součinnost v podobě dílčích osobních porad, konzultací, operativních vyjádření, stanovisek, vypořádání připomínek a námitek ke zhotovovanému Dílu. Zhotovitel provede výklad návrhu Změny </w:t>
      </w:r>
      <w:r w:rsidR="00717B13">
        <w:rPr>
          <w:rFonts w:ascii="Arial" w:hAnsi="Arial" w:cs="Arial"/>
          <w:sz w:val="22"/>
          <w:szCs w:val="22"/>
        </w:rPr>
        <w:t>č. 8</w:t>
      </w:r>
      <w:r w:rsidRPr="002C635F">
        <w:rPr>
          <w:rFonts w:ascii="Arial" w:hAnsi="Arial" w:cs="Arial"/>
          <w:sz w:val="22"/>
          <w:szCs w:val="22"/>
        </w:rPr>
        <w:t xml:space="preserve"> při veřejném projednání.</w:t>
      </w:r>
    </w:p>
    <w:p w14:paraId="3284BE91" w14:textId="5678F9EF" w:rsidR="00F00199" w:rsidRDefault="005E5C0D" w:rsidP="00DC4274">
      <w:pPr>
        <w:pStyle w:val="Odstavecseseznamem"/>
        <w:numPr>
          <w:ilvl w:val="0"/>
          <w:numId w:val="21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</w:rPr>
      </w:pPr>
      <w:r w:rsidRPr="002C635F">
        <w:rPr>
          <w:rFonts w:ascii="Arial" w:hAnsi="Arial" w:cs="Arial"/>
          <w:sz w:val="22"/>
          <w:szCs w:val="22"/>
        </w:rPr>
        <w:t>Zhotovitel se zavazuje řádně provést Dílo na svůj náklad a nebezpečí v rozsahu a za podmínek dohodnutých v této Smlouvě a ve stanovené době předat Dílo Objednateli. Objednatel se zavazuje, že provedené Dílo převezme a zaplatí za jeho provedení dohodnutou cenu.</w:t>
      </w:r>
    </w:p>
    <w:p w14:paraId="34198950" w14:textId="77777777" w:rsidR="00DC4274" w:rsidRPr="00DC4274" w:rsidRDefault="00DC4274" w:rsidP="00DC4274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B70BA0E" w14:textId="77777777" w:rsidR="005E5C0D" w:rsidRPr="00834461" w:rsidRDefault="005E5C0D" w:rsidP="005E5C0D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834461">
        <w:rPr>
          <w:rFonts w:ascii="Arial" w:hAnsi="Arial" w:cs="Arial"/>
          <w:b/>
          <w:sz w:val="22"/>
          <w:szCs w:val="22"/>
        </w:rPr>
        <w:t>IV. Místo předání, místo plnění a čas plnění Díla</w:t>
      </w:r>
    </w:p>
    <w:p w14:paraId="5E9E90C3" w14:textId="77777777" w:rsidR="005E5C0D" w:rsidRPr="00834461" w:rsidRDefault="005E5C0D" w:rsidP="00E40B83">
      <w:pPr>
        <w:pStyle w:val="Zkladntext2"/>
        <w:numPr>
          <w:ilvl w:val="0"/>
          <w:numId w:val="5"/>
        </w:numPr>
        <w:tabs>
          <w:tab w:val="left" w:pos="851"/>
        </w:tabs>
        <w:spacing w:before="60" w:after="60"/>
        <w:ind w:left="357" w:hanging="357"/>
        <w:rPr>
          <w:rFonts w:ascii="Arial" w:hAnsi="Arial" w:cs="Arial"/>
          <w:sz w:val="22"/>
          <w:szCs w:val="22"/>
        </w:rPr>
      </w:pPr>
      <w:r w:rsidRPr="00834461">
        <w:rPr>
          <w:rFonts w:ascii="Arial" w:hAnsi="Arial" w:cs="Arial"/>
          <w:sz w:val="22"/>
          <w:szCs w:val="22"/>
        </w:rPr>
        <w:t>Místem předání Díla dle této Smlouvy je Magistrát města Ústí nad Labem, Velká Hradební 2336/8, 401 00 Ústí nad Labem.</w:t>
      </w:r>
    </w:p>
    <w:p w14:paraId="0424756A" w14:textId="77777777" w:rsidR="005E5C0D" w:rsidRPr="00834461" w:rsidRDefault="005E5C0D" w:rsidP="00E40B83">
      <w:pPr>
        <w:pStyle w:val="Zkladntext2"/>
        <w:numPr>
          <w:ilvl w:val="0"/>
          <w:numId w:val="5"/>
        </w:numPr>
        <w:tabs>
          <w:tab w:val="left" w:pos="851"/>
        </w:tabs>
        <w:spacing w:before="60" w:after="60"/>
        <w:ind w:left="357" w:hanging="357"/>
        <w:rPr>
          <w:rFonts w:ascii="Arial" w:hAnsi="Arial" w:cs="Arial"/>
          <w:sz w:val="22"/>
          <w:szCs w:val="22"/>
        </w:rPr>
      </w:pPr>
      <w:r w:rsidRPr="00834461">
        <w:rPr>
          <w:rFonts w:ascii="Arial" w:hAnsi="Arial" w:cs="Arial"/>
          <w:sz w:val="22"/>
          <w:szCs w:val="22"/>
        </w:rPr>
        <w:t xml:space="preserve">Místem plnění je </w:t>
      </w:r>
      <w:r w:rsidRPr="00834461">
        <w:rPr>
          <w:rFonts w:ascii="Arial" w:hAnsi="Arial" w:cs="Arial"/>
          <w:sz w:val="22"/>
        </w:rPr>
        <w:t>administrativní území obce s rozšířenou působností (ORP) Ústí nad Labem a sídlo Zhotovitele.</w:t>
      </w:r>
    </w:p>
    <w:p w14:paraId="05B91E8E" w14:textId="4D70EA85" w:rsidR="005E5C0D" w:rsidRPr="00834461" w:rsidRDefault="005E5C0D" w:rsidP="00E40B83">
      <w:pPr>
        <w:pStyle w:val="Zkladntext2"/>
        <w:numPr>
          <w:ilvl w:val="0"/>
          <w:numId w:val="5"/>
        </w:numPr>
        <w:tabs>
          <w:tab w:val="left" w:pos="851"/>
        </w:tabs>
        <w:spacing w:before="60" w:after="60"/>
        <w:ind w:left="357" w:hanging="357"/>
        <w:rPr>
          <w:rFonts w:ascii="Arial" w:hAnsi="Arial" w:cs="Arial"/>
          <w:sz w:val="22"/>
          <w:szCs w:val="22"/>
        </w:rPr>
      </w:pPr>
      <w:r w:rsidRPr="00834461">
        <w:rPr>
          <w:rFonts w:ascii="Arial" w:hAnsi="Arial" w:cs="Arial"/>
          <w:sz w:val="22"/>
          <w:szCs w:val="22"/>
        </w:rPr>
        <w:t>Zhotovitel je povinen zahájit práce na Díle od okamžiku nabytí účinnosti Smlouvy</w:t>
      </w:r>
      <w:r w:rsidR="00EF63E3">
        <w:rPr>
          <w:rFonts w:ascii="Arial" w:hAnsi="Arial" w:cs="Arial"/>
          <w:sz w:val="22"/>
          <w:szCs w:val="22"/>
        </w:rPr>
        <w:t>, přičemž plnění bude provedeno v následujících termínech:</w:t>
      </w:r>
      <w:r w:rsidRPr="00834461">
        <w:rPr>
          <w:rFonts w:ascii="Arial" w:hAnsi="Arial" w:cs="Arial"/>
          <w:sz w:val="22"/>
          <w:szCs w:val="22"/>
        </w:rPr>
        <w:t xml:space="preserve"> </w:t>
      </w:r>
    </w:p>
    <w:p w14:paraId="29D5E629" w14:textId="2E367C42" w:rsidR="005E5C0D" w:rsidRPr="00834461" w:rsidRDefault="005E5C0D" w:rsidP="005934FF">
      <w:pPr>
        <w:pStyle w:val="Zkladntext2"/>
        <w:numPr>
          <w:ilvl w:val="0"/>
          <w:numId w:val="24"/>
        </w:numPr>
        <w:tabs>
          <w:tab w:val="left" w:pos="851"/>
        </w:tabs>
        <w:spacing w:before="60" w:after="60"/>
        <w:rPr>
          <w:rFonts w:ascii="Arial" w:hAnsi="Arial" w:cs="Arial"/>
          <w:sz w:val="22"/>
          <w:szCs w:val="22"/>
        </w:rPr>
      </w:pPr>
      <w:r w:rsidRPr="00834461">
        <w:rPr>
          <w:rFonts w:ascii="Arial" w:hAnsi="Arial" w:cs="Arial"/>
          <w:sz w:val="22"/>
          <w:szCs w:val="22"/>
        </w:rPr>
        <w:t xml:space="preserve">předání návrhu Změny územního plánu včetně přílohy srovnávacího textu </w:t>
      </w:r>
      <w:r w:rsidRPr="00834461">
        <w:rPr>
          <w:rFonts w:ascii="Arial" w:hAnsi="Arial" w:cs="Arial"/>
          <w:b/>
          <w:sz w:val="22"/>
          <w:szCs w:val="22"/>
        </w:rPr>
        <w:t>do 1</w:t>
      </w:r>
      <w:r w:rsidR="00834461" w:rsidRPr="00834461">
        <w:rPr>
          <w:rFonts w:ascii="Arial" w:hAnsi="Arial" w:cs="Arial"/>
          <w:b/>
          <w:sz w:val="22"/>
          <w:szCs w:val="22"/>
        </w:rPr>
        <w:t>2</w:t>
      </w:r>
      <w:r w:rsidRPr="00834461">
        <w:rPr>
          <w:rFonts w:ascii="Arial" w:hAnsi="Arial" w:cs="Arial"/>
          <w:b/>
          <w:sz w:val="22"/>
          <w:szCs w:val="22"/>
        </w:rPr>
        <w:t xml:space="preserve"> týdnů</w:t>
      </w:r>
      <w:r w:rsidRPr="00834461">
        <w:rPr>
          <w:rFonts w:ascii="Arial" w:hAnsi="Arial" w:cs="Arial"/>
          <w:sz w:val="22"/>
          <w:szCs w:val="22"/>
        </w:rPr>
        <w:t xml:space="preserve"> od nabytí účinnosti Smlouvy</w:t>
      </w:r>
    </w:p>
    <w:p w14:paraId="0DEB6BB2" w14:textId="7B49CEC2" w:rsidR="005E5C0D" w:rsidRPr="00834461" w:rsidRDefault="005E5C0D" w:rsidP="005934FF">
      <w:pPr>
        <w:pStyle w:val="Zkladntext2"/>
        <w:numPr>
          <w:ilvl w:val="0"/>
          <w:numId w:val="24"/>
        </w:numPr>
        <w:tabs>
          <w:tab w:val="left" w:pos="851"/>
        </w:tabs>
        <w:spacing w:before="60" w:after="60"/>
        <w:rPr>
          <w:rFonts w:ascii="Arial" w:hAnsi="Arial" w:cs="Arial"/>
          <w:sz w:val="22"/>
          <w:szCs w:val="22"/>
        </w:rPr>
      </w:pPr>
      <w:r w:rsidRPr="00834461">
        <w:rPr>
          <w:rFonts w:ascii="Arial" w:hAnsi="Arial" w:cs="Arial"/>
          <w:sz w:val="22"/>
          <w:szCs w:val="22"/>
        </w:rPr>
        <w:lastRenderedPageBreak/>
        <w:t xml:space="preserve">předání čistopisu (finální dokumentace) Změny územního plánu </w:t>
      </w:r>
      <w:r w:rsidRPr="00834461">
        <w:rPr>
          <w:rFonts w:ascii="Arial" w:hAnsi="Arial" w:cs="Arial"/>
          <w:b/>
          <w:sz w:val="22"/>
          <w:szCs w:val="22"/>
        </w:rPr>
        <w:t xml:space="preserve">do </w:t>
      </w:r>
      <w:r w:rsidR="00834461" w:rsidRPr="00834461">
        <w:rPr>
          <w:rFonts w:ascii="Arial" w:hAnsi="Arial" w:cs="Arial"/>
          <w:b/>
          <w:sz w:val="22"/>
          <w:szCs w:val="22"/>
        </w:rPr>
        <w:t>4</w:t>
      </w:r>
      <w:r w:rsidRPr="00834461">
        <w:rPr>
          <w:rFonts w:ascii="Arial" w:hAnsi="Arial" w:cs="Arial"/>
          <w:b/>
          <w:sz w:val="22"/>
          <w:szCs w:val="22"/>
        </w:rPr>
        <w:t xml:space="preserve"> týdnů</w:t>
      </w:r>
      <w:r w:rsidRPr="00834461">
        <w:rPr>
          <w:rFonts w:ascii="Arial" w:hAnsi="Arial" w:cs="Arial"/>
          <w:sz w:val="22"/>
          <w:szCs w:val="22"/>
        </w:rPr>
        <w:t xml:space="preserve"> od doručení písemné výzvy Objednatele</w:t>
      </w:r>
    </w:p>
    <w:p w14:paraId="1B8F3301" w14:textId="59819088" w:rsidR="005E5C0D" w:rsidRPr="00834461" w:rsidRDefault="005E5C0D" w:rsidP="005934FF">
      <w:pPr>
        <w:pStyle w:val="Zkladntext2"/>
        <w:numPr>
          <w:ilvl w:val="0"/>
          <w:numId w:val="24"/>
        </w:numPr>
        <w:tabs>
          <w:tab w:val="left" w:pos="851"/>
        </w:tabs>
        <w:spacing w:before="60" w:after="60"/>
        <w:rPr>
          <w:rFonts w:ascii="Arial" w:hAnsi="Arial" w:cs="Arial"/>
          <w:sz w:val="22"/>
          <w:szCs w:val="22"/>
        </w:rPr>
      </w:pPr>
      <w:r w:rsidRPr="00834461">
        <w:rPr>
          <w:rFonts w:ascii="Arial" w:hAnsi="Arial" w:cs="Arial"/>
          <w:sz w:val="22"/>
          <w:szCs w:val="22"/>
        </w:rPr>
        <w:t xml:space="preserve">předložení úplného znění Územního plánu Ústí nad Labem </w:t>
      </w:r>
      <w:r w:rsidRPr="00834461">
        <w:rPr>
          <w:rFonts w:ascii="Arial" w:hAnsi="Arial" w:cs="Arial"/>
          <w:b/>
          <w:sz w:val="22"/>
          <w:szCs w:val="22"/>
        </w:rPr>
        <w:t xml:space="preserve">do </w:t>
      </w:r>
      <w:r w:rsidR="003E3254">
        <w:rPr>
          <w:rFonts w:ascii="Arial" w:hAnsi="Arial" w:cs="Arial"/>
          <w:b/>
          <w:sz w:val="22"/>
          <w:szCs w:val="22"/>
        </w:rPr>
        <w:t>4</w:t>
      </w:r>
      <w:r w:rsidRPr="00834461">
        <w:rPr>
          <w:rFonts w:ascii="Arial" w:hAnsi="Arial" w:cs="Arial"/>
          <w:b/>
          <w:sz w:val="22"/>
          <w:szCs w:val="22"/>
        </w:rPr>
        <w:t xml:space="preserve"> týdnů</w:t>
      </w:r>
      <w:r w:rsidRPr="00834461">
        <w:rPr>
          <w:rFonts w:ascii="Arial" w:hAnsi="Arial" w:cs="Arial"/>
          <w:sz w:val="22"/>
          <w:szCs w:val="22"/>
        </w:rPr>
        <w:t xml:space="preserve"> od doručení písemné výzvy Objednatele. </w:t>
      </w:r>
    </w:p>
    <w:p w14:paraId="5FA46EB3" w14:textId="77777777" w:rsidR="005E5C0D" w:rsidRPr="00834461" w:rsidRDefault="005E5C0D" w:rsidP="005E5C0D">
      <w:pPr>
        <w:pStyle w:val="Odstavecseseznamem"/>
        <w:numPr>
          <w:ilvl w:val="0"/>
          <w:numId w:val="5"/>
        </w:numPr>
        <w:spacing w:before="60" w:after="60"/>
        <w:ind w:left="425" w:hanging="425"/>
        <w:contextualSpacing w:val="0"/>
        <w:jc w:val="both"/>
        <w:rPr>
          <w:rFonts w:ascii="Arial" w:hAnsi="Arial" w:cs="Arial"/>
          <w:noProof/>
          <w:sz w:val="22"/>
          <w:szCs w:val="22"/>
        </w:rPr>
      </w:pPr>
      <w:r w:rsidRPr="00834461">
        <w:rPr>
          <w:rFonts w:ascii="Arial" w:hAnsi="Arial" w:cs="Arial"/>
          <w:noProof/>
          <w:sz w:val="22"/>
          <w:szCs w:val="22"/>
        </w:rPr>
        <w:t>Zhotovitel je povinen předat zhotovené Dílo Objednateli v termínu stanoveným v odst. 3  tohoto článku této Smlouvy. O předání a převzetí Díla bude sepsán předávací protokol.</w:t>
      </w:r>
    </w:p>
    <w:p w14:paraId="3172E748" w14:textId="2E20D38F" w:rsidR="00DC4274" w:rsidRDefault="005E5C0D" w:rsidP="00DC4274">
      <w:pPr>
        <w:numPr>
          <w:ilvl w:val="0"/>
          <w:numId w:val="5"/>
        </w:numPr>
        <w:suppressAutoHyphens w:val="0"/>
        <w:spacing w:before="60" w:after="60"/>
        <w:ind w:left="425" w:hanging="426"/>
        <w:jc w:val="both"/>
        <w:rPr>
          <w:rFonts w:ascii="Arial" w:hAnsi="Arial" w:cs="Arial"/>
          <w:sz w:val="22"/>
          <w:szCs w:val="22"/>
        </w:rPr>
      </w:pPr>
      <w:r w:rsidRPr="00834461">
        <w:rPr>
          <w:rFonts w:ascii="Arial" w:hAnsi="Arial" w:cs="Arial"/>
          <w:sz w:val="22"/>
          <w:szCs w:val="22"/>
        </w:rPr>
        <w:t>Při předání a převzetí Díla je Zhotovitel povinen předat Objednateli veškeré dokumenty, plány a jiné listiny, které Zhotovitel získal nebo měl získat v souvislosti s Dílem či jeho provedením</w:t>
      </w:r>
      <w:r w:rsidR="006B227C">
        <w:rPr>
          <w:rFonts w:ascii="Arial" w:hAnsi="Arial" w:cs="Arial"/>
          <w:sz w:val="22"/>
          <w:szCs w:val="22"/>
        </w:rPr>
        <w:t>.</w:t>
      </w:r>
    </w:p>
    <w:p w14:paraId="36B5F754" w14:textId="77777777" w:rsidR="00D94A4B" w:rsidRPr="00DC4274" w:rsidRDefault="00D94A4B" w:rsidP="00D94A4B">
      <w:pPr>
        <w:suppressAutoHyphens w:val="0"/>
        <w:spacing w:before="60" w:after="60"/>
        <w:ind w:left="425"/>
        <w:jc w:val="both"/>
        <w:rPr>
          <w:rFonts w:ascii="Arial" w:hAnsi="Arial" w:cs="Arial"/>
          <w:sz w:val="22"/>
          <w:szCs w:val="22"/>
        </w:rPr>
      </w:pPr>
    </w:p>
    <w:p w14:paraId="67660D4F" w14:textId="77777777" w:rsidR="005E5C0D" w:rsidRDefault="005E5C0D" w:rsidP="005E5C0D">
      <w:pPr>
        <w:pStyle w:val="Zkladntext2"/>
        <w:tabs>
          <w:tab w:val="left" w:pos="851"/>
        </w:tabs>
        <w:spacing w:before="60" w:after="6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DF038E">
        <w:rPr>
          <w:rFonts w:ascii="Arial" w:hAnsi="Arial" w:cs="Arial"/>
          <w:b/>
          <w:sz w:val="22"/>
          <w:szCs w:val="22"/>
        </w:rPr>
        <w:t>V. Cena a platební podmínky</w:t>
      </w:r>
    </w:p>
    <w:p w14:paraId="51198290" w14:textId="77777777" w:rsidR="005E5C0D" w:rsidRPr="00F616E6" w:rsidRDefault="005E5C0D" w:rsidP="00D6797C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5" w:hanging="425"/>
        <w:rPr>
          <w:rFonts w:ascii="Arial" w:hAnsi="Arial" w:cs="Arial"/>
          <w:b/>
          <w:sz w:val="22"/>
          <w:szCs w:val="22"/>
        </w:rPr>
      </w:pPr>
      <w:permStart w:id="498346190" w:edGrp="everyone"/>
      <w:r w:rsidRPr="00F616E6">
        <w:rPr>
          <w:rFonts w:ascii="Arial" w:hAnsi="Arial" w:cs="Arial"/>
          <w:b/>
          <w:sz w:val="22"/>
          <w:szCs w:val="22"/>
        </w:rPr>
        <w:t xml:space="preserve">Cena </w:t>
      </w:r>
      <w:r>
        <w:rPr>
          <w:rFonts w:ascii="Arial" w:hAnsi="Arial" w:cs="Arial"/>
          <w:b/>
          <w:sz w:val="22"/>
          <w:szCs w:val="22"/>
        </w:rPr>
        <w:t>D</w:t>
      </w:r>
      <w:r w:rsidRPr="00F616E6">
        <w:rPr>
          <w:rFonts w:ascii="Arial" w:hAnsi="Arial" w:cs="Arial"/>
          <w:b/>
          <w:sz w:val="22"/>
          <w:szCs w:val="22"/>
        </w:rPr>
        <w:t xml:space="preserve">íla je stanovena ve </w:t>
      </w:r>
      <w:proofErr w:type="gramStart"/>
      <w:r w:rsidRPr="00F616E6">
        <w:rPr>
          <w:rFonts w:ascii="Arial" w:hAnsi="Arial" w:cs="Arial"/>
          <w:b/>
          <w:sz w:val="22"/>
          <w:szCs w:val="22"/>
        </w:rPr>
        <w:t>výši  …</w:t>
      </w:r>
      <w:proofErr w:type="gramEnd"/>
      <w:r w:rsidRPr="00F616E6">
        <w:rPr>
          <w:rFonts w:ascii="Arial" w:hAnsi="Arial" w:cs="Arial"/>
          <w:b/>
          <w:sz w:val="22"/>
          <w:szCs w:val="22"/>
        </w:rPr>
        <w:t>… …</w:t>
      </w:r>
      <w:proofErr w:type="gramStart"/>
      <w:r w:rsidRPr="00F616E6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F616E6">
        <w:rPr>
          <w:rFonts w:ascii="Arial" w:hAnsi="Arial" w:cs="Arial"/>
          <w:b/>
          <w:sz w:val="22"/>
          <w:szCs w:val="22"/>
        </w:rPr>
        <w:t xml:space="preserve">. </w:t>
      </w:r>
      <w:r w:rsidRPr="00F616E6">
        <w:rPr>
          <w:rFonts w:ascii="Arial" w:hAnsi="Arial" w:cs="Arial"/>
          <w:b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Z</w:t>
      </w:r>
      <w:r w:rsidRPr="00F616E6">
        <w:rPr>
          <w:rFonts w:ascii="Arial" w:hAnsi="Arial" w:cs="Arial"/>
          <w:b/>
          <w:i/>
          <w:sz w:val="22"/>
          <w:szCs w:val="22"/>
          <w:lang w:eastAsia="cs-CZ"/>
        </w:rPr>
        <w:t xml:space="preserve">hotovitel) </w:t>
      </w:r>
      <w:r w:rsidRPr="00F616E6">
        <w:rPr>
          <w:rFonts w:ascii="Arial" w:hAnsi="Arial" w:cs="Arial"/>
          <w:b/>
          <w:sz w:val="22"/>
          <w:szCs w:val="22"/>
        </w:rPr>
        <w:t>Kč bez DPH</w:t>
      </w:r>
    </w:p>
    <w:p w14:paraId="5AB2B99C" w14:textId="77777777" w:rsidR="005E5C0D" w:rsidRDefault="005E5C0D" w:rsidP="005E5C0D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 (</w:t>
      </w:r>
      <w:proofErr w:type="gramStart"/>
      <w:r>
        <w:rPr>
          <w:rFonts w:ascii="Arial" w:hAnsi="Arial" w:cs="Arial"/>
          <w:sz w:val="22"/>
          <w:szCs w:val="22"/>
        </w:rPr>
        <w:t>21%</w:t>
      </w:r>
      <w:proofErr w:type="gramEnd"/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........................................... </w:t>
      </w:r>
      <w:r>
        <w:rPr>
          <w:rFonts w:ascii="Arial" w:hAnsi="Arial" w:cs="Arial"/>
          <w:i/>
          <w:sz w:val="22"/>
          <w:szCs w:val="22"/>
          <w:lang w:eastAsia="cs-CZ"/>
        </w:rPr>
        <w:t xml:space="preserve">(doplní Zhotovitel) </w:t>
      </w:r>
      <w:r>
        <w:rPr>
          <w:rFonts w:ascii="Arial" w:hAnsi="Arial" w:cs="Arial"/>
          <w:sz w:val="22"/>
          <w:szCs w:val="22"/>
        </w:rPr>
        <w:t xml:space="preserve">Kč </w:t>
      </w:r>
    </w:p>
    <w:p w14:paraId="158773B6" w14:textId="77777777" w:rsidR="005E5C0D" w:rsidRDefault="005E5C0D" w:rsidP="005E5C0D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</w:t>
      </w:r>
    </w:p>
    <w:p w14:paraId="086EBF06" w14:textId="77777777" w:rsidR="005E5C0D" w:rsidRDefault="005E5C0D" w:rsidP="005E5C0D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i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  <w:lang w:eastAsia="cs-CZ"/>
        </w:rPr>
        <w:t>doplní Zhotovitel)</w:t>
      </w:r>
      <w:r>
        <w:rPr>
          <w:rFonts w:ascii="Arial" w:hAnsi="Arial" w:cs="Arial"/>
          <w:sz w:val="22"/>
          <w:szCs w:val="22"/>
        </w:rPr>
        <w:t xml:space="preserve"> Kč s DPH. </w:t>
      </w:r>
    </w:p>
    <w:p w14:paraId="1BA2FB9C" w14:textId="6872EB12" w:rsidR="005E5C0D" w:rsidRDefault="005E5C0D" w:rsidP="005E5C0D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(slovy ………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  <w:lang w:eastAsia="cs-CZ"/>
        </w:rPr>
        <w:t xml:space="preserve"> (doplní Zhotovitel)</w:t>
      </w:r>
      <w:r>
        <w:rPr>
          <w:rFonts w:ascii="Arial" w:hAnsi="Arial" w:cs="Arial"/>
          <w:sz w:val="22"/>
          <w:szCs w:val="22"/>
        </w:rPr>
        <w:t xml:space="preserve"> korun českých) s DPH.</w:t>
      </w:r>
    </w:p>
    <w:permEnd w:id="498346190"/>
    <w:p w14:paraId="569B4C83" w14:textId="77777777" w:rsidR="005E5C0D" w:rsidRDefault="005E5C0D" w:rsidP="005E5C0D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</w:t>
      </w:r>
      <w:r w:rsidRPr="00DF038E">
        <w:rPr>
          <w:rFonts w:ascii="Arial" w:hAnsi="Arial" w:cs="Arial"/>
          <w:sz w:val="22"/>
          <w:szCs w:val="22"/>
        </w:rPr>
        <w:t xml:space="preserve">ena za provedení </w:t>
      </w:r>
      <w:r>
        <w:rPr>
          <w:rFonts w:ascii="Arial" w:hAnsi="Arial" w:cs="Arial"/>
          <w:sz w:val="22"/>
          <w:szCs w:val="22"/>
        </w:rPr>
        <w:t>Díla je nejvýše přípustná a nepřekročitelná a</w:t>
      </w:r>
      <w:r w:rsidRPr="00DF038E">
        <w:rPr>
          <w:rFonts w:ascii="Arial" w:hAnsi="Arial" w:cs="Arial"/>
          <w:sz w:val="22"/>
          <w:szCs w:val="22"/>
        </w:rPr>
        <w:t xml:space="preserve"> obsahuje veškeré náklady spojené s provedením </w:t>
      </w:r>
      <w:r>
        <w:rPr>
          <w:rFonts w:ascii="Arial" w:hAnsi="Arial" w:cs="Arial"/>
          <w:sz w:val="22"/>
          <w:szCs w:val="22"/>
        </w:rPr>
        <w:t>Díla</w:t>
      </w:r>
      <w:r w:rsidRPr="00AA5DF1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DF038E">
        <w:rPr>
          <w:rFonts w:ascii="Arial" w:hAnsi="Arial" w:cs="Arial"/>
          <w:sz w:val="22"/>
          <w:szCs w:val="22"/>
        </w:rPr>
        <w:t xml:space="preserve">Nad rámec této ceny nepřísluší </w:t>
      </w:r>
      <w:r>
        <w:rPr>
          <w:rFonts w:ascii="Arial" w:hAnsi="Arial" w:cs="Arial"/>
          <w:sz w:val="22"/>
          <w:szCs w:val="22"/>
        </w:rPr>
        <w:t>Z</w:t>
      </w:r>
      <w:r w:rsidRPr="00DF038E">
        <w:rPr>
          <w:rFonts w:ascii="Arial" w:hAnsi="Arial" w:cs="Arial"/>
          <w:sz w:val="22"/>
          <w:szCs w:val="22"/>
        </w:rPr>
        <w:t xml:space="preserve">hotoviteli za provedení prací </w:t>
      </w:r>
      <w:r>
        <w:rPr>
          <w:rFonts w:ascii="Arial" w:hAnsi="Arial" w:cs="Arial"/>
          <w:sz w:val="22"/>
          <w:szCs w:val="22"/>
        </w:rPr>
        <w:t xml:space="preserve">na Díle </w:t>
      </w:r>
      <w:r w:rsidRPr="00DF038E">
        <w:rPr>
          <w:rFonts w:ascii="Arial" w:hAnsi="Arial" w:cs="Arial"/>
          <w:sz w:val="22"/>
          <w:szCs w:val="22"/>
        </w:rPr>
        <w:t>žádná jiná odměna.</w:t>
      </w:r>
    </w:p>
    <w:p w14:paraId="13343BFC" w14:textId="77777777" w:rsidR="000E4F90" w:rsidRDefault="005E5C0D" w:rsidP="000E4F90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" w:name="_Ref357012682"/>
      <w:r w:rsidRPr="00DF038E">
        <w:rPr>
          <w:rFonts w:ascii="Arial" w:hAnsi="Arial" w:cs="Arial"/>
          <w:sz w:val="22"/>
          <w:szCs w:val="22"/>
        </w:rPr>
        <w:t xml:space="preserve">Cena za </w:t>
      </w:r>
      <w:r>
        <w:rPr>
          <w:rFonts w:ascii="Arial" w:hAnsi="Arial" w:cs="Arial"/>
          <w:sz w:val="22"/>
          <w:szCs w:val="22"/>
        </w:rPr>
        <w:t>provedení Díla</w:t>
      </w:r>
      <w:r w:rsidRPr="00DF038E">
        <w:rPr>
          <w:rFonts w:ascii="Arial" w:hAnsi="Arial" w:cs="Arial"/>
          <w:sz w:val="22"/>
          <w:szCs w:val="22"/>
        </w:rPr>
        <w:t xml:space="preserve"> je splatná na základě daňového dokladu (faktury) vystaveného </w:t>
      </w:r>
      <w:r>
        <w:rPr>
          <w:rFonts w:ascii="Arial" w:hAnsi="Arial" w:cs="Arial"/>
          <w:sz w:val="22"/>
          <w:szCs w:val="22"/>
        </w:rPr>
        <w:t>Z</w:t>
      </w:r>
      <w:r w:rsidRPr="00DF038E">
        <w:rPr>
          <w:rFonts w:ascii="Arial" w:hAnsi="Arial" w:cs="Arial"/>
          <w:sz w:val="22"/>
          <w:szCs w:val="22"/>
        </w:rPr>
        <w:t>hotovitelem a doručeného na adresu Objednatele v listinné či elektronické formě. K ceně bude při fakturaci připočtena DPH v zákonné výši. Každá faktura musí obsahovat náležitosti daňového dokladu v souladu s</w:t>
      </w:r>
      <w:r>
        <w:rPr>
          <w:rFonts w:ascii="Arial" w:hAnsi="Arial" w:cs="Arial"/>
          <w:sz w:val="22"/>
          <w:szCs w:val="22"/>
        </w:rPr>
        <w:t xml:space="preserve"> ustanovením </w:t>
      </w:r>
      <w:r w:rsidRPr="00DF038E">
        <w:rPr>
          <w:rFonts w:ascii="Arial" w:hAnsi="Arial" w:cs="Arial"/>
          <w:sz w:val="22"/>
          <w:szCs w:val="22"/>
        </w:rPr>
        <w:t>§ 29 zákona č. 235/2004 Sb., o dani z přidané hodnoty, ve znění pozdějších předpisů (dále jen „</w:t>
      </w:r>
      <w:r w:rsidRPr="00DF038E">
        <w:rPr>
          <w:rFonts w:ascii="Arial" w:hAnsi="Arial" w:cs="Arial"/>
          <w:b/>
          <w:sz w:val="22"/>
          <w:szCs w:val="22"/>
        </w:rPr>
        <w:t>ZDPH</w:t>
      </w:r>
      <w:r w:rsidRPr="00DF038E">
        <w:rPr>
          <w:rFonts w:ascii="Arial" w:hAnsi="Arial" w:cs="Arial"/>
          <w:sz w:val="22"/>
          <w:szCs w:val="22"/>
        </w:rPr>
        <w:t>“) a zákona č. 563/1991 Sb., o účetnictví, ve znění pozdějších předpisů (dále jen „</w:t>
      </w:r>
      <w:r w:rsidRPr="00DF038E">
        <w:rPr>
          <w:rFonts w:ascii="Arial" w:hAnsi="Arial" w:cs="Arial"/>
          <w:b/>
          <w:sz w:val="22"/>
          <w:szCs w:val="22"/>
        </w:rPr>
        <w:t>ZOÚ</w:t>
      </w:r>
      <w:r w:rsidRPr="00DF038E">
        <w:rPr>
          <w:rFonts w:ascii="Arial" w:hAnsi="Arial" w:cs="Arial"/>
          <w:sz w:val="22"/>
          <w:szCs w:val="22"/>
        </w:rPr>
        <w:t xml:space="preserve">“). </w:t>
      </w:r>
      <w:bookmarkEnd w:id="1"/>
    </w:p>
    <w:p w14:paraId="5F0C760D" w14:textId="12B8DB4F" w:rsidR="006B227C" w:rsidRPr="006B227C" w:rsidRDefault="006B227C" w:rsidP="006B227C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6B227C">
        <w:rPr>
          <w:rFonts w:ascii="Arial" w:hAnsi="Arial" w:cs="Arial"/>
          <w:sz w:val="22"/>
          <w:szCs w:val="22"/>
        </w:rPr>
        <w:t xml:space="preserve">Navrhovatel </w:t>
      </w:r>
      <w:r w:rsidR="000E4F90">
        <w:rPr>
          <w:rFonts w:ascii="Arial" w:hAnsi="Arial" w:cs="Arial"/>
          <w:sz w:val="22"/>
          <w:szCs w:val="22"/>
        </w:rPr>
        <w:t>Z</w:t>
      </w:r>
      <w:r w:rsidRPr="006B227C">
        <w:rPr>
          <w:rFonts w:ascii="Arial" w:hAnsi="Arial" w:cs="Arial"/>
          <w:sz w:val="22"/>
          <w:szCs w:val="22"/>
        </w:rPr>
        <w:t xml:space="preserve">měny územního plánu (Objednatel) - společnost Zahrada </w:t>
      </w:r>
      <w:proofErr w:type="spellStart"/>
      <w:r w:rsidRPr="006B227C">
        <w:rPr>
          <w:rFonts w:ascii="Arial" w:hAnsi="Arial" w:cs="Arial"/>
          <w:sz w:val="22"/>
          <w:szCs w:val="22"/>
        </w:rPr>
        <w:t>Střekov</w:t>
      </w:r>
      <w:proofErr w:type="spellEnd"/>
      <w:r w:rsidRPr="006B227C">
        <w:rPr>
          <w:rFonts w:ascii="Arial" w:hAnsi="Arial" w:cs="Arial"/>
          <w:sz w:val="22"/>
          <w:szCs w:val="22"/>
        </w:rPr>
        <w:t xml:space="preserve"> s.r.o. uhradí cenu za provedené </w:t>
      </w:r>
      <w:r w:rsidR="000E4F90">
        <w:rPr>
          <w:rFonts w:ascii="Arial" w:hAnsi="Arial" w:cs="Arial"/>
          <w:sz w:val="22"/>
          <w:szCs w:val="22"/>
        </w:rPr>
        <w:t>D</w:t>
      </w:r>
      <w:r w:rsidRPr="006B227C">
        <w:rPr>
          <w:rFonts w:ascii="Arial" w:hAnsi="Arial" w:cs="Arial"/>
          <w:sz w:val="22"/>
          <w:szCs w:val="22"/>
        </w:rPr>
        <w:t xml:space="preserve">ílo po převzetí celého </w:t>
      </w:r>
      <w:r w:rsidR="000E4F90">
        <w:rPr>
          <w:rFonts w:ascii="Arial" w:hAnsi="Arial" w:cs="Arial"/>
          <w:sz w:val="22"/>
          <w:szCs w:val="22"/>
        </w:rPr>
        <w:t>D</w:t>
      </w:r>
      <w:r w:rsidRPr="006B227C">
        <w:rPr>
          <w:rFonts w:ascii="Arial" w:hAnsi="Arial" w:cs="Arial"/>
          <w:sz w:val="22"/>
          <w:szCs w:val="22"/>
        </w:rPr>
        <w:t>íla.</w:t>
      </w:r>
    </w:p>
    <w:p w14:paraId="260B080B" w14:textId="77777777" w:rsidR="005E5C0D" w:rsidRPr="002F6625" w:rsidRDefault="005E5C0D" w:rsidP="005E5C0D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F6625">
        <w:rPr>
          <w:rFonts w:ascii="Arial" w:hAnsi="Arial" w:cs="Arial"/>
          <w:sz w:val="22"/>
          <w:szCs w:val="22"/>
        </w:rPr>
        <w:t xml:space="preserve">Fakturace bude provedena po předání a ukončení kompletního </w:t>
      </w:r>
      <w:r>
        <w:rPr>
          <w:rFonts w:ascii="Arial" w:hAnsi="Arial" w:cs="Arial"/>
          <w:sz w:val="22"/>
          <w:szCs w:val="22"/>
        </w:rPr>
        <w:t>D</w:t>
      </w:r>
      <w:r w:rsidRPr="002F6625">
        <w:rPr>
          <w:rFonts w:ascii="Arial" w:hAnsi="Arial" w:cs="Arial"/>
          <w:sz w:val="22"/>
          <w:szCs w:val="22"/>
        </w:rPr>
        <w:t>íla na základě předávacího protokolu (faktury), který bude Objednatelem odsouhlasen.</w:t>
      </w:r>
    </w:p>
    <w:p w14:paraId="104064B1" w14:textId="77777777" w:rsidR="005E5C0D" w:rsidRDefault="005E5C0D" w:rsidP="005E5C0D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t>V případě, že Zhotovitelem vystavená faktura nebude obsahovat všechny náležitosti dle odst.</w:t>
      </w:r>
      <w:r>
        <w:rPr>
          <w:rFonts w:ascii="Arial" w:hAnsi="Arial" w:cs="Arial"/>
          <w:sz w:val="22"/>
          <w:szCs w:val="22"/>
        </w:rPr>
        <w:t> </w:t>
      </w:r>
      <w:r w:rsidRPr="00AC7C58">
        <w:rPr>
          <w:rFonts w:ascii="Arial" w:hAnsi="Arial" w:cs="Arial"/>
          <w:sz w:val="22"/>
          <w:szCs w:val="22"/>
        </w:rPr>
        <w:t xml:space="preserve">3 této Smlouvy nebo nebude splňovat náležitosti daňového dokladu, je Objednatel oprávněn ve lhůtě do deseti pracovních dnů od jejího obdržení fakturu vrátit Zhotoviteli k opravě či doplnění. Lhůta splatnosti ceny za provedené </w:t>
      </w:r>
      <w:r>
        <w:rPr>
          <w:rFonts w:ascii="Arial" w:hAnsi="Arial" w:cs="Arial"/>
          <w:sz w:val="22"/>
          <w:szCs w:val="22"/>
        </w:rPr>
        <w:t>Dílo</w:t>
      </w:r>
      <w:r w:rsidRPr="00AC7C58">
        <w:rPr>
          <w:rFonts w:ascii="Arial" w:hAnsi="Arial" w:cs="Arial"/>
          <w:sz w:val="22"/>
          <w:szCs w:val="22"/>
        </w:rPr>
        <w:t xml:space="preserve"> v takovémto případě počíná běžet ode dne doručení opravené nebo doplněné faktury Objednateli. Nevrátí-li Objednatel Zhotoviteli fakturu ve lhůtě specifikované v tomto odstavci, má se za to, že k faktuře Objednatel nemá výhrady.</w:t>
      </w:r>
    </w:p>
    <w:p w14:paraId="116393D9" w14:textId="77777777" w:rsidR="005E5C0D" w:rsidRPr="002F6625" w:rsidRDefault="005E5C0D" w:rsidP="005E5C0D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F6625">
        <w:rPr>
          <w:rFonts w:ascii="Arial" w:hAnsi="Arial" w:cs="Arial"/>
          <w:sz w:val="22"/>
          <w:szCs w:val="22"/>
        </w:rPr>
        <w:t xml:space="preserve">Splatnost faktury činí </w:t>
      </w:r>
      <w:r>
        <w:rPr>
          <w:rFonts w:ascii="Arial" w:hAnsi="Arial" w:cs="Arial"/>
          <w:sz w:val="22"/>
          <w:szCs w:val="22"/>
        </w:rPr>
        <w:t>30</w:t>
      </w:r>
      <w:r w:rsidRPr="002F6625">
        <w:rPr>
          <w:rFonts w:ascii="Arial" w:hAnsi="Arial" w:cs="Arial"/>
          <w:sz w:val="22"/>
          <w:szCs w:val="22"/>
        </w:rPr>
        <w:t xml:space="preserve"> dnů ode dne jejího doručení Objednateli.</w:t>
      </w:r>
    </w:p>
    <w:p w14:paraId="342BB27E" w14:textId="77777777" w:rsidR="005E5C0D" w:rsidRDefault="005E5C0D" w:rsidP="005E5C0D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není oprávněn požadovat zálohové platby.</w:t>
      </w:r>
    </w:p>
    <w:p w14:paraId="0B6B4A44" w14:textId="77777777" w:rsidR="005E5C0D" w:rsidRDefault="005E5C0D" w:rsidP="005E5C0D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t>V případě, že některé ze stran této Smlouvy vznikne nár</w:t>
      </w:r>
      <w:r>
        <w:rPr>
          <w:rFonts w:ascii="Arial" w:hAnsi="Arial" w:cs="Arial"/>
          <w:sz w:val="22"/>
          <w:szCs w:val="22"/>
        </w:rPr>
        <w:t>ok na zaplacení Smluvní pokuty,</w:t>
      </w:r>
      <w:r w:rsidRPr="00AC7C58">
        <w:rPr>
          <w:rFonts w:ascii="Arial" w:hAnsi="Arial" w:cs="Arial"/>
          <w:sz w:val="22"/>
          <w:szCs w:val="22"/>
        </w:rPr>
        <w:t xml:space="preserve"> zašle tato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 strana společně s výzvou k uhrazení pokuty dle této Smlouvy fakturu na částku ve výši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 pokuty splňující náležitosti daňového dokladu podle ZDPH a účetního dokladu podle ZOÚ druhé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 straně. Smluvní pokuta je splatná do 30 dnů ode dne doručení faktury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 straně povinné k její úhradě. </w:t>
      </w:r>
    </w:p>
    <w:p w14:paraId="2E0CD8EA" w14:textId="77777777" w:rsidR="005E5C0D" w:rsidRDefault="005E5C0D" w:rsidP="005E5C0D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t xml:space="preserve">V případě, že některé ze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mluvních stran vznikne nárok na náhradu škody, zašle druhé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 straně písemné </w:t>
      </w:r>
      <w:proofErr w:type="gramStart"/>
      <w:r w:rsidRPr="00AC7C58">
        <w:rPr>
          <w:rFonts w:ascii="Arial" w:hAnsi="Arial" w:cs="Arial"/>
          <w:sz w:val="22"/>
          <w:szCs w:val="22"/>
        </w:rPr>
        <w:t>vyúčtování - fakturu</w:t>
      </w:r>
      <w:proofErr w:type="gramEnd"/>
      <w:r w:rsidRPr="00AC7C58">
        <w:rPr>
          <w:rFonts w:ascii="Arial" w:hAnsi="Arial" w:cs="Arial"/>
          <w:sz w:val="22"/>
          <w:szCs w:val="22"/>
        </w:rPr>
        <w:t xml:space="preserve"> s náležitostmi účetního dokladu podle ZDPH a ZOÚ s přesnou výší požadované náhrady, popisem </w:t>
      </w:r>
      <w:proofErr w:type="gramStart"/>
      <w:r w:rsidRPr="00AC7C58">
        <w:rPr>
          <w:rFonts w:ascii="Arial" w:hAnsi="Arial" w:cs="Arial"/>
          <w:sz w:val="22"/>
          <w:szCs w:val="22"/>
        </w:rPr>
        <w:t>vady</w:t>
      </w:r>
      <w:proofErr w:type="gramEnd"/>
      <w:r w:rsidRPr="00AC7C58">
        <w:rPr>
          <w:rFonts w:ascii="Arial" w:hAnsi="Arial" w:cs="Arial"/>
          <w:sz w:val="22"/>
          <w:szCs w:val="22"/>
        </w:rPr>
        <w:t xml:space="preserve"> popř. jiné události, jíž škoda vznikla a odkazem na konkrétní povinnost druhé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>mluvní strany, jejíž porušení způsobilo vznik škod</w:t>
      </w:r>
      <w:r>
        <w:rPr>
          <w:rFonts w:ascii="Arial" w:hAnsi="Arial" w:cs="Arial"/>
          <w:sz w:val="22"/>
          <w:szCs w:val="22"/>
        </w:rPr>
        <w:t>y. Náhrada škody je splatná do 3</w:t>
      </w:r>
      <w:r w:rsidRPr="00AC7C58">
        <w:rPr>
          <w:rFonts w:ascii="Arial" w:hAnsi="Arial" w:cs="Arial"/>
          <w:sz w:val="22"/>
          <w:szCs w:val="22"/>
        </w:rPr>
        <w:t xml:space="preserve">0 dnů ode dne doručení řádného vyúčtování druhé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>mluvní straně.</w:t>
      </w:r>
    </w:p>
    <w:p w14:paraId="3DEA440D" w14:textId="77777777" w:rsidR="005E5C0D" w:rsidRDefault="005E5C0D" w:rsidP="005E5C0D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lastRenderedPageBreak/>
        <w:t xml:space="preserve">Objednatel bude hradit </w:t>
      </w:r>
      <w:r>
        <w:rPr>
          <w:rFonts w:ascii="Arial" w:hAnsi="Arial" w:cs="Arial"/>
          <w:sz w:val="22"/>
          <w:szCs w:val="22"/>
        </w:rPr>
        <w:t>přijatou fakturu</w:t>
      </w:r>
      <w:r w:rsidRPr="00AC7C58">
        <w:rPr>
          <w:rFonts w:ascii="Arial" w:hAnsi="Arial" w:cs="Arial"/>
          <w:i/>
          <w:sz w:val="22"/>
          <w:szCs w:val="22"/>
        </w:rPr>
        <w:t xml:space="preserve"> </w:t>
      </w:r>
      <w:r w:rsidRPr="00AC7C58">
        <w:rPr>
          <w:rFonts w:ascii="Arial" w:hAnsi="Arial" w:cs="Arial"/>
          <w:sz w:val="22"/>
          <w:szCs w:val="22"/>
        </w:rPr>
        <w:t xml:space="preserve">pouze </w:t>
      </w:r>
      <w:r>
        <w:rPr>
          <w:rFonts w:ascii="Arial" w:hAnsi="Arial" w:cs="Arial"/>
          <w:sz w:val="22"/>
          <w:szCs w:val="22"/>
        </w:rPr>
        <w:t>bankovním převodem na bankovní účet uvedený</w:t>
      </w:r>
      <w:r w:rsidRPr="00AC7C58">
        <w:rPr>
          <w:rFonts w:ascii="Arial" w:hAnsi="Arial" w:cs="Arial"/>
          <w:sz w:val="22"/>
          <w:szCs w:val="22"/>
        </w:rPr>
        <w:t xml:space="preserve"> v záhlaví této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mlouvy. </w:t>
      </w:r>
    </w:p>
    <w:p w14:paraId="5F4185A8" w14:textId="77777777" w:rsidR="005E5C0D" w:rsidRDefault="005E5C0D" w:rsidP="005E5C0D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t>Stane-li se Zhotovitel nespolehlivým plátcem ve smyslu ZDPH, zaplatí Objednatel pouze základ daně. Příslušná výše DPH bude uhrazena až po písemném doložení Zhotovitele o jeho úhradě příslušnému správci daně.</w:t>
      </w:r>
    </w:p>
    <w:p w14:paraId="51E8405B" w14:textId="1728B73D" w:rsidR="00E40B83" w:rsidRPr="00DC4274" w:rsidRDefault="005E5C0D" w:rsidP="00DC4274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F47F5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O</w:t>
      </w:r>
      <w:r w:rsidRPr="009F47F5">
        <w:rPr>
          <w:rFonts w:ascii="Arial" w:hAnsi="Arial" w:cs="Arial"/>
          <w:sz w:val="22"/>
          <w:szCs w:val="22"/>
        </w:rPr>
        <w:t>bjednatel je oprávněn jednostranně započíst jakoukoliv svou pohledávku proti s</w:t>
      </w:r>
      <w:r>
        <w:rPr>
          <w:rFonts w:ascii="Arial" w:hAnsi="Arial" w:cs="Arial"/>
          <w:sz w:val="22"/>
          <w:szCs w:val="22"/>
        </w:rPr>
        <w:t>platné či nesplatné pohledávce Z</w:t>
      </w:r>
      <w:r w:rsidRPr="009F47F5">
        <w:rPr>
          <w:rFonts w:ascii="Arial" w:hAnsi="Arial" w:cs="Arial"/>
          <w:sz w:val="22"/>
          <w:szCs w:val="22"/>
        </w:rPr>
        <w:t xml:space="preserve">hotovitele, a to i částečně, bez ohledu na to, zda pohledávky vznikly na základě této </w:t>
      </w:r>
      <w:r>
        <w:rPr>
          <w:rFonts w:ascii="Arial" w:hAnsi="Arial" w:cs="Arial"/>
          <w:sz w:val="22"/>
          <w:szCs w:val="22"/>
        </w:rPr>
        <w:t>S</w:t>
      </w:r>
      <w:r w:rsidRPr="009F47F5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>.</w:t>
      </w:r>
      <w:bookmarkStart w:id="2" w:name="_Ref404264162"/>
    </w:p>
    <w:p w14:paraId="0250EE81" w14:textId="77777777" w:rsidR="005E5C0D" w:rsidRPr="00551F34" w:rsidRDefault="005E5C0D" w:rsidP="005E5C0D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2"/>
          <w:szCs w:val="12"/>
        </w:rPr>
      </w:pPr>
    </w:p>
    <w:p w14:paraId="75DA8C46" w14:textId="77777777" w:rsidR="005E5C0D" w:rsidRPr="00AC7C58" w:rsidRDefault="005E5C0D" w:rsidP="005E5C0D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VI. </w:t>
      </w:r>
      <w:bookmarkEnd w:id="2"/>
      <w:r>
        <w:rPr>
          <w:rFonts w:ascii="Arial" w:hAnsi="Arial" w:cs="Arial"/>
          <w:b/>
          <w:sz w:val="22"/>
          <w:szCs w:val="22"/>
        </w:rPr>
        <w:t>Práva a povinnosti Smluvních stran při provádění Díla</w:t>
      </w:r>
    </w:p>
    <w:p w14:paraId="5C444939" w14:textId="77777777" w:rsidR="005E5C0D" w:rsidRDefault="005E5C0D" w:rsidP="005E5C0D">
      <w:pPr>
        <w:pStyle w:val="Zkladntext2"/>
        <w:numPr>
          <w:ilvl w:val="0"/>
          <w:numId w:val="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3" w:name="_Ref371958959"/>
      <w:r w:rsidRPr="00AC7C58">
        <w:rPr>
          <w:rFonts w:ascii="Arial" w:hAnsi="Arial" w:cs="Arial"/>
          <w:sz w:val="22"/>
          <w:szCs w:val="22"/>
        </w:rPr>
        <w:t xml:space="preserve">Zhotovitel je povinen </w:t>
      </w:r>
      <w:r>
        <w:rPr>
          <w:rFonts w:ascii="Arial" w:hAnsi="Arial" w:cs="Arial"/>
          <w:sz w:val="22"/>
          <w:szCs w:val="22"/>
        </w:rPr>
        <w:t xml:space="preserve">provést Dílo </w:t>
      </w:r>
      <w:r w:rsidRPr="00AC7C58">
        <w:rPr>
          <w:rFonts w:ascii="Arial" w:hAnsi="Arial" w:cs="Arial"/>
          <w:sz w:val="22"/>
          <w:szCs w:val="22"/>
        </w:rPr>
        <w:t>v rozsahu vyplývajícím z</w:t>
      </w:r>
      <w:r>
        <w:rPr>
          <w:rFonts w:ascii="Arial" w:hAnsi="Arial" w:cs="Arial"/>
          <w:sz w:val="22"/>
          <w:szCs w:val="22"/>
        </w:rPr>
        <w:t> této Smlouvy</w:t>
      </w:r>
      <w:r w:rsidRPr="00AC7C58">
        <w:rPr>
          <w:rFonts w:ascii="Arial" w:hAnsi="Arial" w:cs="Arial"/>
          <w:sz w:val="22"/>
          <w:szCs w:val="22"/>
        </w:rPr>
        <w:t>.</w:t>
      </w:r>
    </w:p>
    <w:p w14:paraId="42BA00ED" w14:textId="536E5719" w:rsidR="005E5C0D" w:rsidRPr="008F6B27" w:rsidRDefault="005E5C0D" w:rsidP="005E5C0D">
      <w:pPr>
        <w:pStyle w:val="Zkladntext2"/>
        <w:numPr>
          <w:ilvl w:val="0"/>
          <w:numId w:val="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F6B27">
        <w:rPr>
          <w:rFonts w:ascii="Arial" w:hAnsi="Arial" w:cs="Arial"/>
          <w:color w:val="000000" w:themeColor="text1"/>
          <w:sz w:val="22"/>
          <w:szCs w:val="22"/>
        </w:rPr>
        <w:t xml:space="preserve">Zhotovitel se zavazuje provést </w:t>
      </w:r>
      <w:r w:rsidR="008250EC">
        <w:rPr>
          <w:rFonts w:ascii="Arial" w:hAnsi="Arial" w:cs="Arial"/>
          <w:color w:val="000000" w:themeColor="text1"/>
          <w:sz w:val="22"/>
          <w:szCs w:val="22"/>
        </w:rPr>
        <w:t>D</w:t>
      </w:r>
      <w:r w:rsidRPr="008F6B27">
        <w:rPr>
          <w:rFonts w:ascii="Arial" w:hAnsi="Arial" w:cs="Arial"/>
          <w:color w:val="000000" w:themeColor="text1"/>
          <w:sz w:val="22"/>
          <w:szCs w:val="22"/>
        </w:rPr>
        <w:t xml:space="preserve">ílo v souladu s obecně závaznými právními předpisy, normami a technickými podmínkami, platnými pro prováděné </w:t>
      </w: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Pr="008F6B27">
        <w:rPr>
          <w:rFonts w:ascii="Arial" w:hAnsi="Arial" w:cs="Arial"/>
          <w:color w:val="000000" w:themeColor="text1"/>
          <w:sz w:val="22"/>
          <w:szCs w:val="22"/>
        </w:rPr>
        <w:t xml:space="preserve">ílo v době uzavření 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8F6B27">
        <w:rPr>
          <w:rFonts w:ascii="Arial" w:hAnsi="Arial" w:cs="Arial"/>
          <w:color w:val="000000" w:themeColor="text1"/>
          <w:sz w:val="22"/>
          <w:szCs w:val="22"/>
        </w:rPr>
        <w:t xml:space="preserve">mlouvy i v době provádění </w:t>
      </w: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Pr="008F6B27">
        <w:rPr>
          <w:rFonts w:ascii="Arial" w:hAnsi="Arial" w:cs="Arial"/>
          <w:color w:val="000000" w:themeColor="text1"/>
          <w:sz w:val="22"/>
          <w:szCs w:val="22"/>
        </w:rPr>
        <w:t xml:space="preserve">íla. Zhotovitel odpovídá za dodržení veškerých obecně závazných právních předpisů rovněž ze strany všech osob, které se budou fyzicky podílet na provedení </w:t>
      </w:r>
      <w:r w:rsidR="008250EC">
        <w:rPr>
          <w:rFonts w:ascii="Arial" w:hAnsi="Arial" w:cs="Arial"/>
          <w:color w:val="000000" w:themeColor="text1"/>
          <w:sz w:val="22"/>
          <w:szCs w:val="22"/>
        </w:rPr>
        <w:t>D</w:t>
      </w:r>
      <w:r w:rsidRPr="008F6B27">
        <w:rPr>
          <w:rFonts w:ascii="Arial" w:hAnsi="Arial" w:cs="Arial"/>
          <w:color w:val="000000" w:themeColor="text1"/>
          <w:sz w:val="22"/>
          <w:szCs w:val="22"/>
        </w:rPr>
        <w:t xml:space="preserve">íla, zejména pak za dodržení obecně závazných právních předpisů v oblasti bezpečnosti a ochrany zdraví při práci a požární ochrany. O těchto předpisech v rozsahu relevantním pro provedené </w:t>
      </w: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Pr="008F6B27">
        <w:rPr>
          <w:rFonts w:ascii="Arial" w:hAnsi="Arial" w:cs="Arial"/>
          <w:color w:val="000000" w:themeColor="text1"/>
          <w:sz w:val="22"/>
          <w:szCs w:val="22"/>
        </w:rPr>
        <w:t xml:space="preserve">ílo je Zhotovitel povinen výše uvedené osoby proškolit. </w:t>
      </w:r>
    </w:p>
    <w:bookmarkEnd w:id="3"/>
    <w:p w14:paraId="74C2492E" w14:textId="77777777" w:rsidR="005E5C0D" w:rsidRPr="00AB64EA" w:rsidRDefault="005E5C0D" w:rsidP="005E5C0D">
      <w:pPr>
        <w:pStyle w:val="Zkladntext2"/>
        <w:numPr>
          <w:ilvl w:val="0"/>
          <w:numId w:val="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B64EA">
        <w:rPr>
          <w:rFonts w:ascii="Arial" w:hAnsi="Arial" w:cs="Arial"/>
          <w:sz w:val="22"/>
          <w:szCs w:val="22"/>
        </w:rPr>
        <w:t xml:space="preserve">Zhotovitel je povinen po dobu plnění této Smlouvy splňovat veškeré základní kvalifikační předpoklady či obdobné předpoklady nebo podmínky stanovené v zadávací dokumentaci. V případě, že Zhotovitel přestane splňovat jakýkoliv z těchto předpokladů, je povinen nejpozději do </w:t>
      </w:r>
      <w:r>
        <w:rPr>
          <w:rFonts w:ascii="Arial" w:hAnsi="Arial" w:cs="Arial"/>
          <w:sz w:val="22"/>
          <w:szCs w:val="22"/>
        </w:rPr>
        <w:t>5</w:t>
      </w:r>
      <w:r w:rsidRPr="00AB64EA">
        <w:rPr>
          <w:rFonts w:ascii="Arial" w:hAnsi="Arial" w:cs="Arial"/>
          <w:sz w:val="22"/>
          <w:szCs w:val="22"/>
        </w:rPr>
        <w:t xml:space="preserve"> pracovních dnů tuto skutečnost Objednateli ohlásit s tím, že do </w:t>
      </w:r>
      <w:proofErr w:type="gramStart"/>
      <w:r w:rsidRPr="00AB64EA">
        <w:rPr>
          <w:rFonts w:ascii="Arial" w:hAnsi="Arial" w:cs="Arial"/>
          <w:sz w:val="22"/>
          <w:szCs w:val="22"/>
        </w:rPr>
        <w:t>10ti</w:t>
      </w:r>
      <w:proofErr w:type="gramEnd"/>
      <w:r w:rsidRPr="00AB64EA">
        <w:rPr>
          <w:rFonts w:ascii="Arial" w:hAnsi="Arial" w:cs="Arial"/>
          <w:sz w:val="22"/>
          <w:szCs w:val="22"/>
        </w:rPr>
        <w:t xml:space="preserve"> pracovních dnů od oznámení této skutečnosti doloží veškeré potřebné doklady k opětovnému prokázání splnění těchto předpokladů. </w:t>
      </w:r>
    </w:p>
    <w:p w14:paraId="5C7E55AE" w14:textId="77777777" w:rsidR="005E5C0D" w:rsidRDefault="005E5C0D" w:rsidP="005E5C0D">
      <w:pPr>
        <w:pStyle w:val="Zkladntext2"/>
        <w:numPr>
          <w:ilvl w:val="0"/>
          <w:numId w:val="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4" w:name="_Ref357067939"/>
      <w:r>
        <w:rPr>
          <w:rFonts w:ascii="Arial" w:hAnsi="Arial" w:cs="Arial"/>
          <w:sz w:val="22"/>
          <w:szCs w:val="22"/>
        </w:rPr>
        <w:t>Objednatel se zavazuje předat Zhotoviteli veškeré podklady potřebné k jeho činnosti ke zhotovení Díla.</w:t>
      </w:r>
    </w:p>
    <w:p w14:paraId="75A9EAAB" w14:textId="77777777" w:rsidR="005E5C0D" w:rsidRDefault="005E5C0D" w:rsidP="005E5C0D">
      <w:pPr>
        <w:pStyle w:val="Zkladntext2"/>
        <w:numPr>
          <w:ilvl w:val="0"/>
          <w:numId w:val="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E947AF">
        <w:rPr>
          <w:rFonts w:ascii="Arial" w:hAnsi="Arial" w:cs="Arial"/>
          <w:sz w:val="22"/>
          <w:szCs w:val="22"/>
        </w:rPr>
        <w:t>Zhotovitel se zavazuje při provádění</w:t>
      </w:r>
      <w:r>
        <w:rPr>
          <w:rFonts w:ascii="Arial" w:hAnsi="Arial" w:cs="Arial"/>
          <w:sz w:val="22"/>
          <w:szCs w:val="22"/>
        </w:rPr>
        <w:t xml:space="preserve"> Díla</w:t>
      </w:r>
      <w:r w:rsidRPr="00E947AF">
        <w:rPr>
          <w:rFonts w:ascii="Arial" w:hAnsi="Arial" w:cs="Arial"/>
          <w:sz w:val="22"/>
          <w:szCs w:val="22"/>
        </w:rPr>
        <w:t xml:space="preserve"> řídit pokyny Objednatele. Zhotovitel</w:t>
      </w:r>
      <w:r w:rsidRPr="00E947AF" w:rsidDel="0063117D">
        <w:rPr>
          <w:rFonts w:ascii="Arial" w:hAnsi="Arial" w:cs="Arial"/>
          <w:sz w:val="22"/>
          <w:szCs w:val="22"/>
        </w:rPr>
        <w:t xml:space="preserve"> </w:t>
      </w:r>
      <w:r w:rsidRPr="00E947AF">
        <w:rPr>
          <w:rFonts w:ascii="Arial" w:hAnsi="Arial" w:cs="Arial"/>
          <w:sz w:val="22"/>
          <w:szCs w:val="22"/>
        </w:rPr>
        <w:t xml:space="preserve">je povinen upozornit Objednatele na nevhodnost pokynů či návrhů daných mu Objednatelem, na rizika vyplývající z Objednatelem požadovaných </w:t>
      </w:r>
      <w:r>
        <w:rPr>
          <w:rFonts w:ascii="Arial" w:hAnsi="Arial" w:cs="Arial"/>
          <w:sz w:val="22"/>
          <w:szCs w:val="22"/>
        </w:rPr>
        <w:t>p</w:t>
      </w:r>
      <w:r w:rsidRPr="00E947AF">
        <w:rPr>
          <w:rFonts w:ascii="Arial" w:hAnsi="Arial" w:cs="Arial"/>
          <w:sz w:val="22"/>
          <w:szCs w:val="22"/>
        </w:rPr>
        <w:t>rací</w:t>
      </w:r>
      <w:r>
        <w:rPr>
          <w:rFonts w:ascii="Arial" w:hAnsi="Arial" w:cs="Arial"/>
          <w:sz w:val="22"/>
          <w:szCs w:val="22"/>
        </w:rPr>
        <w:t xml:space="preserve"> na Díle</w:t>
      </w:r>
      <w:r w:rsidRPr="00E947AF">
        <w:rPr>
          <w:rFonts w:ascii="Arial" w:hAnsi="Arial" w:cs="Arial"/>
          <w:sz w:val="22"/>
          <w:szCs w:val="22"/>
        </w:rPr>
        <w:t xml:space="preserve">, pokud neodpovídají obvyklým postupům předmětného plnění či podmínkám bezpečnosti práce, včetně důsledků pro kvalitu a termín poskytnutí příslušných </w:t>
      </w:r>
      <w:r>
        <w:rPr>
          <w:rFonts w:ascii="Arial" w:hAnsi="Arial" w:cs="Arial"/>
          <w:sz w:val="22"/>
          <w:szCs w:val="22"/>
        </w:rPr>
        <w:t>p</w:t>
      </w:r>
      <w:r w:rsidRPr="00E947AF">
        <w:rPr>
          <w:rFonts w:ascii="Arial" w:hAnsi="Arial" w:cs="Arial"/>
          <w:sz w:val="22"/>
          <w:szCs w:val="22"/>
        </w:rPr>
        <w:t>rací</w:t>
      </w:r>
      <w:r>
        <w:rPr>
          <w:rFonts w:ascii="Arial" w:hAnsi="Arial" w:cs="Arial"/>
          <w:sz w:val="22"/>
          <w:szCs w:val="22"/>
        </w:rPr>
        <w:t xml:space="preserve"> na Díle</w:t>
      </w:r>
      <w:r w:rsidRPr="00E947AF">
        <w:rPr>
          <w:rFonts w:ascii="Arial" w:hAnsi="Arial" w:cs="Arial"/>
          <w:sz w:val="22"/>
          <w:szCs w:val="22"/>
        </w:rPr>
        <w:t>, jestliže Zhotovitel mohl tuto nevhodnost zjistit při vynaložení své odborné péče.</w:t>
      </w:r>
      <w:bookmarkEnd w:id="4"/>
    </w:p>
    <w:p w14:paraId="129CA8FF" w14:textId="77777777" w:rsidR="005E5C0D" w:rsidRPr="003C452E" w:rsidRDefault="005E5C0D" w:rsidP="005E5C0D">
      <w:pPr>
        <w:pStyle w:val="Zkladntext2"/>
        <w:numPr>
          <w:ilvl w:val="0"/>
          <w:numId w:val="7"/>
        </w:numPr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3C452E">
        <w:rPr>
          <w:rFonts w:ascii="Arial" w:hAnsi="Arial" w:cs="Arial"/>
          <w:sz w:val="22"/>
          <w:szCs w:val="22"/>
        </w:rPr>
        <w:t xml:space="preserve">Zhotovitel se zavazuje průběžně spolupracovat s Objednatelem. V průběhu plnění Díla budou uskutečněny dle potřeby Objednatele pracovní jednání svolané Objednatelem v termínech dohodnutých se Zhotovitelem. Zhotovitel je povinen řídit se pokyny Objednatele k dílčím obsahovým a formálním parametrům </w:t>
      </w:r>
      <w:r>
        <w:rPr>
          <w:rFonts w:ascii="Arial" w:hAnsi="Arial" w:cs="Arial"/>
          <w:sz w:val="22"/>
          <w:szCs w:val="22"/>
        </w:rPr>
        <w:t>D</w:t>
      </w:r>
      <w:r w:rsidRPr="003C452E">
        <w:rPr>
          <w:rFonts w:ascii="Arial" w:hAnsi="Arial" w:cs="Arial"/>
          <w:sz w:val="22"/>
          <w:szCs w:val="22"/>
        </w:rPr>
        <w:t>íla a jeho částí.</w:t>
      </w:r>
    </w:p>
    <w:p w14:paraId="1F0BF051" w14:textId="77777777" w:rsidR="005E5C0D" w:rsidRPr="009A39CD" w:rsidRDefault="005E5C0D" w:rsidP="005E5C0D">
      <w:pPr>
        <w:pStyle w:val="Zkladntext2"/>
        <w:numPr>
          <w:ilvl w:val="0"/>
          <w:numId w:val="7"/>
        </w:numPr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3C452E">
        <w:rPr>
          <w:rFonts w:ascii="Arial" w:hAnsi="Arial" w:cs="Arial"/>
          <w:sz w:val="22"/>
          <w:szCs w:val="22"/>
        </w:rPr>
        <w:t>V případě potřeby Objednatele poskytne Zhotovitel nezbytnou součinnost v podobě dílčích osobních porad, konzultací, operativních vyjádření, stanovisek</w:t>
      </w:r>
      <w:r>
        <w:rPr>
          <w:rFonts w:ascii="Arial" w:hAnsi="Arial" w:cs="Arial"/>
          <w:sz w:val="22"/>
          <w:szCs w:val="22"/>
        </w:rPr>
        <w:t xml:space="preserve"> ke zhotovenému Dílu</w:t>
      </w:r>
      <w:r w:rsidRPr="003C452E">
        <w:rPr>
          <w:rFonts w:ascii="Arial" w:hAnsi="Arial" w:cs="Arial"/>
          <w:sz w:val="22"/>
          <w:szCs w:val="22"/>
        </w:rPr>
        <w:t xml:space="preserve">, vypořádání připomínek a námitek ke zhotovovanému </w:t>
      </w:r>
      <w:r>
        <w:rPr>
          <w:rFonts w:ascii="Arial" w:hAnsi="Arial" w:cs="Arial"/>
          <w:sz w:val="22"/>
          <w:szCs w:val="22"/>
        </w:rPr>
        <w:t>D</w:t>
      </w:r>
      <w:r w:rsidRPr="003C452E">
        <w:rPr>
          <w:rFonts w:ascii="Arial" w:hAnsi="Arial" w:cs="Arial"/>
          <w:sz w:val="22"/>
          <w:szCs w:val="22"/>
        </w:rPr>
        <w:t>ílu.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153B239" w14:textId="3597F019" w:rsidR="00D6797C" w:rsidRPr="007910AF" w:rsidRDefault="00D6797C" w:rsidP="00D6797C">
      <w:pPr>
        <w:pStyle w:val="Odstavecseseznamem"/>
        <w:numPr>
          <w:ilvl w:val="0"/>
          <w:numId w:val="7"/>
        </w:num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C12B9">
        <w:rPr>
          <w:rFonts w:ascii="Arial" w:hAnsi="Arial" w:cs="Arial"/>
          <w:color w:val="000000" w:themeColor="text1"/>
          <w:sz w:val="22"/>
          <w:szCs w:val="22"/>
        </w:rPr>
        <w:t xml:space="preserve">Zhotovitel je také povinen provést výklad Změny č. 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Pr="004C12B9">
        <w:rPr>
          <w:rFonts w:ascii="Arial" w:hAnsi="Arial" w:cs="Arial"/>
          <w:color w:val="000000" w:themeColor="text1"/>
          <w:sz w:val="22"/>
          <w:szCs w:val="22"/>
        </w:rPr>
        <w:t xml:space="preserve"> na veřejném projednání dle </w:t>
      </w:r>
      <w:r>
        <w:rPr>
          <w:rFonts w:ascii="Arial" w:hAnsi="Arial" w:cs="Arial"/>
          <w:color w:val="000000" w:themeColor="text1"/>
          <w:sz w:val="22"/>
          <w:szCs w:val="22"/>
        </w:rPr>
        <w:t>§ 96 stavebního zákona</w:t>
      </w:r>
      <w:r w:rsidRPr="004C12B9">
        <w:rPr>
          <w:rFonts w:ascii="Arial" w:hAnsi="Arial" w:cs="Arial"/>
          <w:color w:val="000000" w:themeColor="text1"/>
          <w:sz w:val="22"/>
          <w:szCs w:val="22"/>
        </w:rPr>
        <w:t xml:space="preserve"> a být objednateli součinný při vypořádávání připomínek a námitek vztahujících se ke Změně č. 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Pr="004C12B9">
        <w:rPr>
          <w:rFonts w:ascii="Arial" w:hAnsi="Arial" w:cs="Arial"/>
          <w:color w:val="000000" w:themeColor="text1"/>
          <w:sz w:val="22"/>
          <w:szCs w:val="22"/>
        </w:rPr>
        <w:t>, pokud o to Objednatel požádá.</w:t>
      </w:r>
    </w:p>
    <w:p w14:paraId="65FE2144" w14:textId="77777777" w:rsidR="005E5C0D" w:rsidRDefault="005E5C0D" w:rsidP="005E5C0D">
      <w:pPr>
        <w:pStyle w:val="Zkladntext2"/>
        <w:numPr>
          <w:ilvl w:val="0"/>
          <w:numId w:val="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0BFF">
        <w:rPr>
          <w:rFonts w:ascii="Arial" w:hAnsi="Arial" w:cs="Arial"/>
          <w:sz w:val="22"/>
          <w:szCs w:val="22"/>
        </w:rPr>
        <w:t xml:space="preserve">Zhotovitel je povinen </w:t>
      </w:r>
      <w:r>
        <w:rPr>
          <w:rFonts w:ascii="Arial" w:hAnsi="Arial" w:cs="Arial"/>
          <w:sz w:val="22"/>
          <w:szCs w:val="22"/>
        </w:rPr>
        <w:t>na žádost O</w:t>
      </w:r>
      <w:r w:rsidRPr="00CD0BFF">
        <w:rPr>
          <w:rFonts w:ascii="Arial" w:hAnsi="Arial" w:cs="Arial"/>
          <w:sz w:val="22"/>
          <w:szCs w:val="22"/>
        </w:rPr>
        <w:t>bjednatele průběžně informovat o stav</w:t>
      </w:r>
      <w:r>
        <w:rPr>
          <w:rFonts w:ascii="Arial" w:hAnsi="Arial" w:cs="Arial"/>
          <w:sz w:val="22"/>
          <w:szCs w:val="22"/>
        </w:rPr>
        <w:t>u rozpracovaného Díla, předkládat O</w:t>
      </w:r>
      <w:r w:rsidRPr="00CD0BFF">
        <w:rPr>
          <w:rFonts w:ascii="Arial" w:hAnsi="Arial" w:cs="Arial"/>
          <w:sz w:val="22"/>
          <w:szCs w:val="22"/>
        </w:rPr>
        <w:t>bjednateli k nahl</w:t>
      </w:r>
      <w:r>
        <w:rPr>
          <w:rFonts w:ascii="Arial" w:hAnsi="Arial" w:cs="Arial"/>
          <w:sz w:val="22"/>
          <w:szCs w:val="22"/>
        </w:rPr>
        <w:t>édnutí dosud realizovanou část D</w:t>
      </w:r>
      <w:r w:rsidRPr="00CD0BFF">
        <w:rPr>
          <w:rFonts w:ascii="Arial" w:hAnsi="Arial" w:cs="Arial"/>
          <w:sz w:val="22"/>
          <w:szCs w:val="22"/>
        </w:rPr>
        <w:t>íla</w:t>
      </w:r>
      <w:r>
        <w:rPr>
          <w:rFonts w:ascii="Arial" w:hAnsi="Arial" w:cs="Arial"/>
          <w:sz w:val="22"/>
          <w:szCs w:val="22"/>
        </w:rPr>
        <w:t xml:space="preserve"> a průběžně s ním rozpracované D</w:t>
      </w:r>
      <w:r w:rsidRPr="00CD0BFF">
        <w:rPr>
          <w:rFonts w:ascii="Arial" w:hAnsi="Arial" w:cs="Arial"/>
          <w:sz w:val="22"/>
          <w:szCs w:val="22"/>
        </w:rPr>
        <w:t>ílo</w:t>
      </w:r>
      <w:r>
        <w:rPr>
          <w:rFonts w:ascii="Arial" w:hAnsi="Arial" w:cs="Arial"/>
          <w:sz w:val="22"/>
          <w:szCs w:val="22"/>
        </w:rPr>
        <w:t xml:space="preserve"> </w:t>
      </w:r>
      <w:r w:rsidRPr="00CD0BFF">
        <w:rPr>
          <w:rFonts w:ascii="Arial" w:hAnsi="Arial" w:cs="Arial"/>
          <w:sz w:val="22"/>
          <w:szCs w:val="22"/>
        </w:rPr>
        <w:t>konzultovat.</w:t>
      </w:r>
    </w:p>
    <w:p w14:paraId="614F194C" w14:textId="77777777" w:rsidR="005E5C0D" w:rsidRPr="00971BD3" w:rsidRDefault="005E5C0D" w:rsidP="005E5C0D">
      <w:pPr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povinen průběžně informovat Objednatele o všech změnách, které by mohly v průběhu nebo po dokončení činnosti dle této Smlouvy zhoršit pozici Objednatele.</w:t>
      </w:r>
    </w:p>
    <w:p w14:paraId="328A7285" w14:textId="77777777" w:rsidR="005E5C0D" w:rsidRDefault="005E5C0D" w:rsidP="005E5C0D">
      <w:pPr>
        <w:pStyle w:val="Zkladntext2"/>
        <w:numPr>
          <w:ilvl w:val="0"/>
          <w:numId w:val="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564311">
        <w:rPr>
          <w:rFonts w:ascii="Arial" w:hAnsi="Arial" w:cs="Arial"/>
          <w:sz w:val="22"/>
          <w:szCs w:val="22"/>
        </w:rPr>
        <w:t>Zhotovitel není oprávněn před</w:t>
      </w:r>
      <w:r>
        <w:rPr>
          <w:rFonts w:ascii="Arial" w:hAnsi="Arial" w:cs="Arial"/>
          <w:sz w:val="22"/>
          <w:szCs w:val="22"/>
        </w:rPr>
        <w:t>at vstupní podklady poskytnuté O</w:t>
      </w:r>
      <w:r w:rsidRPr="00564311">
        <w:rPr>
          <w:rFonts w:ascii="Arial" w:hAnsi="Arial" w:cs="Arial"/>
          <w:sz w:val="22"/>
          <w:szCs w:val="22"/>
        </w:rPr>
        <w:t xml:space="preserve">bjednatelem ani jejich část bez souhlasu </w:t>
      </w:r>
      <w:r>
        <w:rPr>
          <w:rFonts w:ascii="Arial" w:hAnsi="Arial" w:cs="Arial"/>
          <w:sz w:val="22"/>
          <w:szCs w:val="22"/>
        </w:rPr>
        <w:t>O</w:t>
      </w:r>
      <w:r w:rsidRPr="00564311">
        <w:rPr>
          <w:rFonts w:ascii="Arial" w:hAnsi="Arial" w:cs="Arial"/>
          <w:sz w:val="22"/>
          <w:szCs w:val="22"/>
        </w:rPr>
        <w:t xml:space="preserve">bjednatele jakékoli jiné právnické či fyzické osobě, ani je využívat k jiným účelům, než je stanoveno v čl. </w:t>
      </w:r>
      <w:r>
        <w:rPr>
          <w:rFonts w:ascii="Arial" w:hAnsi="Arial" w:cs="Arial"/>
          <w:sz w:val="22"/>
          <w:szCs w:val="22"/>
        </w:rPr>
        <w:t>III.</w:t>
      </w:r>
      <w:r w:rsidRPr="00564311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</w:t>
      </w:r>
      <w:r w:rsidRPr="00564311">
        <w:rPr>
          <w:rFonts w:ascii="Arial" w:hAnsi="Arial" w:cs="Arial"/>
          <w:sz w:val="22"/>
          <w:szCs w:val="22"/>
        </w:rPr>
        <w:t xml:space="preserve">mlouvy. Zhotovitel odpovídá za škody způsobené </w:t>
      </w:r>
      <w:r w:rsidRPr="00564311">
        <w:rPr>
          <w:rFonts w:ascii="Arial" w:hAnsi="Arial" w:cs="Arial"/>
          <w:sz w:val="22"/>
          <w:szCs w:val="22"/>
        </w:rPr>
        <w:lastRenderedPageBreak/>
        <w:t xml:space="preserve">zneužitím vstupních podkladů nebo jejich části třetí stranou, jestliže je poskytl bez souhlasu </w:t>
      </w:r>
      <w:r>
        <w:rPr>
          <w:rFonts w:ascii="Arial" w:hAnsi="Arial" w:cs="Arial"/>
          <w:sz w:val="22"/>
          <w:szCs w:val="22"/>
        </w:rPr>
        <w:t>O</w:t>
      </w:r>
      <w:r w:rsidRPr="00564311">
        <w:rPr>
          <w:rFonts w:ascii="Arial" w:hAnsi="Arial" w:cs="Arial"/>
          <w:sz w:val="22"/>
          <w:szCs w:val="22"/>
        </w:rPr>
        <w:t>bjednatele</w:t>
      </w:r>
      <w:r>
        <w:rPr>
          <w:rFonts w:ascii="Arial" w:hAnsi="Arial" w:cs="Arial"/>
          <w:sz w:val="22"/>
          <w:szCs w:val="22"/>
        </w:rPr>
        <w:t>.</w:t>
      </w:r>
    </w:p>
    <w:p w14:paraId="0458201A" w14:textId="77777777" w:rsidR="005E5C0D" w:rsidRPr="00C1519A" w:rsidRDefault="005E5C0D" w:rsidP="005E5C0D">
      <w:pPr>
        <w:numPr>
          <w:ilvl w:val="0"/>
          <w:numId w:val="7"/>
        </w:numPr>
        <w:tabs>
          <w:tab w:val="left" w:pos="360"/>
        </w:tabs>
        <w:suppressAutoHyphens w:val="0"/>
        <w:ind w:left="426" w:hanging="426"/>
        <w:jc w:val="both"/>
        <w:rPr>
          <w:rFonts w:ascii="Arial" w:hAnsi="Arial" w:cs="Arial"/>
        </w:rPr>
      </w:pPr>
      <w:r w:rsidRPr="001E1EEF">
        <w:rPr>
          <w:rFonts w:ascii="Arial" w:hAnsi="Arial" w:cs="Arial"/>
          <w:sz w:val="22"/>
          <w:szCs w:val="22"/>
        </w:rPr>
        <w:t>Zhotovitel je oprávněn p</w:t>
      </w:r>
      <w:r>
        <w:rPr>
          <w:rFonts w:ascii="Arial" w:hAnsi="Arial" w:cs="Arial"/>
          <w:sz w:val="22"/>
          <w:szCs w:val="22"/>
        </w:rPr>
        <w:t>oužít informaci o činnosti pro O</w:t>
      </w:r>
      <w:r w:rsidRPr="001E1EEF">
        <w:rPr>
          <w:rFonts w:ascii="Arial" w:hAnsi="Arial" w:cs="Arial"/>
          <w:sz w:val="22"/>
          <w:szCs w:val="22"/>
        </w:rPr>
        <w:t xml:space="preserve">bjednatele na základě této </w:t>
      </w:r>
      <w:r>
        <w:rPr>
          <w:rFonts w:ascii="Arial" w:hAnsi="Arial" w:cs="Arial"/>
          <w:sz w:val="22"/>
          <w:szCs w:val="22"/>
        </w:rPr>
        <w:t>S</w:t>
      </w:r>
      <w:r w:rsidRPr="001E1EEF">
        <w:rPr>
          <w:rFonts w:ascii="Arial" w:hAnsi="Arial" w:cs="Arial"/>
          <w:sz w:val="22"/>
          <w:szCs w:val="22"/>
        </w:rPr>
        <w:t>mlouvy ve vlastních informačních a referenčních materiálech pouze po</w:t>
      </w:r>
      <w:r>
        <w:rPr>
          <w:rFonts w:ascii="Arial" w:hAnsi="Arial" w:cs="Arial"/>
          <w:sz w:val="22"/>
          <w:szCs w:val="22"/>
        </w:rPr>
        <w:t xml:space="preserve"> předchozím výslovném souhlasu O</w:t>
      </w:r>
      <w:r w:rsidRPr="001E1EEF">
        <w:rPr>
          <w:rFonts w:ascii="Arial" w:hAnsi="Arial" w:cs="Arial"/>
          <w:sz w:val="22"/>
          <w:szCs w:val="22"/>
        </w:rPr>
        <w:t>bjednatele.</w:t>
      </w:r>
    </w:p>
    <w:p w14:paraId="43D4395F" w14:textId="77777777" w:rsidR="005E5C0D" w:rsidRDefault="005E5C0D" w:rsidP="005E5C0D">
      <w:pPr>
        <w:pStyle w:val="Zkladntext2"/>
        <w:numPr>
          <w:ilvl w:val="0"/>
          <w:numId w:val="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povinen v průběhu plnění předmětu Smlouvy informovat Objednatele o skutečnostech, které mohou mít vliv na plnění poskytované Zhotovitelem dle této Smlouvy. Vyskytnou-li se události, které jedné nebo oběma Smluvním stranám částečně nebo úplně znemožní plnění jejich povinností podle Smlouvy, jsou povinny se o tom bez zbytečného prodlení informovat a společně podniknout kroky k jejich překonání. Nesplnění této povinnosti zakládá nárok na náhradu újmy pro stranu, která se porušení Smlouvy v tomto bodě nedopustila.</w:t>
      </w:r>
    </w:p>
    <w:p w14:paraId="77390067" w14:textId="77777777" w:rsidR="001958DE" w:rsidRPr="00551F34" w:rsidRDefault="001958DE" w:rsidP="005E5C0D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12"/>
          <w:szCs w:val="12"/>
        </w:rPr>
      </w:pPr>
      <w:bookmarkStart w:id="5" w:name="_Toc357079845"/>
    </w:p>
    <w:p w14:paraId="6F35F583" w14:textId="77777777" w:rsidR="005E5C0D" w:rsidRDefault="005E5C0D" w:rsidP="005E5C0D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VII. Součinnost a komunikace Smluvních stran</w:t>
      </w:r>
      <w:bookmarkEnd w:id="5"/>
      <w:r>
        <w:rPr>
          <w:rFonts w:ascii="Arial" w:hAnsi="Arial" w:cs="Arial"/>
          <w:b/>
          <w:sz w:val="22"/>
          <w:szCs w:val="22"/>
        </w:rPr>
        <w:t>, podklady určené k provedení Díla</w:t>
      </w:r>
    </w:p>
    <w:p w14:paraId="0418996E" w14:textId="77777777" w:rsidR="005E5C0D" w:rsidRPr="00A83DAD" w:rsidRDefault="005E5C0D" w:rsidP="005E5C0D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947AF">
        <w:rPr>
          <w:rFonts w:ascii="Arial" w:hAnsi="Arial" w:cs="Arial"/>
          <w:sz w:val="22"/>
          <w:szCs w:val="22"/>
        </w:rPr>
        <w:t>mluvní strany se zavazují vzájemně spolupracovat a poskytovat si veškeré informace nezbytné pro řádné a včasné plnění svých závazků.</w:t>
      </w:r>
    </w:p>
    <w:p w14:paraId="3EC2C7BC" w14:textId="77777777" w:rsidR="005E5C0D" w:rsidRPr="00AB64EA" w:rsidRDefault="005E5C0D" w:rsidP="005E5C0D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 xml:space="preserve">mluvní strany jsou povinny informovat druhou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>mluvní straně.</w:t>
      </w:r>
    </w:p>
    <w:p w14:paraId="517548AB" w14:textId="77777777" w:rsidR="005E5C0D" w:rsidRPr="00AB64EA" w:rsidRDefault="005E5C0D" w:rsidP="005E5C0D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AB64EA">
        <w:rPr>
          <w:rFonts w:ascii="Arial" w:hAnsi="Arial" w:cs="Arial"/>
          <w:sz w:val="22"/>
          <w:szCs w:val="22"/>
        </w:rPr>
        <w:t xml:space="preserve">Objednatel se zavazuje, že za účelem splnění </w:t>
      </w:r>
      <w:r>
        <w:rPr>
          <w:rFonts w:ascii="Arial" w:hAnsi="Arial" w:cs="Arial"/>
          <w:sz w:val="22"/>
          <w:szCs w:val="22"/>
        </w:rPr>
        <w:t>D</w:t>
      </w:r>
      <w:r w:rsidRPr="00AB64EA">
        <w:rPr>
          <w:rFonts w:ascii="Arial" w:hAnsi="Arial" w:cs="Arial"/>
          <w:sz w:val="22"/>
          <w:szCs w:val="22"/>
        </w:rPr>
        <w:t xml:space="preserve">íla řádně a včas </w:t>
      </w:r>
      <w:r>
        <w:rPr>
          <w:rFonts w:ascii="Arial" w:hAnsi="Arial" w:cs="Arial"/>
          <w:sz w:val="22"/>
          <w:szCs w:val="22"/>
        </w:rPr>
        <w:t>poskytne Z</w:t>
      </w:r>
      <w:r w:rsidRPr="00AB64EA">
        <w:rPr>
          <w:rFonts w:ascii="Arial" w:hAnsi="Arial" w:cs="Arial"/>
          <w:sz w:val="22"/>
          <w:szCs w:val="22"/>
        </w:rPr>
        <w:t>hotoviteli i další nezbytnou součinnost v podobě dílčích operativních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B64EA">
        <w:rPr>
          <w:rFonts w:ascii="Arial" w:hAnsi="Arial" w:cs="Arial"/>
          <w:sz w:val="22"/>
          <w:szCs w:val="22"/>
        </w:rPr>
        <w:t xml:space="preserve">vyjádření, stanovisek, připomínek ke zhotovovanému </w:t>
      </w:r>
      <w:r>
        <w:rPr>
          <w:rFonts w:ascii="Arial" w:hAnsi="Arial" w:cs="Arial"/>
          <w:sz w:val="22"/>
          <w:szCs w:val="22"/>
        </w:rPr>
        <w:t>D</w:t>
      </w:r>
      <w:r w:rsidRPr="00AB64EA">
        <w:rPr>
          <w:rFonts w:ascii="Arial" w:hAnsi="Arial" w:cs="Arial"/>
          <w:sz w:val="22"/>
          <w:szCs w:val="22"/>
        </w:rPr>
        <w:t>ílu.</w:t>
      </w:r>
    </w:p>
    <w:p w14:paraId="1B71AC01" w14:textId="54D85EC4" w:rsidR="005E5C0D" w:rsidRPr="00A83DAD" w:rsidRDefault="005E5C0D" w:rsidP="005E5C0D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6" w:name="_Ref372050290"/>
      <w:r w:rsidRPr="00A83DAD">
        <w:rPr>
          <w:rFonts w:ascii="Arial" w:hAnsi="Arial" w:cs="Arial"/>
          <w:sz w:val="22"/>
          <w:szCs w:val="22"/>
        </w:rPr>
        <w:t xml:space="preserve">Zhotovitel je oprávněn požadovat součinnost Objednatele, pokud je tato součinnost nezbytná k odstranění překážek na straně Objednatele, které objektivně brání řádnému provedení </w:t>
      </w:r>
      <w:r>
        <w:rPr>
          <w:rFonts w:ascii="Arial" w:hAnsi="Arial" w:cs="Arial"/>
          <w:sz w:val="22"/>
          <w:szCs w:val="22"/>
        </w:rPr>
        <w:t>Díla</w:t>
      </w:r>
      <w:r w:rsidRPr="00A83DAD">
        <w:rPr>
          <w:rFonts w:ascii="Arial" w:hAnsi="Arial" w:cs="Arial"/>
          <w:sz w:val="22"/>
          <w:szCs w:val="22"/>
        </w:rPr>
        <w:t xml:space="preserve">. V takovém případě lze tuto součinnost požadovat kdykoliv v průběhu plnění </w:t>
      </w:r>
      <w:r>
        <w:rPr>
          <w:rFonts w:ascii="Arial" w:hAnsi="Arial" w:cs="Arial"/>
          <w:sz w:val="22"/>
          <w:szCs w:val="22"/>
        </w:rPr>
        <w:t xml:space="preserve">této </w:t>
      </w:r>
      <w:r w:rsidRPr="00A83DAD">
        <w:rPr>
          <w:rFonts w:ascii="Arial" w:hAnsi="Arial" w:cs="Arial"/>
          <w:sz w:val="22"/>
          <w:szCs w:val="22"/>
        </w:rPr>
        <w:t>Smlouvy, přičemž však taková součinnost musí být specifikována dostatečně předem.</w:t>
      </w:r>
      <w:bookmarkEnd w:id="6"/>
    </w:p>
    <w:p w14:paraId="72E05AB5" w14:textId="77777777" w:rsidR="005E5C0D" w:rsidRPr="00AB64EA" w:rsidRDefault="005E5C0D" w:rsidP="005E5C0D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7" w:name="_Ref371943977"/>
      <w:r w:rsidRPr="00A83DAD">
        <w:rPr>
          <w:rFonts w:ascii="Arial" w:hAnsi="Arial" w:cs="Arial"/>
          <w:sz w:val="22"/>
          <w:szCs w:val="22"/>
        </w:rPr>
        <w:t xml:space="preserve">Objednatel bude Zhotoviteli zejména poskytovat potřebnou součinnost při plnění povinností dle čl. </w:t>
      </w:r>
      <w:r>
        <w:rPr>
          <w:rFonts w:ascii="Arial" w:hAnsi="Arial" w:cs="Arial"/>
          <w:sz w:val="22"/>
          <w:szCs w:val="22"/>
        </w:rPr>
        <w:t>VI.</w:t>
      </w:r>
      <w:r w:rsidRPr="00A83DAD">
        <w:rPr>
          <w:rFonts w:ascii="Arial" w:hAnsi="Arial" w:cs="Arial"/>
          <w:sz w:val="22"/>
          <w:szCs w:val="22"/>
        </w:rPr>
        <w:t xml:space="preserve"> této Smlouvy. Objednatel se zavazuje bezdůvodně neodmítnout poskytnutí součinnosti Zhotoviteli dle </w:t>
      </w:r>
      <w:bookmarkEnd w:id="7"/>
      <w:r>
        <w:rPr>
          <w:rFonts w:ascii="Arial" w:hAnsi="Arial" w:cs="Arial"/>
          <w:sz w:val="22"/>
          <w:szCs w:val="22"/>
        </w:rPr>
        <w:t>této</w:t>
      </w:r>
      <w:r w:rsidRPr="00A83DAD">
        <w:rPr>
          <w:rFonts w:ascii="Arial" w:hAnsi="Arial" w:cs="Arial"/>
          <w:sz w:val="22"/>
          <w:szCs w:val="22"/>
        </w:rPr>
        <w:t xml:space="preserve"> Smlouvy.</w:t>
      </w:r>
    </w:p>
    <w:p w14:paraId="2404C260" w14:textId="77777777" w:rsidR="005E5C0D" w:rsidRPr="00AB64EA" w:rsidRDefault="005E5C0D" w:rsidP="005E5C0D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B64E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 je povinen upozornit O</w:t>
      </w:r>
      <w:r w:rsidRPr="00AB64EA">
        <w:rPr>
          <w:rFonts w:ascii="Arial" w:hAnsi="Arial" w:cs="Arial"/>
          <w:sz w:val="22"/>
          <w:szCs w:val="22"/>
        </w:rPr>
        <w:t>bjednatele bez zbytečného odkladu na nevhodnou povahu předaných</w:t>
      </w:r>
      <w:r>
        <w:rPr>
          <w:rFonts w:ascii="Arial" w:hAnsi="Arial" w:cs="Arial"/>
          <w:sz w:val="22"/>
          <w:szCs w:val="22"/>
        </w:rPr>
        <w:t xml:space="preserve"> </w:t>
      </w:r>
      <w:r w:rsidRPr="00AB64EA">
        <w:rPr>
          <w:rFonts w:ascii="Arial" w:hAnsi="Arial" w:cs="Arial"/>
          <w:sz w:val="22"/>
          <w:szCs w:val="22"/>
        </w:rPr>
        <w:t xml:space="preserve">podkladů ve smyslu ustanovení § 2594 </w:t>
      </w:r>
      <w:r>
        <w:rPr>
          <w:rFonts w:ascii="Arial" w:hAnsi="Arial" w:cs="Arial"/>
          <w:sz w:val="22"/>
          <w:szCs w:val="22"/>
        </w:rPr>
        <w:t>O</w:t>
      </w:r>
      <w:r w:rsidRPr="00AB64EA">
        <w:rPr>
          <w:rFonts w:ascii="Arial" w:hAnsi="Arial" w:cs="Arial"/>
          <w:sz w:val="22"/>
          <w:szCs w:val="22"/>
        </w:rPr>
        <w:t>bčanského zákoníku.</w:t>
      </w:r>
    </w:p>
    <w:p w14:paraId="65A190A6" w14:textId="133E5D30" w:rsidR="005E5C0D" w:rsidRPr="00A83DAD" w:rsidRDefault="005E5C0D" w:rsidP="005E5C0D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8" w:name="_Ref372050297"/>
      <w:r w:rsidRPr="00A83DAD">
        <w:rPr>
          <w:rFonts w:ascii="Arial" w:hAnsi="Arial" w:cs="Arial"/>
          <w:sz w:val="22"/>
          <w:szCs w:val="22"/>
        </w:rPr>
        <w:t xml:space="preserve">Veškerá komunikace mezi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 xml:space="preserve">mluvními stranami bude probíhat prostřednictvím oprávněných osob dle čl. </w:t>
      </w:r>
      <w:r>
        <w:rPr>
          <w:rFonts w:ascii="Arial" w:hAnsi="Arial" w:cs="Arial"/>
          <w:sz w:val="22"/>
          <w:szCs w:val="22"/>
        </w:rPr>
        <w:t>XI</w:t>
      </w:r>
      <w:r w:rsidR="00D273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83DAD">
        <w:rPr>
          <w:rFonts w:ascii="Arial" w:hAnsi="Arial" w:cs="Arial"/>
          <w:sz w:val="22"/>
          <w:szCs w:val="22"/>
        </w:rPr>
        <w:t>této Smlouvy.</w:t>
      </w:r>
      <w:bookmarkEnd w:id="8"/>
    </w:p>
    <w:p w14:paraId="02371DDB" w14:textId="7291460F" w:rsidR="005E5C0D" w:rsidRPr="00F00199" w:rsidRDefault="005E5C0D" w:rsidP="005E5C0D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A83DAD">
        <w:rPr>
          <w:rFonts w:ascii="Arial" w:hAnsi="Arial" w:cs="Arial"/>
          <w:sz w:val="22"/>
          <w:szCs w:val="22"/>
        </w:rPr>
        <w:t xml:space="preserve">Písemnost, která má být dle této Smlouvy doručena druhé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 xml:space="preserve">mluvní straně, musí být doručena buď osobně, prostřednictvím držitele poštovní licence nebo elektronicky, a to vždy alespoň oprávněné osobě dle čl. </w:t>
      </w:r>
      <w:r>
        <w:rPr>
          <w:rFonts w:ascii="Arial" w:hAnsi="Arial" w:cs="Arial"/>
          <w:sz w:val="22"/>
          <w:szCs w:val="22"/>
        </w:rPr>
        <w:t>XI</w:t>
      </w:r>
      <w:r w:rsidR="00D07912">
        <w:rPr>
          <w:rFonts w:ascii="Arial" w:hAnsi="Arial" w:cs="Arial"/>
          <w:sz w:val="22"/>
          <w:szCs w:val="22"/>
        </w:rPr>
        <w:t>.</w:t>
      </w:r>
      <w:r w:rsidRPr="00A83DAD">
        <w:rPr>
          <w:rFonts w:ascii="Arial" w:hAnsi="Arial" w:cs="Arial"/>
          <w:sz w:val="22"/>
          <w:szCs w:val="22"/>
        </w:rPr>
        <w:t xml:space="preserve"> této Smlouvy. V případě, že taková písemnost může mít přímý vliv na účinnost této Smlouvy, musí být doručena buď osobně, nebo prostřednictvím držitele poštovní licence </w:t>
      </w:r>
      <w:r>
        <w:rPr>
          <w:rFonts w:ascii="Arial" w:hAnsi="Arial" w:cs="Arial"/>
          <w:sz w:val="22"/>
          <w:szCs w:val="22"/>
        </w:rPr>
        <w:t xml:space="preserve">či datovou schránkou </w:t>
      </w:r>
      <w:r w:rsidRPr="00A83DAD">
        <w:rPr>
          <w:rFonts w:ascii="Arial" w:hAnsi="Arial" w:cs="Arial"/>
          <w:sz w:val="22"/>
          <w:szCs w:val="22"/>
        </w:rPr>
        <w:t xml:space="preserve">do sídla této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 xml:space="preserve">mluvní strany zásilkou doručovanou do vlastních rukou, a to vždy osobě oprávněné k zastupování druhé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>mluvní strany dle zápisu v obchodním rejstříku, resp. na základě obecně závazných právních předpisů.</w:t>
      </w:r>
    </w:p>
    <w:p w14:paraId="1780FD1A" w14:textId="77777777" w:rsidR="005E5C0D" w:rsidRPr="00551F34" w:rsidRDefault="005E5C0D" w:rsidP="005E5C0D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12"/>
          <w:szCs w:val="12"/>
        </w:rPr>
      </w:pPr>
    </w:p>
    <w:p w14:paraId="4A7A9E2C" w14:textId="77777777" w:rsidR="005E5C0D" w:rsidRPr="00CD39E0" w:rsidRDefault="005E5C0D" w:rsidP="005E5C0D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 Náhrada škody a prodlení</w:t>
      </w:r>
    </w:p>
    <w:p w14:paraId="5D12D2A7" w14:textId="77777777" w:rsidR="005E5C0D" w:rsidRDefault="005E5C0D" w:rsidP="005E5C0D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Každá ze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 xml:space="preserve">mluvních stran nese odpovědnost za způsobenou škodu v rámci platných právních předpisů a této Smlouvy. Za škodu se v tomto smyslu považuje i pokuta či jiná sankce uložená Objednateli v případě, že příčinou uložení takové sankce bylo porušení povinností Zhotovitel dle této Smlouvy. Obě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 xml:space="preserve">mluvní strany se zavazují k vyvinutí maximálního úsilí k předcházení škodám a k minimalizaci vzniklých škod.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>mluvní strany jsou povinny nahradit způsobenou škodu za porušení povinností stanovených platnými právními předpisy, a dále stanovených v této Smlouvě.</w:t>
      </w:r>
    </w:p>
    <w:p w14:paraId="36283440" w14:textId="77777777" w:rsidR="005E5C0D" w:rsidRDefault="005E5C0D" w:rsidP="005E5C0D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lastRenderedPageBreak/>
        <w:t xml:space="preserve">Žádná ze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 xml:space="preserve">mluvních stran nemá povinnost nahradit škodu způsobenou porušením svých povinností vyplývajících z této Smlouvy a není v prodlení, bránila-li jí v jejich splnění některá z překážek vylučujících povinnost k náhradě škody ve smyslu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CD39E0">
        <w:rPr>
          <w:rFonts w:ascii="Arial" w:hAnsi="Arial" w:cs="Arial"/>
          <w:sz w:val="22"/>
          <w:szCs w:val="22"/>
        </w:rPr>
        <w:t xml:space="preserve">§ 2913 odst. 2 </w:t>
      </w:r>
      <w:r>
        <w:rPr>
          <w:rFonts w:ascii="Arial" w:hAnsi="Arial" w:cs="Arial"/>
          <w:sz w:val="22"/>
          <w:szCs w:val="22"/>
        </w:rPr>
        <w:t>O</w:t>
      </w:r>
      <w:r w:rsidRPr="00CD39E0">
        <w:rPr>
          <w:rFonts w:ascii="Arial" w:hAnsi="Arial" w:cs="Arial"/>
          <w:sz w:val="22"/>
          <w:szCs w:val="22"/>
        </w:rPr>
        <w:t>bčanského zákoníku.</w:t>
      </w:r>
    </w:p>
    <w:p w14:paraId="3F693E16" w14:textId="77777777" w:rsidR="005E5C0D" w:rsidRDefault="005E5C0D" w:rsidP="005E5C0D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Každá ze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 xml:space="preserve">mluvních stran se zavazuje upozornit druhou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>mluvní stranu bez zbytečného odkladu na vzniklé okolnosti vylučující povinnost k náhradě škody bránící řádnému plnění této Smlouvy. Smluvní strany se zavazují k vyvinutí maximálního úsilí k odvrácení a překonání okolností vylučujících povinnost k náhradě škody.</w:t>
      </w:r>
    </w:p>
    <w:p w14:paraId="437FACBB" w14:textId="77777777" w:rsidR="005E5C0D" w:rsidRDefault="005E5C0D" w:rsidP="005E5C0D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Žádná ze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 xml:space="preserve">mluvních stran není v prodlení, pokud toto prodlení mělo jednoznačnou a bezprostřední příčinu v prodlení druhé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>mluvní strany.</w:t>
      </w:r>
    </w:p>
    <w:p w14:paraId="7DB69899" w14:textId="7A420F3E" w:rsidR="00DC4274" w:rsidRPr="002A3FB2" w:rsidRDefault="005E5C0D" w:rsidP="00DC4274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Zhotovitel není povinen nahradit škodu, která vznikla v důsledku věcně nesprávného nebo jinak chybného pokynu Objednatele v případě, že na nesprávnost takového pokynu Objednatele upozornil v souladu </w:t>
      </w:r>
      <w:r>
        <w:rPr>
          <w:rFonts w:ascii="Arial" w:hAnsi="Arial" w:cs="Arial"/>
          <w:sz w:val="22"/>
          <w:szCs w:val="22"/>
        </w:rPr>
        <w:t>s čl. VI. odst. 5</w:t>
      </w:r>
      <w:r w:rsidRPr="00CD39E0">
        <w:rPr>
          <w:rFonts w:ascii="Arial" w:hAnsi="Arial" w:cs="Arial"/>
          <w:sz w:val="22"/>
          <w:szCs w:val="22"/>
        </w:rPr>
        <w:t xml:space="preserve"> této Smlouvy. </w:t>
      </w:r>
    </w:p>
    <w:p w14:paraId="1F26AECD" w14:textId="77777777" w:rsidR="005E5C0D" w:rsidRPr="00551F34" w:rsidRDefault="005E5C0D" w:rsidP="005E5C0D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2A0CC132" w14:textId="77777777" w:rsidR="005E5C0D" w:rsidRPr="00CD39E0" w:rsidRDefault="005E5C0D" w:rsidP="005E5C0D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IX. Jakost Díla, záruka, odpovědnost za vady a za škodu</w:t>
      </w:r>
    </w:p>
    <w:p w14:paraId="465C6305" w14:textId="77777777" w:rsidR="005E5C0D" w:rsidRDefault="005E5C0D" w:rsidP="005E5C0D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9" w:name="_Ref417495639"/>
      <w:r w:rsidRPr="00CD39E0">
        <w:rPr>
          <w:rFonts w:ascii="Arial" w:hAnsi="Arial" w:cs="Arial"/>
          <w:sz w:val="22"/>
          <w:szCs w:val="22"/>
        </w:rPr>
        <w:t xml:space="preserve">Zhotovitel především odpovídá za správnost a úplnost provedení předmětu </w:t>
      </w:r>
      <w:r>
        <w:rPr>
          <w:rFonts w:ascii="Arial" w:hAnsi="Arial" w:cs="Arial"/>
          <w:sz w:val="22"/>
          <w:szCs w:val="22"/>
        </w:rPr>
        <w:t>D</w:t>
      </w:r>
      <w:r w:rsidRPr="00CD39E0">
        <w:rPr>
          <w:rFonts w:ascii="Arial" w:hAnsi="Arial" w:cs="Arial"/>
          <w:sz w:val="22"/>
          <w:szCs w:val="22"/>
        </w:rPr>
        <w:t xml:space="preserve">íla, za správnost a úplnost provedení </w:t>
      </w:r>
      <w:r>
        <w:rPr>
          <w:rFonts w:ascii="Arial" w:hAnsi="Arial" w:cs="Arial"/>
          <w:sz w:val="22"/>
          <w:szCs w:val="22"/>
        </w:rPr>
        <w:t xml:space="preserve">všech </w:t>
      </w:r>
      <w:r w:rsidRPr="00CD39E0">
        <w:rPr>
          <w:rFonts w:ascii="Arial" w:hAnsi="Arial" w:cs="Arial"/>
          <w:sz w:val="22"/>
          <w:szCs w:val="22"/>
        </w:rPr>
        <w:t>prací</w:t>
      </w:r>
      <w:r>
        <w:rPr>
          <w:rFonts w:ascii="Arial" w:hAnsi="Arial" w:cs="Arial"/>
          <w:sz w:val="22"/>
          <w:szCs w:val="22"/>
        </w:rPr>
        <w:t xml:space="preserve"> na Díle</w:t>
      </w:r>
      <w:r w:rsidRPr="00CD39E0">
        <w:rPr>
          <w:rFonts w:ascii="Arial" w:hAnsi="Arial" w:cs="Arial"/>
          <w:sz w:val="22"/>
          <w:szCs w:val="22"/>
        </w:rPr>
        <w:t xml:space="preserve"> uvedených ve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>mlouvě včetně veškerých příloh, technologických předpisů a postupů, veškerých platných norem a souvisejících platných předpisů.</w:t>
      </w:r>
    </w:p>
    <w:bookmarkEnd w:id="9"/>
    <w:p w14:paraId="614F9812" w14:textId="77777777" w:rsidR="005E5C0D" w:rsidRDefault="005E5C0D" w:rsidP="005E5C0D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>Zhotovitel dál</w:t>
      </w:r>
      <w:r>
        <w:rPr>
          <w:rFonts w:ascii="Arial" w:hAnsi="Arial" w:cs="Arial"/>
          <w:sz w:val="22"/>
          <w:szCs w:val="22"/>
        </w:rPr>
        <w:t>e odpovídá za to, že celé Dílo</w:t>
      </w:r>
      <w:r w:rsidRPr="00CD39E0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bez</w:t>
      </w:r>
      <w:r w:rsidRPr="00CD39E0">
        <w:rPr>
          <w:rFonts w:ascii="Arial" w:hAnsi="Arial" w:cs="Arial"/>
          <w:sz w:val="22"/>
          <w:szCs w:val="22"/>
        </w:rPr>
        <w:t xml:space="preserve"> jakýchkoliv vad, ať už věcných, prá</w:t>
      </w:r>
      <w:r>
        <w:rPr>
          <w:rFonts w:ascii="Arial" w:hAnsi="Arial" w:cs="Arial"/>
          <w:sz w:val="22"/>
          <w:szCs w:val="22"/>
        </w:rPr>
        <w:t xml:space="preserve">vních nebo ostatních. Dílo </w:t>
      </w:r>
      <w:r w:rsidRPr="00CD39E0">
        <w:rPr>
          <w:rFonts w:ascii="Arial" w:hAnsi="Arial" w:cs="Arial"/>
          <w:sz w:val="22"/>
          <w:szCs w:val="22"/>
        </w:rPr>
        <w:t xml:space="preserve">má vady, jestliže zejména neodpovídá výsledku určenému ve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 xml:space="preserve">mlouvě, neodpovídá účelu jeho využití, případně nemá vlastnosti výslovně stanovené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>mlou</w:t>
      </w:r>
      <w:r>
        <w:rPr>
          <w:rFonts w:ascii="Arial" w:hAnsi="Arial" w:cs="Arial"/>
          <w:sz w:val="22"/>
          <w:szCs w:val="22"/>
        </w:rPr>
        <w:t>vou, dokumentací, Objednatelem,</w:t>
      </w:r>
      <w:r w:rsidRPr="00CD39E0">
        <w:rPr>
          <w:rFonts w:ascii="Arial" w:hAnsi="Arial" w:cs="Arial"/>
          <w:sz w:val="22"/>
          <w:szCs w:val="22"/>
        </w:rPr>
        <w:t xml:space="preserve"> platnými předpisy nebo nemá vlastnosti obvyklé.</w:t>
      </w:r>
    </w:p>
    <w:p w14:paraId="4589E1E6" w14:textId="77777777" w:rsidR="005E5C0D" w:rsidRPr="00724957" w:rsidRDefault="005E5C0D" w:rsidP="005E5C0D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Záruční lhůta</w:t>
      </w:r>
      <w:r w:rsidRPr="00724957">
        <w:rPr>
          <w:rFonts w:ascii="Arial" w:hAnsi="Arial" w:cs="Arial"/>
          <w:sz w:val="22"/>
          <w:szCs w:val="22"/>
        </w:rPr>
        <w:t xml:space="preserve"> na provedené </w:t>
      </w:r>
      <w:r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</w:t>
      </w:r>
      <w:r>
        <w:rPr>
          <w:rFonts w:ascii="Arial" w:hAnsi="Arial" w:cs="Arial"/>
          <w:sz w:val="22"/>
          <w:szCs w:val="22"/>
        </w:rPr>
        <w:t xml:space="preserve"> (tj. věcná, formální a technická správnost Díla)</w:t>
      </w:r>
      <w:r w:rsidRPr="00724957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b/>
          <w:sz w:val="22"/>
          <w:szCs w:val="22"/>
        </w:rPr>
        <w:t xml:space="preserve">činí </w:t>
      </w:r>
      <w:r>
        <w:rPr>
          <w:rFonts w:ascii="Arial" w:hAnsi="Arial" w:cs="Arial"/>
          <w:b/>
          <w:sz w:val="22"/>
          <w:szCs w:val="22"/>
        </w:rPr>
        <w:t>36</w:t>
      </w:r>
      <w:r w:rsidRPr="00724957">
        <w:rPr>
          <w:rFonts w:ascii="Arial" w:hAnsi="Arial" w:cs="Arial"/>
          <w:b/>
          <w:sz w:val="22"/>
          <w:szCs w:val="22"/>
        </w:rPr>
        <w:t xml:space="preserve"> měsíců</w:t>
      </w:r>
      <w:r w:rsidRPr="00724957">
        <w:rPr>
          <w:rFonts w:ascii="Arial" w:hAnsi="Arial" w:cs="Arial"/>
          <w:sz w:val="22"/>
          <w:szCs w:val="22"/>
        </w:rPr>
        <w:t xml:space="preserve"> ode dne jeho </w:t>
      </w:r>
      <w:r>
        <w:rPr>
          <w:rFonts w:ascii="Arial" w:hAnsi="Arial" w:cs="Arial"/>
          <w:sz w:val="22"/>
          <w:szCs w:val="22"/>
        </w:rPr>
        <w:t xml:space="preserve">kompletního </w:t>
      </w:r>
      <w:r w:rsidRPr="00724957">
        <w:rPr>
          <w:rFonts w:ascii="Arial" w:hAnsi="Arial" w:cs="Arial"/>
          <w:sz w:val="22"/>
          <w:szCs w:val="22"/>
        </w:rPr>
        <w:t>protokolárního předání a převzetí.</w:t>
      </w:r>
    </w:p>
    <w:p w14:paraId="55AC1BF4" w14:textId="77777777" w:rsidR="005E5C0D" w:rsidRDefault="005E5C0D" w:rsidP="005E5C0D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94036">
        <w:rPr>
          <w:rFonts w:ascii="Arial" w:hAnsi="Arial" w:cs="Arial"/>
          <w:sz w:val="22"/>
          <w:szCs w:val="22"/>
        </w:rPr>
        <w:t xml:space="preserve">Zhotovitel po uvedenou záruční dobu také odpovídá za bezvadnost předmětu </w:t>
      </w:r>
      <w:r>
        <w:rPr>
          <w:rFonts w:ascii="Arial" w:hAnsi="Arial" w:cs="Arial"/>
          <w:sz w:val="22"/>
          <w:szCs w:val="22"/>
        </w:rPr>
        <w:t>D</w:t>
      </w:r>
      <w:r w:rsidRPr="00994036">
        <w:rPr>
          <w:rFonts w:ascii="Arial" w:hAnsi="Arial" w:cs="Arial"/>
          <w:sz w:val="22"/>
          <w:szCs w:val="22"/>
        </w:rPr>
        <w:t xml:space="preserve">íla, tj. odpovídá za všechny vlastnosti, které má mít předmět </w:t>
      </w:r>
      <w:r>
        <w:rPr>
          <w:rFonts w:ascii="Arial" w:hAnsi="Arial" w:cs="Arial"/>
          <w:sz w:val="22"/>
          <w:szCs w:val="22"/>
        </w:rPr>
        <w:t>D</w:t>
      </w:r>
      <w:r w:rsidRPr="00994036">
        <w:rPr>
          <w:rFonts w:ascii="Arial" w:hAnsi="Arial" w:cs="Arial"/>
          <w:sz w:val="22"/>
          <w:szCs w:val="22"/>
        </w:rPr>
        <w:t xml:space="preserve">íla zejména dle </w:t>
      </w:r>
      <w:r>
        <w:rPr>
          <w:rFonts w:ascii="Arial" w:hAnsi="Arial" w:cs="Arial"/>
          <w:sz w:val="22"/>
          <w:szCs w:val="22"/>
        </w:rPr>
        <w:t>S</w:t>
      </w:r>
      <w:r w:rsidRPr="00994036">
        <w:rPr>
          <w:rFonts w:ascii="Arial" w:hAnsi="Arial" w:cs="Arial"/>
          <w:sz w:val="22"/>
          <w:szCs w:val="22"/>
        </w:rPr>
        <w:t xml:space="preserve">mlouvy, dle jednotlivých požadavků a pokynů </w:t>
      </w:r>
      <w:r>
        <w:rPr>
          <w:rFonts w:ascii="Arial" w:hAnsi="Arial" w:cs="Arial"/>
          <w:sz w:val="22"/>
          <w:szCs w:val="22"/>
        </w:rPr>
        <w:t>O</w:t>
      </w:r>
      <w:r w:rsidRPr="00994036">
        <w:rPr>
          <w:rFonts w:ascii="Arial" w:hAnsi="Arial" w:cs="Arial"/>
          <w:sz w:val="22"/>
          <w:szCs w:val="22"/>
        </w:rPr>
        <w:t>bjednatele, případně ostatních pověřených osob, dle dokumentace, norem a ostatních předpisů, pok</w:t>
      </w:r>
      <w:r>
        <w:rPr>
          <w:rFonts w:ascii="Arial" w:hAnsi="Arial" w:cs="Arial"/>
          <w:sz w:val="22"/>
          <w:szCs w:val="22"/>
        </w:rPr>
        <w:t>ud se na prováděný předmět Díla</w:t>
      </w:r>
      <w:r w:rsidRPr="00994036">
        <w:rPr>
          <w:rFonts w:ascii="Arial" w:hAnsi="Arial" w:cs="Arial"/>
          <w:sz w:val="22"/>
          <w:szCs w:val="22"/>
        </w:rPr>
        <w:t xml:space="preserve"> vztahují.</w:t>
      </w:r>
    </w:p>
    <w:p w14:paraId="46B952F5" w14:textId="77777777" w:rsidR="005E5C0D" w:rsidRDefault="005E5C0D" w:rsidP="005E5C0D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94036">
        <w:rPr>
          <w:rFonts w:ascii="Arial" w:hAnsi="Arial" w:cs="Arial"/>
          <w:sz w:val="22"/>
          <w:szCs w:val="22"/>
        </w:rPr>
        <w:t xml:space="preserve">Jakákoliv vada na </w:t>
      </w:r>
      <w:r>
        <w:rPr>
          <w:rFonts w:ascii="Arial" w:hAnsi="Arial" w:cs="Arial"/>
          <w:sz w:val="22"/>
          <w:szCs w:val="22"/>
        </w:rPr>
        <w:t>D</w:t>
      </w:r>
      <w:r w:rsidRPr="00994036">
        <w:rPr>
          <w:rFonts w:ascii="Arial" w:hAnsi="Arial" w:cs="Arial"/>
          <w:sz w:val="22"/>
          <w:szCs w:val="22"/>
        </w:rPr>
        <w:t>íle, která se vyskytn</w:t>
      </w:r>
      <w:r>
        <w:rPr>
          <w:rFonts w:ascii="Arial" w:hAnsi="Arial" w:cs="Arial"/>
          <w:sz w:val="22"/>
          <w:szCs w:val="22"/>
        </w:rPr>
        <w:t>e v průběhu záruční doby, bude O</w:t>
      </w:r>
      <w:r w:rsidRPr="00994036">
        <w:rPr>
          <w:rFonts w:ascii="Arial" w:hAnsi="Arial" w:cs="Arial"/>
          <w:sz w:val="22"/>
          <w:szCs w:val="22"/>
        </w:rPr>
        <w:t xml:space="preserve">bjednatelem oznámena </w:t>
      </w:r>
      <w:r>
        <w:rPr>
          <w:rFonts w:ascii="Arial" w:hAnsi="Arial" w:cs="Arial"/>
          <w:sz w:val="22"/>
          <w:szCs w:val="22"/>
        </w:rPr>
        <w:t>bez zbytečného odkladu písemně Z</w:t>
      </w:r>
      <w:r w:rsidRPr="00994036">
        <w:rPr>
          <w:rFonts w:ascii="Arial" w:hAnsi="Arial" w:cs="Arial"/>
          <w:sz w:val="22"/>
          <w:szCs w:val="22"/>
        </w:rPr>
        <w:t>hotoviteli a tento odstraní závadu na své vlastní náklady, neprodleně, nejpozději však ve lhů</w:t>
      </w:r>
      <w:r>
        <w:rPr>
          <w:rFonts w:ascii="Arial" w:hAnsi="Arial" w:cs="Arial"/>
          <w:sz w:val="22"/>
          <w:szCs w:val="22"/>
        </w:rPr>
        <w:t>tě 10 pracovních dnů, pokud se Objednatel se Z</w:t>
      </w:r>
      <w:r w:rsidRPr="00994036">
        <w:rPr>
          <w:rFonts w:ascii="Arial" w:hAnsi="Arial" w:cs="Arial"/>
          <w:sz w:val="22"/>
          <w:szCs w:val="22"/>
        </w:rPr>
        <w:t>hotovitelem nedohodno</w:t>
      </w:r>
      <w:r>
        <w:rPr>
          <w:rFonts w:ascii="Arial" w:hAnsi="Arial" w:cs="Arial"/>
          <w:sz w:val="22"/>
          <w:szCs w:val="22"/>
        </w:rPr>
        <w:t>u písemně jinak. Neodstraní-li Z</w:t>
      </w:r>
      <w:r w:rsidRPr="00994036">
        <w:rPr>
          <w:rFonts w:ascii="Arial" w:hAnsi="Arial" w:cs="Arial"/>
          <w:sz w:val="22"/>
          <w:szCs w:val="22"/>
        </w:rPr>
        <w:t xml:space="preserve">hotovitel vady </w:t>
      </w:r>
      <w:r>
        <w:rPr>
          <w:rFonts w:ascii="Arial" w:hAnsi="Arial" w:cs="Arial"/>
          <w:sz w:val="22"/>
          <w:szCs w:val="22"/>
        </w:rPr>
        <w:t>D</w:t>
      </w:r>
      <w:r w:rsidRPr="00994036">
        <w:rPr>
          <w:rFonts w:ascii="Arial" w:hAnsi="Arial" w:cs="Arial"/>
          <w:sz w:val="22"/>
          <w:szCs w:val="22"/>
        </w:rPr>
        <w:t>íla ve lhůtě nebo oznámí-li před jejím uplynutím, že v</w:t>
      </w:r>
      <w:r>
        <w:rPr>
          <w:rFonts w:ascii="Arial" w:hAnsi="Arial" w:cs="Arial"/>
          <w:sz w:val="22"/>
          <w:szCs w:val="22"/>
        </w:rPr>
        <w:t>ady neodstraní, může O</w:t>
      </w:r>
      <w:r w:rsidRPr="00994036">
        <w:rPr>
          <w:rFonts w:ascii="Arial" w:hAnsi="Arial" w:cs="Arial"/>
          <w:sz w:val="22"/>
          <w:szCs w:val="22"/>
        </w:rPr>
        <w:t xml:space="preserve">bjednatel požadovat přiměřenou slevu z ceny </w:t>
      </w:r>
      <w:r>
        <w:rPr>
          <w:rFonts w:ascii="Arial" w:hAnsi="Arial" w:cs="Arial"/>
          <w:sz w:val="22"/>
          <w:szCs w:val="22"/>
        </w:rPr>
        <w:t>D</w:t>
      </w:r>
      <w:r w:rsidRPr="00994036">
        <w:rPr>
          <w:rFonts w:ascii="Arial" w:hAnsi="Arial" w:cs="Arial"/>
          <w:sz w:val="22"/>
          <w:szCs w:val="22"/>
        </w:rPr>
        <w:t>íla</w:t>
      </w:r>
      <w:r>
        <w:rPr>
          <w:rFonts w:ascii="Arial" w:hAnsi="Arial" w:cs="Arial"/>
          <w:sz w:val="22"/>
          <w:szCs w:val="22"/>
        </w:rPr>
        <w:t xml:space="preserve"> nebo po předchozím vyrozumění Z</w:t>
      </w:r>
      <w:r w:rsidRPr="00994036">
        <w:rPr>
          <w:rFonts w:ascii="Arial" w:hAnsi="Arial" w:cs="Arial"/>
          <w:sz w:val="22"/>
          <w:szCs w:val="22"/>
        </w:rPr>
        <w:t>hotovitele vadu odstranit sám nebo ji nec</w:t>
      </w:r>
      <w:r>
        <w:rPr>
          <w:rFonts w:ascii="Arial" w:hAnsi="Arial" w:cs="Arial"/>
          <w:sz w:val="22"/>
          <w:szCs w:val="22"/>
        </w:rPr>
        <w:t>hat odstranit, a to na náklady Z</w:t>
      </w:r>
      <w:r w:rsidRPr="00994036">
        <w:rPr>
          <w:rFonts w:ascii="Arial" w:hAnsi="Arial" w:cs="Arial"/>
          <w:sz w:val="22"/>
          <w:szCs w:val="22"/>
        </w:rPr>
        <w:t xml:space="preserve">hotovitele. </w:t>
      </w:r>
      <w:r>
        <w:rPr>
          <w:rFonts w:ascii="Arial" w:hAnsi="Arial" w:cs="Arial"/>
          <w:sz w:val="22"/>
          <w:szCs w:val="22"/>
        </w:rPr>
        <w:t>Zhotovitel je povinen nahradit O</w:t>
      </w:r>
      <w:r w:rsidRPr="00994036">
        <w:rPr>
          <w:rFonts w:ascii="Arial" w:hAnsi="Arial" w:cs="Arial"/>
          <w:sz w:val="22"/>
          <w:szCs w:val="22"/>
        </w:rPr>
        <w:t xml:space="preserve">bjednateli výdaje a ušlý zisk, které souvisejí s odstraněním vad zajišťovaných </w:t>
      </w:r>
      <w:r>
        <w:rPr>
          <w:rFonts w:ascii="Arial" w:hAnsi="Arial" w:cs="Arial"/>
          <w:sz w:val="22"/>
          <w:szCs w:val="22"/>
        </w:rPr>
        <w:t>O</w:t>
      </w:r>
      <w:r w:rsidRPr="00994036">
        <w:rPr>
          <w:rFonts w:ascii="Arial" w:hAnsi="Arial" w:cs="Arial"/>
          <w:sz w:val="22"/>
          <w:szCs w:val="22"/>
        </w:rPr>
        <w:t xml:space="preserve">bjednatelem. Zhotovitel je povinen nahradit tyto náklady do 30 dnů po obdržení </w:t>
      </w:r>
      <w:r>
        <w:rPr>
          <w:rFonts w:ascii="Arial" w:hAnsi="Arial" w:cs="Arial"/>
          <w:sz w:val="22"/>
          <w:szCs w:val="22"/>
        </w:rPr>
        <w:t>příslušného platebního dokladu O</w:t>
      </w:r>
      <w:r w:rsidRPr="00994036">
        <w:rPr>
          <w:rFonts w:ascii="Arial" w:hAnsi="Arial" w:cs="Arial"/>
          <w:sz w:val="22"/>
          <w:szCs w:val="22"/>
        </w:rPr>
        <w:t>bjednatele.</w:t>
      </w:r>
    </w:p>
    <w:p w14:paraId="4EB04962" w14:textId="77777777" w:rsidR="005E5C0D" w:rsidRDefault="005E5C0D" w:rsidP="005E5C0D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94036">
        <w:rPr>
          <w:rFonts w:ascii="Arial" w:hAnsi="Arial" w:cs="Arial"/>
          <w:sz w:val="22"/>
          <w:szCs w:val="22"/>
        </w:rPr>
        <w:t>Reklamaci lze uplatnit do posledního dne záruční doby</w:t>
      </w:r>
      <w:r>
        <w:rPr>
          <w:rFonts w:ascii="Arial" w:hAnsi="Arial" w:cs="Arial"/>
          <w:sz w:val="22"/>
          <w:szCs w:val="22"/>
        </w:rPr>
        <w:t>, přičemž i reklamace odeslaná O</w:t>
      </w:r>
      <w:r w:rsidRPr="00994036">
        <w:rPr>
          <w:rFonts w:ascii="Arial" w:hAnsi="Arial" w:cs="Arial"/>
          <w:sz w:val="22"/>
          <w:szCs w:val="22"/>
        </w:rPr>
        <w:t>bjednatelem v poslední den záruční doby se považuje za včas uplatněnou.</w:t>
      </w:r>
    </w:p>
    <w:p w14:paraId="5BFC2046" w14:textId="77777777" w:rsidR="005E5C0D" w:rsidRDefault="005E5C0D" w:rsidP="005E5C0D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94036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>ranění vady nemá vliv na nárok Objednatele vůči Z</w:t>
      </w:r>
      <w:r w:rsidRPr="00994036">
        <w:rPr>
          <w:rFonts w:ascii="Arial" w:hAnsi="Arial" w:cs="Arial"/>
          <w:sz w:val="22"/>
          <w:szCs w:val="22"/>
        </w:rPr>
        <w:t xml:space="preserve">hotoviteli na zaplacení </w:t>
      </w:r>
      <w:r>
        <w:rPr>
          <w:rFonts w:ascii="Arial" w:hAnsi="Arial" w:cs="Arial"/>
          <w:sz w:val="22"/>
          <w:szCs w:val="22"/>
        </w:rPr>
        <w:t>S</w:t>
      </w:r>
      <w:r w:rsidRPr="00994036">
        <w:rPr>
          <w:rFonts w:ascii="Arial" w:hAnsi="Arial" w:cs="Arial"/>
          <w:sz w:val="22"/>
          <w:szCs w:val="22"/>
        </w:rPr>
        <w:t xml:space="preserve">mluvních pokut a náhradu škod souvisejících s vadami </w:t>
      </w:r>
      <w:r>
        <w:rPr>
          <w:rFonts w:ascii="Arial" w:hAnsi="Arial" w:cs="Arial"/>
          <w:sz w:val="22"/>
          <w:szCs w:val="22"/>
        </w:rPr>
        <w:t>D</w:t>
      </w:r>
      <w:r w:rsidRPr="00994036">
        <w:rPr>
          <w:rFonts w:ascii="Arial" w:hAnsi="Arial" w:cs="Arial"/>
          <w:sz w:val="22"/>
          <w:szCs w:val="22"/>
        </w:rPr>
        <w:t>íla.</w:t>
      </w:r>
    </w:p>
    <w:p w14:paraId="726EF7F1" w14:textId="77777777" w:rsidR="005E5C0D" w:rsidRDefault="005E5C0D" w:rsidP="005E5C0D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94036">
        <w:rPr>
          <w:rFonts w:ascii="Arial" w:hAnsi="Arial" w:cs="Arial"/>
          <w:sz w:val="22"/>
          <w:szCs w:val="22"/>
        </w:rPr>
        <w:t>Zhotovitel je rovněž odpovědný za jakékoliv ztráty n</w:t>
      </w:r>
      <w:r>
        <w:rPr>
          <w:rFonts w:ascii="Arial" w:hAnsi="Arial" w:cs="Arial"/>
          <w:sz w:val="22"/>
          <w:szCs w:val="22"/>
        </w:rPr>
        <w:t>ebo škody na Díle či majetku O</w:t>
      </w:r>
      <w:r w:rsidRPr="00994036">
        <w:rPr>
          <w:rFonts w:ascii="Arial" w:hAnsi="Arial" w:cs="Arial"/>
          <w:sz w:val="22"/>
          <w:szCs w:val="22"/>
        </w:rPr>
        <w:t xml:space="preserve">bjednatele </w:t>
      </w:r>
      <w:r>
        <w:rPr>
          <w:rFonts w:ascii="Arial" w:hAnsi="Arial" w:cs="Arial"/>
          <w:sz w:val="22"/>
          <w:szCs w:val="22"/>
        </w:rPr>
        <w:t>jakož i třetích osob způsobené Z</w:t>
      </w:r>
      <w:r w:rsidRPr="00994036">
        <w:rPr>
          <w:rFonts w:ascii="Arial" w:hAnsi="Arial" w:cs="Arial"/>
          <w:sz w:val="22"/>
          <w:szCs w:val="22"/>
        </w:rPr>
        <w:t xml:space="preserve">hotovitelem nebo jeho </w:t>
      </w:r>
      <w:r>
        <w:rPr>
          <w:rFonts w:ascii="Arial" w:hAnsi="Arial" w:cs="Arial"/>
          <w:sz w:val="22"/>
          <w:szCs w:val="22"/>
        </w:rPr>
        <w:t>pod</w:t>
      </w:r>
      <w:r w:rsidRPr="00994036">
        <w:rPr>
          <w:rFonts w:ascii="Arial" w:hAnsi="Arial" w:cs="Arial"/>
          <w:sz w:val="22"/>
          <w:szCs w:val="22"/>
        </w:rPr>
        <w:t>dodavateli v průb</w:t>
      </w:r>
      <w:r>
        <w:rPr>
          <w:rFonts w:ascii="Arial" w:hAnsi="Arial" w:cs="Arial"/>
          <w:sz w:val="22"/>
          <w:szCs w:val="22"/>
        </w:rPr>
        <w:t xml:space="preserve">ěhu provádění jakýchkoliv </w:t>
      </w:r>
      <w:r w:rsidRPr="00994036">
        <w:rPr>
          <w:rFonts w:ascii="Arial" w:hAnsi="Arial" w:cs="Arial"/>
          <w:sz w:val="22"/>
          <w:szCs w:val="22"/>
        </w:rPr>
        <w:t xml:space="preserve">služeb při plnění nebo v souvislosti s plněním povinností podle </w:t>
      </w:r>
      <w:r>
        <w:rPr>
          <w:rFonts w:ascii="Arial" w:hAnsi="Arial" w:cs="Arial"/>
          <w:sz w:val="22"/>
          <w:szCs w:val="22"/>
        </w:rPr>
        <w:t>této S</w:t>
      </w:r>
      <w:r w:rsidRPr="00994036">
        <w:rPr>
          <w:rFonts w:ascii="Arial" w:hAnsi="Arial" w:cs="Arial"/>
          <w:sz w:val="22"/>
          <w:szCs w:val="22"/>
        </w:rPr>
        <w:t>mlouvy.</w:t>
      </w:r>
    </w:p>
    <w:p w14:paraId="138B72B7" w14:textId="313B7C71" w:rsidR="00717B13" w:rsidRPr="00D94A4B" w:rsidRDefault="005E5C0D" w:rsidP="005E5C0D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94036">
        <w:rPr>
          <w:rFonts w:ascii="Arial" w:hAnsi="Arial" w:cs="Arial"/>
          <w:sz w:val="22"/>
          <w:szCs w:val="22"/>
        </w:rPr>
        <w:t xml:space="preserve">Případné nároky z nedodržení povinností Zhotovitele dle </w:t>
      </w:r>
      <w:r>
        <w:rPr>
          <w:rFonts w:ascii="Arial" w:hAnsi="Arial" w:cs="Arial"/>
          <w:sz w:val="22"/>
          <w:szCs w:val="22"/>
        </w:rPr>
        <w:t>odst. 1 tohoto článku</w:t>
      </w:r>
      <w:r w:rsidRPr="00994036">
        <w:rPr>
          <w:rFonts w:ascii="Arial" w:hAnsi="Arial" w:cs="Arial"/>
          <w:sz w:val="22"/>
          <w:szCs w:val="22"/>
        </w:rPr>
        <w:t xml:space="preserve"> této Smlou</w:t>
      </w:r>
      <w:r>
        <w:rPr>
          <w:rFonts w:ascii="Arial" w:hAnsi="Arial" w:cs="Arial"/>
          <w:sz w:val="22"/>
          <w:szCs w:val="22"/>
        </w:rPr>
        <w:t>vy Objednatel uplatní zejména při předání a převzetí Díla</w:t>
      </w:r>
      <w:r w:rsidRPr="00994036">
        <w:rPr>
          <w:rFonts w:ascii="Arial" w:hAnsi="Arial" w:cs="Arial"/>
          <w:sz w:val="22"/>
          <w:szCs w:val="22"/>
        </w:rPr>
        <w:t xml:space="preserve">. Tím však není dotčeno právo Objednatele uplatnit tyto své nároky později, pokud Objednatel prokáže, že je objektivně nemohl uplatnit již v rámci </w:t>
      </w:r>
      <w:r>
        <w:rPr>
          <w:rFonts w:ascii="Arial" w:hAnsi="Arial" w:cs="Arial"/>
          <w:sz w:val="22"/>
          <w:szCs w:val="22"/>
        </w:rPr>
        <w:t>předání a převzetí Díla</w:t>
      </w:r>
      <w:r w:rsidRPr="00994036">
        <w:rPr>
          <w:rFonts w:ascii="Arial" w:hAnsi="Arial" w:cs="Arial"/>
          <w:sz w:val="22"/>
          <w:szCs w:val="22"/>
        </w:rPr>
        <w:t>.</w:t>
      </w:r>
    </w:p>
    <w:p w14:paraId="3AE5F36E" w14:textId="77777777" w:rsidR="002A3FB2" w:rsidRPr="00551F34" w:rsidRDefault="002A3FB2" w:rsidP="005E5C0D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6B16A9A4" w14:textId="77777777" w:rsidR="005E5C0D" w:rsidRPr="001D4F8C" w:rsidRDefault="005E5C0D" w:rsidP="005E5C0D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0" w:name="_Ref417505607"/>
      <w:r w:rsidRPr="001D4F8C">
        <w:rPr>
          <w:rFonts w:ascii="Arial" w:hAnsi="Arial" w:cs="Arial"/>
          <w:b/>
          <w:sz w:val="22"/>
          <w:szCs w:val="22"/>
        </w:rPr>
        <w:lastRenderedPageBreak/>
        <w:t xml:space="preserve">X. </w:t>
      </w:r>
      <w:bookmarkEnd w:id="10"/>
      <w:r w:rsidRPr="001D4F8C">
        <w:rPr>
          <w:rFonts w:ascii="Arial" w:hAnsi="Arial" w:cs="Arial"/>
          <w:b/>
          <w:sz w:val="22"/>
          <w:szCs w:val="22"/>
        </w:rPr>
        <w:t>Sankce</w:t>
      </w:r>
    </w:p>
    <w:p w14:paraId="75ABF2E7" w14:textId="77777777" w:rsidR="001958DE" w:rsidRPr="001958DE" w:rsidRDefault="001958DE" w:rsidP="001958DE">
      <w:pPr>
        <w:numPr>
          <w:ilvl w:val="0"/>
          <w:numId w:val="48"/>
        </w:numPr>
        <w:suppressAutoHyphens w:val="0"/>
        <w:ind w:left="357" w:hanging="357"/>
        <w:jc w:val="both"/>
        <w:rPr>
          <w:rFonts w:ascii="Arial" w:hAnsi="Arial" w:cs="Arial"/>
          <w:sz w:val="22"/>
          <w:szCs w:val="22"/>
          <w:lang w:eastAsia="cs-CZ"/>
        </w:rPr>
      </w:pPr>
      <w:r w:rsidRPr="001958DE">
        <w:rPr>
          <w:rFonts w:ascii="Arial" w:hAnsi="Arial" w:cs="Arial"/>
          <w:b/>
          <w:bCs/>
          <w:sz w:val="22"/>
          <w:szCs w:val="22"/>
          <w:lang w:eastAsia="cs-CZ"/>
        </w:rPr>
        <w:t>Prodlení se zhotovením Díla nebo odstraněním vad Díla</w:t>
      </w:r>
    </w:p>
    <w:p w14:paraId="6092705E" w14:textId="6BF6D240" w:rsidR="001958DE" w:rsidRPr="001958DE" w:rsidRDefault="001958DE" w:rsidP="001958DE">
      <w:pPr>
        <w:ind w:left="358"/>
        <w:jc w:val="both"/>
        <w:rPr>
          <w:rFonts w:ascii="Arial" w:hAnsi="Arial" w:cs="Arial"/>
          <w:sz w:val="22"/>
          <w:szCs w:val="22"/>
          <w:lang w:eastAsia="cs-CZ"/>
        </w:rPr>
      </w:pPr>
      <w:r w:rsidRPr="001958DE">
        <w:rPr>
          <w:rFonts w:ascii="Arial" w:hAnsi="Arial" w:cs="Arial"/>
          <w:sz w:val="22"/>
          <w:szCs w:val="22"/>
          <w:lang w:eastAsia="cs-CZ"/>
        </w:rPr>
        <w:t xml:space="preserve">V případě nedodržení termínu zhotovení a předání řádně dokončeného Díla podle čl. IV. odst. 2 této Smlouvy, nebo v případě prodlení Zhotovitele s odstraněním vad Díla podle čl. IX. této Smlouvy, je Zhotovitel povinen uhradit Objednateli Smluvní pokutu ve výši </w:t>
      </w:r>
      <w:r w:rsidRPr="001958DE">
        <w:rPr>
          <w:rFonts w:ascii="Arial" w:hAnsi="Arial" w:cs="Arial"/>
          <w:b/>
          <w:bCs/>
          <w:sz w:val="22"/>
          <w:szCs w:val="22"/>
          <w:lang w:eastAsia="cs-CZ"/>
        </w:rPr>
        <w:t>0,05 % z celkové ceny Díla včetně DPH</w:t>
      </w:r>
      <w:r w:rsidRPr="001958DE">
        <w:rPr>
          <w:rFonts w:ascii="Arial" w:hAnsi="Arial" w:cs="Arial"/>
          <w:sz w:val="22"/>
          <w:szCs w:val="22"/>
          <w:lang w:eastAsia="cs-CZ"/>
        </w:rPr>
        <w:t xml:space="preserve"> za každý, i započatý, kalendářní den prodlení.</w:t>
      </w:r>
    </w:p>
    <w:p w14:paraId="6CEDA814" w14:textId="77777777" w:rsidR="001958DE" w:rsidRPr="001958DE" w:rsidRDefault="001958DE" w:rsidP="001958DE">
      <w:pPr>
        <w:numPr>
          <w:ilvl w:val="0"/>
          <w:numId w:val="48"/>
        </w:numPr>
        <w:suppressAutoHyphens w:val="0"/>
        <w:ind w:left="358"/>
        <w:jc w:val="both"/>
        <w:rPr>
          <w:rFonts w:ascii="Arial" w:hAnsi="Arial" w:cs="Arial"/>
          <w:sz w:val="22"/>
          <w:szCs w:val="22"/>
          <w:lang w:eastAsia="cs-CZ"/>
        </w:rPr>
      </w:pPr>
      <w:r w:rsidRPr="001958DE">
        <w:rPr>
          <w:rFonts w:ascii="Arial" w:hAnsi="Arial" w:cs="Arial"/>
          <w:b/>
          <w:bCs/>
          <w:sz w:val="22"/>
          <w:szCs w:val="22"/>
          <w:lang w:eastAsia="cs-CZ"/>
        </w:rPr>
        <w:t>Porušení povinností dle čl. VI. a VII. Smlouvy</w:t>
      </w:r>
    </w:p>
    <w:p w14:paraId="7455F09D" w14:textId="77777777" w:rsidR="001958DE" w:rsidRPr="001958DE" w:rsidRDefault="001958DE" w:rsidP="001958DE">
      <w:pPr>
        <w:ind w:left="358"/>
        <w:jc w:val="both"/>
        <w:rPr>
          <w:rFonts w:ascii="Arial" w:hAnsi="Arial" w:cs="Arial"/>
          <w:sz w:val="22"/>
          <w:szCs w:val="22"/>
          <w:lang w:eastAsia="cs-CZ"/>
        </w:rPr>
      </w:pPr>
      <w:r w:rsidRPr="001958DE">
        <w:rPr>
          <w:rFonts w:ascii="Arial" w:hAnsi="Arial" w:cs="Arial"/>
          <w:sz w:val="22"/>
          <w:szCs w:val="22"/>
          <w:lang w:eastAsia="cs-CZ"/>
        </w:rPr>
        <w:t xml:space="preserve">Pokud Zhotovitel nesplní povinnosti vymezené v článcích VI. a VII. této Smlouvy, je povinen zaplatit Objednateli Smluvní pokutu ve výši </w:t>
      </w:r>
      <w:r w:rsidRPr="001958DE">
        <w:rPr>
          <w:rFonts w:ascii="Arial" w:hAnsi="Arial" w:cs="Arial"/>
          <w:b/>
          <w:bCs/>
          <w:sz w:val="22"/>
          <w:szCs w:val="22"/>
          <w:lang w:eastAsia="cs-CZ"/>
        </w:rPr>
        <w:t>5 000 Kč (slovy: pět tisíc korun českých)</w:t>
      </w:r>
      <w:r w:rsidRPr="001958DE">
        <w:rPr>
          <w:rFonts w:ascii="Arial" w:hAnsi="Arial" w:cs="Arial"/>
          <w:sz w:val="22"/>
          <w:szCs w:val="22"/>
          <w:lang w:eastAsia="cs-CZ"/>
        </w:rPr>
        <w:t xml:space="preserve"> za každé jednotlivé porušení povinnosti. Pokutu lze ukládat opakovaně.</w:t>
      </w:r>
    </w:p>
    <w:p w14:paraId="77A215C9" w14:textId="77777777" w:rsidR="001958DE" w:rsidRPr="001958DE" w:rsidRDefault="001958DE" w:rsidP="001958DE">
      <w:pPr>
        <w:numPr>
          <w:ilvl w:val="0"/>
          <w:numId w:val="48"/>
        </w:numPr>
        <w:suppressAutoHyphens w:val="0"/>
        <w:ind w:left="357" w:hanging="357"/>
        <w:jc w:val="both"/>
        <w:rPr>
          <w:rFonts w:ascii="Arial" w:hAnsi="Arial" w:cs="Arial"/>
          <w:sz w:val="22"/>
          <w:szCs w:val="22"/>
          <w:lang w:eastAsia="cs-CZ"/>
        </w:rPr>
      </w:pPr>
      <w:r w:rsidRPr="001958DE">
        <w:rPr>
          <w:rFonts w:ascii="Arial" w:hAnsi="Arial" w:cs="Arial"/>
          <w:b/>
          <w:bCs/>
          <w:sz w:val="22"/>
          <w:szCs w:val="22"/>
          <w:lang w:eastAsia="cs-CZ"/>
        </w:rPr>
        <w:t>Porušení ostatních povinností</w:t>
      </w:r>
    </w:p>
    <w:p w14:paraId="202AB6EF" w14:textId="77777777" w:rsidR="001958DE" w:rsidRPr="001958DE" w:rsidRDefault="001958DE" w:rsidP="001958DE">
      <w:pPr>
        <w:ind w:left="358"/>
        <w:jc w:val="both"/>
        <w:rPr>
          <w:rFonts w:ascii="Arial" w:hAnsi="Arial" w:cs="Arial"/>
          <w:sz w:val="22"/>
          <w:szCs w:val="22"/>
          <w:lang w:eastAsia="cs-CZ"/>
        </w:rPr>
      </w:pPr>
      <w:r w:rsidRPr="001958DE">
        <w:rPr>
          <w:rFonts w:ascii="Arial" w:hAnsi="Arial" w:cs="Arial"/>
          <w:sz w:val="22"/>
          <w:szCs w:val="22"/>
          <w:lang w:eastAsia="cs-CZ"/>
        </w:rPr>
        <w:t>V případě porušení jiných povinností Zhotovitele vyplývajících z této Smlouvy vzniká dnem porušení Objednateli právo na zaplacení Smluvní pokuty ve výši stanovené v odstavci 2 tohoto článku Smlouvy. Pokutu lze uložit opakovaně.</w:t>
      </w:r>
    </w:p>
    <w:p w14:paraId="21B8AC7E" w14:textId="77777777" w:rsidR="001958DE" w:rsidRPr="001958DE" w:rsidRDefault="001958DE" w:rsidP="001958DE">
      <w:pPr>
        <w:numPr>
          <w:ilvl w:val="0"/>
          <w:numId w:val="48"/>
        </w:numPr>
        <w:suppressAutoHyphens w:val="0"/>
        <w:ind w:left="357" w:hanging="357"/>
        <w:jc w:val="both"/>
        <w:rPr>
          <w:rFonts w:ascii="Arial" w:hAnsi="Arial" w:cs="Arial"/>
          <w:sz w:val="22"/>
          <w:szCs w:val="22"/>
          <w:lang w:eastAsia="cs-CZ"/>
        </w:rPr>
      </w:pPr>
      <w:r w:rsidRPr="001958DE">
        <w:rPr>
          <w:rFonts w:ascii="Arial" w:hAnsi="Arial" w:cs="Arial"/>
          <w:b/>
          <w:bCs/>
          <w:sz w:val="22"/>
          <w:szCs w:val="22"/>
          <w:lang w:eastAsia="cs-CZ"/>
        </w:rPr>
        <w:t>Prodlení Objednatele s platbou</w:t>
      </w:r>
    </w:p>
    <w:p w14:paraId="44BE240E" w14:textId="77777777" w:rsidR="001958DE" w:rsidRPr="001958DE" w:rsidRDefault="001958DE" w:rsidP="001958DE">
      <w:pPr>
        <w:ind w:left="358"/>
        <w:jc w:val="both"/>
        <w:rPr>
          <w:rFonts w:ascii="Arial" w:hAnsi="Arial" w:cs="Arial"/>
          <w:sz w:val="22"/>
          <w:szCs w:val="22"/>
          <w:lang w:eastAsia="cs-CZ"/>
        </w:rPr>
      </w:pPr>
      <w:r w:rsidRPr="001958DE">
        <w:rPr>
          <w:rFonts w:ascii="Arial" w:hAnsi="Arial" w:cs="Arial"/>
          <w:sz w:val="22"/>
          <w:szCs w:val="22"/>
          <w:lang w:eastAsia="cs-CZ"/>
        </w:rPr>
        <w:t xml:space="preserve">Pokud Objednatel neuhradí ve lhůtě splatnosti předloženou fakturu, je povinen zaplatit Zhotoviteli Smluvní pokutu ve výši </w:t>
      </w:r>
      <w:r w:rsidRPr="001958DE">
        <w:rPr>
          <w:rFonts w:ascii="Arial" w:hAnsi="Arial" w:cs="Arial"/>
          <w:b/>
          <w:bCs/>
          <w:sz w:val="22"/>
          <w:szCs w:val="22"/>
          <w:lang w:eastAsia="cs-CZ"/>
        </w:rPr>
        <w:t>0,05 % z fakturované částky včetně DPH</w:t>
      </w:r>
      <w:r w:rsidRPr="001958DE">
        <w:rPr>
          <w:rFonts w:ascii="Arial" w:hAnsi="Arial" w:cs="Arial"/>
          <w:sz w:val="22"/>
          <w:szCs w:val="22"/>
          <w:lang w:eastAsia="cs-CZ"/>
        </w:rPr>
        <w:t xml:space="preserve"> za každý, i započatý kalendářní den prodlení.</w:t>
      </w:r>
    </w:p>
    <w:p w14:paraId="4D7A1576" w14:textId="77777777" w:rsidR="001958DE" w:rsidRPr="001958DE" w:rsidRDefault="001958DE" w:rsidP="001958DE">
      <w:pPr>
        <w:numPr>
          <w:ilvl w:val="0"/>
          <w:numId w:val="48"/>
        </w:numPr>
        <w:suppressAutoHyphens w:val="0"/>
        <w:ind w:left="357" w:hanging="357"/>
        <w:jc w:val="both"/>
        <w:rPr>
          <w:rFonts w:ascii="Arial" w:hAnsi="Arial" w:cs="Arial"/>
          <w:sz w:val="22"/>
          <w:szCs w:val="22"/>
          <w:lang w:eastAsia="cs-CZ"/>
        </w:rPr>
      </w:pPr>
      <w:r w:rsidRPr="001958DE">
        <w:rPr>
          <w:rFonts w:ascii="Arial" w:hAnsi="Arial" w:cs="Arial"/>
          <w:b/>
          <w:bCs/>
          <w:sz w:val="22"/>
          <w:szCs w:val="22"/>
          <w:lang w:eastAsia="cs-CZ"/>
        </w:rPr>
        <w:t>Uplatnění Smluvní pokuty</w:t>
      </w:r>
    </w:p>
    <w:p w14:paraId="5F962AAE" w14:textId="77777777" w:rsidR="001958DE" w:rsidRPr="001958DE" w:rsidRDefault="001958DE" w:rsidP="001958DE">
      <w:pPr>
        <w:ind w:left="358"/>
        <w:jc w:val="both"/>
        <w:rPr>
          <w:rFonts w:ascii="Arial" w:hAnsi="Arial" w:cs="Arial"/>
          <w:sz w:val="22"/>
          <w:szCs w:val="22"/>
          <w:lang w:eastAsia="cs-CZ"/>
        </w:rPr>
      </w:pPr>
      <w:r w:rsidRPr="001958DE">
        <w:rPr>
          <w:rFonts w:ascii="Arial" w:hAnsi="Arial" w:cs="Arial"/>
          <w:sz w:val="22"/>
          <w:szCs w:val="22"/>
          <w:lang w:eastAsia="cs-CZ"/>
        </w:rPr>
        <w:t xml:space="preserve">Výzva k úhradě Smluvní pokuty musí obsahovat určení skutečnosti zakládající právo na její uplatnění a informaci o způsobu její úhrady. Smluvní pokuta je splatná do </w:t>
      </w:r>
      <w:r w:rsidRPr="001958DE">
        <w:rPr>
          <w:rFonts w:ascii="Arial" w:hAnsi="Arial" w:cs="Arial"/>
          <w:b/>
          <w:bCs/>
          <w:sz w:val="22"/>
          <w:szCs w:val="22"/>
          <w:lang w:eastAsia="cs-CZ"/>
        </w:rPr>
        <w:t xml:space="preserve">14 </w:t>
      </w:r>
      <w:r w:rsidRPr="001958DE">
        <w:rPr>
          <w:rFonts w:ascii="Arial" w:hAnsi="Arial" w:cs="Arial"/>
          <w:bCs/>
          <w:sz w:val="22"/>
          <w:szCs w:val="22"/>
          <w:lang w:eastAsia="cs-CZ"/>
        </w:rPr>
        <w:t>kalendářních dnů</w:t>
      </w:r>
      <w:r w:rsidRPr="001958DE">
        <w:rPr>
          <w:rFonts w:ascii="Arial" w:hAnsi="Arial" w:cs="Arial"/>
          <w:sz w:val="22"/>
          <w:szCs w:val="22"/>
          <w:lang w:eastAsia="cs-CZ"/>
        </w:rPr>
        <w:t xml:space="preserve"> ode dne doručení výzvy k úhradě.</w:t>
      </w:r>
    </w:p>
    <w:p w14:paraId="1EF034BF" w14:textId="77777777" w:rsidR="001958DE" w:rsidRPr="001958DE" w:rsidRDefault="001958DE" w:rsidP="001958DE">
      <w:pPr>
        <w:numPr>
          <w:ilvl w:val="0"/>
          <w:numId w:val="48"/>
        </w:numPr>
        <w:suppressAutoHyphens w:val="0"/>
        <w:ind w:left="357" w:hanging="357"/>
        <w:jc w:val="both"/>
        <w:rPr>
          <w:rFonts w:ascii="Arial" w:hAnsi="Arial" w:cs="Arial"/>
          <w:sz w:val="22"/>
          <w:szCs w:val="22"/>
          <w:lang w:eastAsia="cs-CZ"/>
        </w:rPr>
      </w:pPr>
      <w:r w:rsidRPr="001958DE">
        <w:rPr>
          <w:rFonts w:ascii="Arial" w:hAnsi="Arial" w:cs="Arial"/>
          <w:b/>
          <w:bCs/>
          <w:sz w:val="22"/>
          <w:szCs w:val="22"/>
          <w:lang w:eastAsia="cs-CZ"/>
        </w:rPr>
        <w:t>Nárok na náhradu škody</w:t>
      </w:r>
    </w:p>
    <w:p w14:paraId="00244D92" w14:textId="77777777" w:rsidR="001958DE" w:rsidRPr="001958DE" w:rsidRDefault="001958DE" w:rsidP="001958DE">
      <w:pPr>
        <w:ind w:left="292"/>
        <w:jc w:val="both"/>
        <w:rPr>
          <w:rFonts w:ascii="Arial" w:hAnsi="Arial" w:cs="Arial"/>
          <w:sz w:val="22"/>
          <w:szCs w:val="22"/>
          <w:lang w:eastAsia="cs-CZ"/>
        </w:rPr>
      </w:pPr>
      <w:r w:rsidRPr="001958DE">
        <w:rPr>
          <w:rFonts w:ascii="Arial" w:hAnsi="Arial" w:cs="Arial"/>
          <w:sz w:val="22"/>
          <w:szCs w:val="22"/>
          <w:lang w:eastAsia="cs-CZ"/>
        </w:rPr>
        <w:t>Zaplacením Smluvní pokuty není dotčen nárok Smluvních stran na náhradu škody v plném rozsahu, ani povinnost Zhotovitele řádně dokončit Dílo. Objednatel je oprávněn uplatnit náhradu škody v plné výši, i v případech, na které se Smluvní pokuta nevztahuje.</w:t>
      </w:r>
    </w:p>
    <w:p w14:paraId="0BC086C6" w14:textId="77777777" w:rsidR="001958DE" w:rsidRPr="001958DE" w:rsidRDefault="001958DE" w:rsidP="001958DE">
      <w:pPr>
        <w:numPr>
          <w:ilvl w:val="0"/>
          <w:numId w:val="48"/>
        </w:numPr>
        <w:suppressAutoHyphens w:val="0"/>
        <w:ind w:left="357" w:hanging="357"/>
        <w:jc w:val="both"/>
        <w:rPr>
          <w:rFonts w:ascii="Arial" w:hAnsi="Arial" w:cs="Arial"/>
          <w:sz w:val="22"/>
          <w:szCs w:val="22"/>
          <w:lang w:eastAsia="cs-CZ"/>
        </w:rPr>
      </w:pPr>
      <w:r w:rsidRPr="001958DE">
        <w:rPr>
          <w:rFonts w:ascii="Arial" w:hAnsi="Arial" w:cs="Arial"/>
          <w:b/>
          <w:bCs/>
          <w:sz w:val="22"/>
          <w:szCs w:val="22"/>
          <w:lang w:eastAsia="cs-CZ"/>
        </w:rPr>
        <w:t>Kombinace Smluvních pokut</w:t>
      </w:r>
    </w:p>
    <w:p w14:paraId="73FF1E43" w14:textId="77777777" w:rsidR="001958DE" w:rsidRPr="001958DE" w:rsidRDefault="001958DE" w:rsidP="001958DE">
      <w:pPr>
        <w:ind w:left="358"/>
        <w:jc w:val="both"/>
        <w:rPr>
          <w:rFonts w:ascii="Arial" w:hAnsi="Arial" w:cs="Arial"/>
          <w:sz w:val="22"/>
          <w:szCs w:val="22"/>
          <w:lang w:eastAsia="cs-CZ"/>
        </w:rPr>
      </w:pPr>
      <w:r w:rsidRPr="001958DE">
        <w:rPr>
          <w:rFonts w:ascii="Arial" w:hAnsi="Arial" w:cs="Arial"/>
          <w:sz w:val="22"/>
          <w:szCs w:val="22"/>
          <w:lang w:eastAsia="cs-CZ"/>
        </w:rPr>
        <w:t>Uplatnění jedné Smluvní pokuty nevylučuje souběžné uplatnění jiné Smluvní pokuty dle této Smlouvy.</w:t>
      </w:r>
    </w:p>
    <w:p w14:paraId="1D38F1BC" w14:textId="77777777" w:rsidR="001958DE" w:rsidRPr="001958DE" w:rsidRDefault="001958DE" w:rsidP="001958DE">
      <w:pPr>
        <w:numPr>
          <w:ilvl w:val="0"/>
          <w:numId w:val="48"/>
        </w:numPr>
        <w:suppressAutoHyphens w:val="0"/>
        <w:ind w:left="357" w:hanging="357"/>
        <w:jc w:val="both"/>
        <w:rPr>
          <w:rFonts w:ascii="Arial" w:hAnsi="Arial" w:cs="Arial"/>
          <w:sz w:val="22"/>
          <w:szCs w:val="22"/>
          <w:lang w:eastAsia="cs-CZ"/>
        </w:rPr>
      </w:pPr>
      <w:r w:rsidRPr="001958DE">
        <w:rPr>
          <w:rFonts w:ascii="Arial" w:hAnsi="Arial" w:cs="Arial"/>
          <w:b/>
          <w:bCs/>
          <w:sz w:val="22"/>
          <w:szCs w:val="22"/>
          <w:lang w:eastAsia="cs-CZ"/>
        </w:rPr>
        <w:t>Započtení pohledávek</w:t>
      </w:r>
    </w:p>
    <w:p w14:paraId="2C9E782A" w14:textId="77777777" w:rsidR="001958DE" w:rsidRPr="001958DE" w:rsidRDefault="001958DE" w:rsidP="001958DE">
      <w:pPr>
        <w:ind w:left="358"/>
        <w:jc w:val="both"/>
        <w:rPr>
          <w:rFonts w:ascii="Arial" w:hAnsi="Arial" w:cs="Arial"/>
          <w:sz w:val="22"/>
          <w:szCs w:val="22"/>
          <w:lang w:eastAsia="cs-CZ"/>
        </w:rPr>
      </w:pPr>
      <w:r w:rsidRPr="001958DE">
        <w:rPr>
          <w:rFonts w:ascii="Arial" w:hAnsi="Arial" w:cs="Arial"/>
          <w:sz w:val="22"/>
          <w:szCs w:val="22"/>
        </w:rPr>
        <w:t>Smluvní strany se dohodly, že Objednatel je oprávněn jednostranně započíst jakoukoliv svou pohledávku proti splatné či nesplatné pohledávce Zhotovitele, a to i částečně, bez ohledu na to, zda pohledávky vznikly na základě této Smlouvy.</w:t>
      </w:r>
    </w:p>
    <w:p w14:paraId="5674A5F1" w14:textId="77777777" w:rsidR="001958DE" w:rsidRPr="001958DE" w:rsidRDefault="001958DE" w:rsidP="001958DE">
      <w:pPr>
        <w:numPr>
          <w:ilvl w:val="0"/>
          <w:numId w:val="48"/>
        </w:numPr>
        <w:suppressAutoHyphens w:val="0"/>
        <w:ind w:left="357" w:hanging="357"/>
        <w:jc w:val="both"/>
        <w:rPr>
          <w:rFonts w:ascii="Arial" w:hAnsi="Arial" w:cs="Arial"/>
          <w:sz w:val="22"/>
          <w:szCs w:val="22"/>
          <w:lang w:eastAsia="cs-CZ"/>
        </w:rPr>
      </w:pPr>
      <w:r w:rsidRPr="001958DE">
        <w:rPr>
          <w:rFonts w:ascii="Arial" w:hAnsi="Arial" w:cs="Arial"/>
          <w:b/>
          <w:bCs/>
          <w:sz w:val="22"/>
          <w:szCs w:val="22"/>
          <w:lang w:eastAsia="cs-CZ"/>
        </w:rPr>
        <w:t>Odpovědnost za poddodavatele</w:t>
      </w:r>
    </w:p>
    <w:p w14:paraId="540F01B7" w14:textId="77777777" w:rsidR="001958DE" w:rsidRPr="001958DE" w:rsidRDefault="001958DE" w:rsidP="001958DE">
      <w:pPr>
        <w:ind w:left="358"/>
        <w:jc w:val="both"/>
        <w:rPr>
          <w:rFonts w:ascii="Arial" w:hAnsi="Arial" w:cs="Arial"/>
          <w:sz w:val="22"/>
          <w:szCs w:val="22"/>
          <w:lang w:eastAsia="cs-CZ"/>
        </w:rPr>
      </w:pPr>
      <w:r w:rsidRPr="001958DE">
        <w:rPr>
          <w:rFonts w:ascii="Arial" w:hAnsi="Arial" w:cs="Arial"/>
          <w:sz w:val="22"/>
          <w:szCs w:val="22"/>
          <w:lang w:eastAsia="cs-CZ"/>
        </w:rPr>
        <w:t>Veškerá výše uvedená ustanovení se vztahují na Zhotovitele i v případě, že k porušení Smluvních povinností došlo jednáním či činností jeho poddodavatele.</w:t>
      </w:r>
    </w:p>
    <w:p w14:paraId="2024718C" w14:textId="77777777" w:rsidR="001958DE" w:rsidRDefault="001958DE" w:rsidP="00D0791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6D9A7137" w14:textId="77777777" w:rsidR="001958DE" w:rsidRPr="00551F34" w:rsidRDefault="001958DE" w:rsidP="00D0791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251F07D0" w14:textId="77777777" w:rsidR="005E5C0D" w:rsidRPr="00CD39E0" w:rsidRDefault="005E5C0D" w:rsidP="005E5C0D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1" w:name="_Ref417505740"/>
      <w:r>
        <w:rPr>
          <w:rFonts w:ascii="Arial" w:hAnsi="Arial" w:cs="Arial"/>
          <w:b/>
          <w:sz w:val="22"/>
          <w:szCs w:val="22"/>
        </w:rPr>
        <w:t>XI. Oprávněné osoby</w:t>
      </w:r>
      <w:bookmarkEnd w:id="11"/>
    </w:p>
    <w:p w14:paraId="327B6A44" w14:textId="77777777" w:rsidR="005E5C0D" w:rsidRDefault="005E5C0D" w:rsidP="005E5C0D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Každá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 xml:space="preserve">mluvní strana jmenuje oprávněné osoby. Oprávněné osoby budou zastupovat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 xml:space="preserve">mluvní stranu v záležitostech souvisejících s plněním </w:t>
      </w:r>
      <w:r>
        <w:rPr>
          <w:rFonts w:ascii="Arial" w:hAnsi="Arial" w:cs="Arial"/>
          <w:sz w:val="22"/>
          <w:szCs w:val="22"/>
        </w:rPr>
        <w:t xml:space="preserve">dle této </w:t>
      </w:r>
      <w:r w:rsidRPr="00CD39E0">
        <w:rPr>
          <w:rFonts w:ascii="Arial" w:hAnsi="Arial" w:cs="Arial"/>
          <w:sz w:val="22"/>
          <w:szCs w:val="22"/>
        </w:rPr>
        <w:t xml:space="preserve">Smlouvy. Oprávněná osoba </w:t>
      </w:r>
      <w:r>
        <w:rPr>
          <w:rFonts w:ascii="Arial" w:hAnsi="Arial" w:cs="Arial"/>
          <w:sz w:val="22"/>
          <w:szCs w:val="22"/>
        </w:rPr>
        <w:t>si může stanovit</w:t>
      </w:r>
      <w:r w:rsidRPr="00CD39E0">
        <w:rPr>
          <w:rFonts w:ascii="Arial" w:hAnsi="Arial" w:cs="Arial"/>
          <w:sz w:val="22"/>
          <w:szCs w:val="22"/>
        </w:rPr>
        <w:t xml:space="preserve"> svého zástupce. Vystupuje-li zástupce za oprávněnou osobu, má stejné pravomoci jako oprávněná osoba.</w:t>
      </w:r>
    </w:p>
    <w:p w14:paraId="43A872EB" w14:textId="77777777" w:rsidR="005E5C0D" w:rsidRDefault="005E5C0D" w:rsidP="005E5C0D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86385">
        <w:rPr>
          <w:rFonts w:ascii="Arial" w:hAnsi="Arial" w:cs="Arial"/>
          <w:sz w:val="22"/>
          <w:szCs w:val="22"/>
        </w:rPr>
        <w:t xml:space="preserve">Obě </w:t>
      </w:r>
      <w:r>
        <w:rPr>
          <w:rFonts w:ascii="Arial" w:hAnsi="Arial" w:cs="Arial"/>
          <w:sz w:val="22"/>
          <w:szCs w:val="22"/>
        </w:rPr>
        <w:t>S</w:t>
      </w:r>
      <w:r w:rsidRPr="00986385">
        <w:rPr>
          <w:rFonts w:ascii="Arial" w:hAnsi="Arial" w:cs="Arial"/>
          <w:sz w:val="22"/>
          <w:szCs w:val="22"/>
        </w:rPr>
        <w:t xml:space="preserve">mluvní strany jsou oprávněny změnit jimi jmenované oprávněné osoby nebo jejich zástupce, jsou však povinny na takovou změnu druhou </w:t>
      </w:r>
      <w:r>
        <w:rPr>
          <w:rFonts w:ascii="Arial" w:hAnsi="Arial" w:cs="Arial"/>
          <w:sz w:val="22"/>
          <w:szCs w:val="22"/>
        </w:rPr>
        <w:t>S</w:t>
      </w:r>
      <w:r w:rsidRPr="00986385">
        <w:rPr>
          <w:rFonts w:ascii="Arial" w:hAnsi="Arial" w:cs="Arial"/>
          <w:sz w:val="22"/>
          <w:szCs w:val="22"/>
        </w:rPr>
        <w:t xml:space="preserve">mluvní stranu písemně upozornit (doporučeným dopisem nebo elektronicky). Tato změna je účinná, až když se o ní druhá </w:t>
      </w:r>
      <w:r>
        <w:rPr>
          <w:rFonts w:ascii="Arial" w:hAnsi="Arial" w:cs="Arial"/>
          <w:sz w:val="22"/>
          <w:szCs w:val="22"/>
        </w:rPr>
        <w:t>S</w:t>
      </w:r>
      <w:r w:rsidRPr="00986385">
        <w:rPr>
          <w:rFonts w:ascii="Arial" w:hAnsi="Arial" w:cs="Arial"/>
          <w:sz w:val="22"/>
          <w:szCs w:val="22"/>
        </w:rPr>
        <w:t>mluvní strana dozví.</w:t>
      </w:r>
    </w:p>
    <w:p w14:paraId="304D6E66" w14:textId="77777777" w:rsidR="005E5C0D" w:rsidRDefault="005E5C0D" w:rsidP="005E5C0D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86385">
        <w:rPr>
          <w:rFonts w:ascii="Arial" w:hAnsi="Arial" w:cs="Arial"/>
          <w:sz w:val="22"/>
          <w:szCs w:val="22"/>
        </w:rPr>
        <w:t xml:space="preserve">Ustanovením tohoto článku Smlouvy není dotčeno postavení osob oprávněných zastupovat </w:t>
      </w:r>
      <w:r>
        <w:rPr>
          <w:rFonts w:ascii="Arial" w:hAnsi="Arial" w:cs="Arial"/>
          <w:sz w:val="22"/>
          <w:szCs w:val="22"/>
        </w:rPr>
        <w:t>S</w:t>
      </w:r>
      <w:r w:rsidRPr="00986385">
        <w:rPr>
          <w:rFonts w:ascii="Arial" w:hAnsi="Arial" w:cs="Arial"/>
          <w:sz w:val="22"/>
          <w:szCs w:val="22"/>
        </w:rPr>
        <w:t>mluvní strany.</w:t>
      </w:r>
    </w:p>
    <w:p w14:paraId="25910E68" w14:textId="0CDA6F67" w:rsidR="005E5C0D" w:rsidRDefault="005E5C0D" w:rsidP="005E5C0D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Oprávněné osoby jsou uvedeny v záhlaví Smlouvy </w:t>
      </w:r>
      <w:r w:rsidR="00730C71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v odst. 5 tohoto článku.</w:t>
      </w:r>
    </w:p>
    <w:p w14:paraId="48E26CF8" w14:textId="77777777" w:rsidR="005E5C0D" w:rsidRDefault="005E5C0D" w:rsidP="005E5C0D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kontaktních údajů včetně e-mailových adres oprávněných osob Smluvních stran:</w:t>
      </w:r>
    </w:p>
    <w:p w14:paraId="317B40FC" w14:textId="77777777" w:rsidR="005E5C0D" w:rsidRDefault="005E5C0D" w:rsidP="005E5C0D">
      <w:pPr>
        <w:pStyle w:val="Zkladntext2"/>
        <w:numPr>
          <w:ilvl w:val="1"/>
          <w:numId w:val="12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Objednatele (ve věcech technických):</w:t>
      </w:r>
    </w:p>
    <w:p w14:paraId="6078C3AF" w14:textId="77777777" w:rsidR="005E5C0D" w:rsidRDefault="005E5C0D" w:rsidP="005E5C0D">
      <w:pPr>
        <w:pStyle w:val="Odstavecseseznamem"/>
        <w:suppressAutoHyphens w:val="0"/>
        <w:overflowPunct w:val="0"/>
        <w:autoSpaceDE w:val="0"/>
        <w:autoSpaceDN w:val="0"/>
        <w:adjustRightInd w:val="0"/>
        <w:spacing w:before="60" w:after="60"/>
        <w:ind w:left="1418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lastRenderedPageBreak/>
        <w:t>Ing. arch</w:t>
      </w:r>
      <w:r w:rsidRPr="00725029">
        <w:rPr>
          <w:rFonts w:ascii="Arial" w:hAnsi="Arial" w:cs="Arial"/>
          <w:sz w:val="22"/>
          <w:szCs w:val="22"/>
          <w:lang w:eastAsia="cs-CZ"/>
        </w:rPr>
        <w:t xml:space="preserve">. </w:t>
      </w:r>
      <w:r>
        <w:rPr>
          <w:rFonts w:ascii="Arial" w:hAnsi="Arial" w:cs="Arial"/>
          <w:sz w:val="22"/>
          <w:szCs w:val="22"/>
          <w:lang w:eastAsia="cs-CZ"/>
        </w:rPr>
        <w:t>Petr Hoffmann</w:t>
      </w:r>
      <w:r w:rsidRPr="00725029">
        <w:rPr>
          <w:rFonts w:ascii="Arial" w:hAnsi="Arial" w:cs="Arial"/>
          <w:sz w:val="22"/>
          <w:szCs w:val="22"/>
          <w:lang w:eastAsia="cs-CZ"/>
        </w:rPr>
        <w:t xml:space="preserve">, </w:t>
      </w:r>
      <w:r>
        <w:rPr>
          <w:rFonts w:ascii="Arial" w:hAnsi="Arial" w:cs="Arial"/>
          <w:sz w:val="22"/>
          <w:szCs w:val="22"/>
          <w:lang w:eastAsia="cs-CZ"/>
        </w:rPr>
        <w:t>koncepční pracovník</w:t>
      </w:r>
      <w:r w:rsidRPr="00725029">
        <w:rPr>
          <w:rFonts w:ascii="Arial" w:hAnsi="Arial" w:cs="Arial"/>
          <w:sz w:val="22"/>
          <w:szCs w:val="22"/>
          <w:lang w:eastAsia="cs-CZ"/>
        </w:rPr>
        <w:t xml:space="preserve"> oddělení územního plánování odboru územního plánování a stavebního řádu</w:t>
      </w:r>
      <w:r w:rsidRPr="00725029">
        <w:rPr>
          <w:rFonts w:ascii="Arial" w:hAnsi="Arial" w:cs="Arial"/>
          <w:sz w:val="22"/>
          <w:szCs w:val="22"/>
        </w:rPr>
        <w:t xml:space="preserve"> </w:t>
      </w:r>
      <w:r w:rsidRPr="00725029">
        <w:rPr>
          <w:rFonts w:ascii="Arial" w:hAnsi="Arial" w:cs="Arial"/>
          <w:sz w:val="22"/>
          <w:szCs w:val="22"/>
          <w:lang w:eastAsia="cs-CZ"/>
        </w:rPr>
        <w:t>Magistrátu města Ústí nad Labem</w:t>
      </w:r>
    </w:p>
    <w:p w14:paraId="13F7FD00" w14:textId="77777777" w:rsidR="005E5C0D" w:rsidRPr="00725029" w:rsidRDefault="005E5C0D" w:rsidP="005E5C0D">
      <w:pPr>
        <w:pStyle w:val="Zkladntext2"/>
        <w:tabs>
          <w:tab w:val="left" w:pos="426"/>
        </w:tabs>
        <w:spacing w:before="60" w:after="60"/>
        <w:ind w:left="1440"/>
        <w:rPr>
          <w:rFonts w:ascii="Arial" w:hAnsi="Arial" w:cs="Arial"/>
          <w:sz w:val="22"/>
          <w:szCs w:val="22"/>
          <w:lang w:eastAsia="cs-CZ"/>
        </w:rPr>
      </w:pPr>
      <w:r w:rsidRPr="00725029">
        <w:rPr>
          <w:rFonts w:ascii="Arial" w:hAnsi="Arial" w:cs="Arial"/>
          <w:sz w:val="22"/>
          <w:szCs w:val="22"/>
          <w:lang w:eastAsia="cs-CZ"/>
        </w:rPr>
        <w:t xml:space="preserve">e-mail: </w:t>
      </w:r>
      <w:r>
        <w:rPr>
          <w:rFonts w:ascii="Arial" w:hAnsi="Arial" w:cs="Arial"/>
          <w:sz w:val="22"/>
          <w:szCs w:val="22"/>
          <w:lang w:eastAsia="cs-CZ"/>
        </w:rPr>
        <w:t>petr</w:t>
      </w:r>
      <w:r w:rsidRPr="00725029">
        <w:rPr>
          <w:rFonts w:ascii="Arial" w:hAnsi="Arial" w:cs="Arial"/>
          <w:sz w:val="22"/>
          <w:szCs w:val="22"/>
          <w:lang w:eastAsia="cs-CZ"/>
        </w:rPr>
        <w:t>.</w:t>
      </w:r>
      <w:r>
        <w:rPr>
          <w:rFonts w:ascii="Arial" w:hAnsi="Arial" w:cs="Arial"/>
          <w:sz w:val="22"/>
          <w:szCs w:val="22"/>
          <w:lang w:eastAsia="cs-CZ"/>
        </w:rPr>
        <w:t>hoffmann</w:t>
      </w:r>
      <w:r w:rsidRPr="00725029">
        <w:rPr>
          <w:rFonts w:ascii="Arial" w:hAnsi="Arial" w:cs="Arial"/>
          <w:sz w:val="22"/>
          <w:szCs w:val="22"/>
          <w:lang w:eastAsia="cs-CZ"/>
        </w:rPr>
        <w:t>@mag-ul.cz</w:t>
      </w:r>
    </w:p>
    <w:p w14:paraId="2BB1961C" w14:textId="77777777" w:rsidR="005E5C0D" w:rsidRPr="00725029" w:rsidRDefault="005E5C0D" w:rsidP="005E5C0D">
      <w:pPr>
        <w:pStyle w:val="Zkladntext2"/>
        <w:tabs>
          <w:tab w:val="left" w:pos="426"/>
        </w:tabs>
        <w:spacing w:before="60" w:after="60"/>
        <w:ind w:left="1440"/>
        <w:rPr>
          <w:rFonts w:ascii="Arial" w:hAnsi="Arial" w:cs="Arial"/>
          <w:sz w:val="22"/>
          <w:szCs w:val="22"/>
        </w:rPr>
      </w:pPr>
      <w:r w:rsidRPr="00725029">
        <w:rPr>
          <w:rFonts w:ascii="Arial" w:hAnsi="Arial" w:cs="Arial"/>
          <w:sz w:val="22"/>
          <w:szCs w:val="22"/>
          <w:lang w:eastAsia="cs-CZ"/>
        </w:rPr>
        <w:t>tel.: +420</w:t>
      </w:r>
      <w:r>
        <w:rPr>
          <w:rFonts w:ascii="Arial" w:hAnsi="Arial" w:cs="Arial"/>
          <w:sz w:val="22"/>
          <w:szCs w:val="22"/>
          <w:lang w:eastAsia="cs-CZ"/>
        </w:rPr>
        <w:t> 475 271 624</w:t>
      </w:r>
    </w:p>
    <w:p w14:paraId="56D870FC" w14:textId="77777777" w:rsidR="005E5C0D" w:rsidRDefault="005E5C0D" w:rsidP="005E5C0D">
      <w:pPr>
        <w:pStyle w:val="Zkladntext2"/>
        <w:numPr>
          <w:ilvl w:val="1"/>
          <w:numId w:val="12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permStart w:id="1716792722" w:edGrp="everyone"/>
      <w:r>
        <w:rPr>
          <w:rFonts w:ascii="Arial" w:hAnsi="Arial" w:cs="Arial"/>
          <w:sz w:val="22"/>
          <w:szCs w:val="22"/>
        </w:rPr>
        <w:t>Za Zhotovitele:</w:t>
      </w:r>
    </w:p>
    <w:p w14:paraId="487351F5" w14:textId="77777777" w:rsidR="005E5C0D" w:rsidRDefault="005E5C0D" w:rsidP="005E5C0D">
      <w:pPr>
        <w:pStyle w:val="Zkladntext2"/>
        <w:tabs>
          <w:tab w:val="left" w:pos="426"/>
        </w:tabs>
        <w:spacing w:before="60" w:after="6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C053A1">
        <w:rPr>
          <w:rFonts w:ascii="Arial" w:hAnsi="Arial" w:cs="Arial"/>
          <w:i/>
          <w:sz w:val="22"/>
          <w:szCs w:val="22"/>
        </w:rPr>
        <w:t xml:space="preserve">doplní </w:t>
      </w:r>
      <w:r>
        <w:rPr>
          <w:rFonts w:ascii="Arial" w:hAnsi="Arial" w:cs="Arial"/>
          <w:i/>
          <w:sz w:val="22"/>
          <w:szCs w:val="22"/>
        </w:rPr>
        <w:t>Z</w:t>
      </w:r>
      <w:r w:rsidRPr="00C053A1">
        <w:rPr>
          <w:rFonts w:ascii="Arial" w:hAnsi="Arial" w:cs="Arial"/>
          <w:i/>
          <w:sz w:val="22"/>
          <w:szCs w:val="22"/>
        </w:rPr>
        <w:t>hotovitel</w:t>
      </w:r>
      <w:r>
        <w:rPr>
          <w:rFonts w:ascii="Arial" w:hAnsi="Arial" w:cs="Arial"/>
          <w:sz w:val="22"/>
          <w:szCs w:val="22"/>
        </w:rPr>
        <w:t>)</w:t>
      </w:r>
    </w:p>
    <w:p w14:paraId="4B86B7D1" w14:textId="77777777" w:rsidR="006B227C" w:rsidRPr="00551F34" w:rsidRDefault="006B227C" w:rsidP="005E5C0D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12"/>
          <w:szCs w:val="12"/>
        </w:rPr>
      </w:pPr>
      <w:bookmarkStart w:id="12" w:name="_Toc357079848"/>
      <w:permEnd w:id="1716792722"/>
    </w:p>
    <w:p w14:paraId="594FAA5E" w14:textId="77777777" w:rsidR="002A3FB2" w:rsidRPr="00FF206D" w:rsidRDefault="002A3FB2" w:rsidP="002A3FB2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</w:t>
      </w:r>
      <w:r w:rsidRPr="00FF206D">
        <w:rPr>
          <w:rFonts w:ascii="Arial" w:hAnsi="Arial" w:cs="Arial"/>
          <w:b/>
          <w:sz w:val="22"/>
          <w:szCs w:val="22"/>
        </w:rPr>
        <w:t xml:space="preserve">I. Vlastnické právo a užití </w:t>
      </w:r>
      <w:r>
        <w:rPr>
          <w:rFonts w:ascii="Arial" w:hAnsi="Arial" w:cs="Arial"/>
          <w:b/>
          <w:sz w:val="22"/>
          <w:szCs w:val="22"/>
        </w:rPr>
        <w:t>Díla</w:t>
      </w:r>
      <w:r w:rsidRPr="00FF206D">
        <w:rPr>
          <w:rFonts w:ascii="Arial" w:hAnsi="Arial" w:cs="Arial"/>
          <w:b/>
          <w:sz w:val="22"/>
          <w:szCs w:val="22"/>
        </w:rPr>
        <w:t xml:space="preserve"> </w:t>
      </w:r>
    </w:p>
    <w:p w14:paraId="6047CAC9" w14:textId="77777777" w:rsidR="002A3FB2" w:rsidRPr="00FF206D" w:rsidRDefault="002A3FB2" w:rsidP="002A3FB2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Vlastnické právo k předmětu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 a nebezpečí škody na něm přechází na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 dnem převzetí předmětu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, autorská práva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>e dle zákona č. 121/2000 Sb.</w:t>
      </w:r>
      <w:r>
        <w:rPr>
          <w:rFonts w:ascii="Arial" w:hAnsi="Arial" w:cs="Arial"/>
          <w:sz w:val="22"/>
          <w:szCs w:val="22"/>
        </w:rPr>
        <w:t xml:space="preserve">, </w:t>
      </w:r>
      <w:r w:rsidRPr="00232EB2">
        <w:rPr>
          <w:rFonts w:ascii="Arial" w:hAnsi="Arial" w:cs="Arial"/>
          <w:sz w:val="22"/>
          <w:szCs w:val="22"/>
        </w:rPr>
        <w:t>o právu autorském, o právech souvisejících s právem autorským a o změně některých zákonů (autorský zákon) ve znění pozdějších předpisů</w:t>
      </w:r>
      <w:r>
        <w:rPr>
          <w:rFonts w:ascii="Arial" w:hAnsi="Arial" w:cs="Arial"/>
          <w:sz w:val="22"/>
          <w:szCs w:val="22"/>
        </w:rPr>
        <w:t>,</w:t>
      </w:r>
      <w:r w:rsidRPr="00FF206D">
        <w:rPr>
          <w:rFonts w:ascii="Arial" w:hAnsi="Arial" w:cs="Arial"/>
          <w:sz w:val="22"/>
          <w:szCs w:val="22"/>
        </w:rPr>
        <w:t xml:space="preserve"> nejsou tímto aktem dotčena. </w:t>
      </w:r>
    </w:p>
    <w:p w14:paraId="3D3B7DC7" w14:textId="77777777" w:rsidR="002A3FB2" w:rsidRPr="00232EB2" w:rsidRDefault="002A3FB2" w:rsidP="002A3FB2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32EB2">
        <w:rPr>
          <w:rFonts w:ascii="Arial" w:hAnsi="Arial" w:cs="Arial"/>
          <w:sz w:val="22"/>
          <w:szCs w:val="22"/>
        </w:rPr>
        <w:t xml:space="preserve">Vzhledem k té skutečnosti, že výsledkem činnosti </w:t>
      </w: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e dle této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 xml:space="preserve">vy může být plnění, které naplňuje znaky autorského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dle zákona č. 121/2000 Sb., o právu autorském, o právech souvisejících s právem autorským a o změně některých zákonů (autorský zákon) ve znění pozdějších předpisů, (dále jen „autorské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“), </w:t>
      </w:r>
      <w:r>
        <w:rPr>
          <w:rFonts w:ascii="Arial" w:hAnsi="Arial" w:cs="Arial"/>
          <w:sz w:val="22"/>
          <w:szCs w:val="22"/>
        </w:rPr>
        <w:t>Smluvní</w:t>
      </w:r>
      <w:r w:rsidRPr="00232EB2">
        <w:rPr>
          <w:rFonts w:ascii="Arial" w:hAnsi="Arial" w:cs="Arial"/>
          <w:sz w:val="22"/>
          <w:szCs w:val="22"/>
        </w:rPr>
        <w:t xml:space="preserve"> strany se dohodly na následujícím:</w:t>
      </w:r>
    </w:p>
    <w:p w14:paraId="2E54FF54" w14:textId="77777777" w:rsidR="002A3FB2" w:rsidRDefault="002A3FB2" w:rsidP="002A3FB2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 prohlašuje, že bude nejpozději ke dni zahájení jakéhokoli užívání autorského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em oprávněn vykonávat svým jménem a na svůj účet majetková práva autorů k autorskému </w:t>
      </w:r>
      <w:r>
        <w:rPr>
          <w:rFonts w:ascii="Arial" w:hAnsi="Arial" w:cs="Arial"/>
          <w:sz w:val="22"/>
          <w:szCs w:val="22"/>
        </w:rPr>
        <w:t>D</w:t>
      </w:r>
      <w:r w:rsidRPr="00232EB2">
        <w:rPr>
          <w:rFonts w:ascii="Arial" w:hAnsi="Arial" w:cs="Arial"/>
          <w:sz w:val="22"/>
          <w:szCs w:val="22"/>
        </w:rPr>
        <w:t xml:space="preserve">ílu a že má nebo bude mít nejpozději k uvedenému dni souhlas autorů k uzavření následujících licenčních ujednání; toto prohlášení zahrnuje i taková práva autorů, která by vytvořením autorského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teprve vznikla. Pokud prohlášení dle předchozí věty nebude moci být dodrženo z důvodu, že část autorského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byla provedena poddodavatelem </w:t>
      </w: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e, je </w:t>
      </w: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 povinen zajistit si od poddodavatele dostatečná práva k poskytnutí licence a souvisejících oprávnění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v souladu s ustanoveními této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 xml:space="preserve">vy, a to nejpozději ke dni převzetí příslušné poddodávky; </w:t>
      </w: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 poskytuje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(nabyvateli licence) nevypověditelné oprávnění ke všem v úvahu přicházejícím způsobům užití autorského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a bez jakéhokoliv omezení, známým ke dni uzavření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>vy, zejména ke způsobům užití uvedeným v ustanovení § 12 zákona č. 121/2000 Sb., o právu autorském, o právech souvisejících s právem autorským a o změně některých zákonů (autorský zákon), ve znění pozdějších předpisů, a bez jakéhokoliv omezení, a to zejména pokud jde o územní, časo</w:t>
      </w:r>
      <w:r>
        <w:rPr>
          <w:rFonts w:ascii="Arial" w:hAnsi="Arial" w:cs="Arial"/>
          <w:sz w:val="22"/>
          <w:szCs w:val="22"/>
        </w:rPr>
        <w:t>vý nebo množstevní rozsah užití.</w:t>
      </w:r>
    </w:p>
    <w:p w14:paraId="0DD410A9" w14:textId="77777777" w:rsidR="002A3FB2" w:rsidRDefault="002A3FB2" w:rsidP="002A3FB2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Pr="00232EB2">
        <w:rPr>
          <w:rFonts w:ascii="Arial" w:hAnsi="Arial" w:cs="Arial"/>
          <w:sz w:val="22"/>
          <w:szCs w:val="22"/>
        </w:rPr>
        <w:t xml:space="preserve"> strany se výslovně dohodly, že cena za poskytnutí této licence </w:t>
      </w: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e, respektive práv dle tohoto článku, je již zahrnuta ve </w:t>
      </w:r>
      <w:r>
        <w:rPr>
          <w:rFonts w:ascii="Arial" w:hAnsi="Arial" w:cs="Arial"/>
          <w:sz w:val="22"/>
          <w:szCs w:val="22"/>
        </w:rPr>
        <w:t>Smluvní</w:t>
      </w:r>
      <w:r w:rsidRPr="00232EB2">
        <w:rPr>
          <w:rFonts w:ascii="Arial" w:hAnsi="Arial" w:cs="Arial"/>
          <w:sz w:val="22"/>
          <w:szCs w:val="22"/>
        </w:rPr>
        <w:t xml:space="preserve"> celkové ceně za</w:t>
      </w:r>
      <w:r>
        <w:rPr>
          <w:rFonts w:ascii="Arial" w:hAnsi="Arial" w:cs="Arial"/>
          <w:sz w:val="22"/>
          <w:szCs w:val="22"/>
        </w:rPr>
        <w:t xml:space="preserve"> Dílo podle čl. V. této Smlouvy.</w:t>
      </w:r>
    </w:p>
    <w:p w14:paraId="1B8FE064" w14:textId="77777777" w:rsidR="002A3FB2" w:rsidRPr="00232EB2" w:rsidRDefault="002A3FB2" w:rsidP="002A3FB2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 poskytuje tuto licenci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(nabyvateli licence) jakožto výhradní podle ustanovení § 2360 odst. 1 </w:t>
      </w:r>
      <w:r>
        <w:rPr>
          <w:rFonts w:ascii="Arial" w:hAnsi="Arial" w:cs="Arial"/>
          <w:sz w:val="22"/>
          <w:szCs w:val="22"/>
        </w:rPr>
        <w:t>Občans</w:t>
      </w:r>
      <w:r w:rsidRPr="00232EB2">
        <w:rPr>
          <w:rFonts w:ascii="Arial" w:hAnsi="Arial" w:cs="Arial"/>
          <w:sz w:val="22"/>
          <w:szCs w:val="22"/>
        </w:rPr>
        <w:t xml:space="preserve">kého zákoníku. </w:t>
      </w: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 je oprávněn k výkonu práva, ke kterému udělil výhradní licenci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>i, s výjimkou oprávnění udělit licenci či sublicenci třetímu subjektu.</w:t>
      </w:r>
    </w:p>
    <w:p w14:paraId="79A00A42" w14:textId="77777777" w:rsidR="002A3FB2" w:rsidRPr="00232EB2" w:rsidRDefault="002A3FB2" w:rsidP="002A3FB2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 (nabyvatel licence) není povinen licenc</w:t>
      </w:r>
      <w:r>
        <w:rPr>
          <w:rFonts w:ascii="Arial" w:hAnsi="Arial" w:cs="Arial"/>
          <w:sz w:val="22"/>
          <w:szCs w:val="22"/>
        </w:rPr>
        <w:t>i využít.</w:t>
      </w:r>
    </w:p>
    <w:p w14:paraId="0BB66D15" w14:textId="77777777" w:rsidR="002A3FB2" w:rsidRPr="00232EB2" w:rsidRDefault="002A3FB2" w:rsidP="002A3FB2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 (nabyvatel licence) je oprávněn bez dalšího kdykoli upravit či jinak měnit 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, jeho název nebo označení autorů, stejně jako spojit 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 nebo jeho část s jiným </w:t>
      </w:r>
      <w:r>
        <w:rPr>
          <w:rFonts w:ascii="Arial" w:hAnsi="Arial" w:cs="Arial"/>
          <w:sz w:val="22"/>
          <w:szCs w:val="22"/>
        </w:rPr>
        <w:t>Díle</w:t>
      </w:r>
      <w:r w:rsidRPr="00232EB2">
        <w:rPr>
          <w:rFonts w:ascii="Arial" w:hAnsi="Arial" w:cs="Arial"/>
          <w:sz w:val="22"/>
          <w:szCs w:val="22"/>
        </w:rPr>
        <w:t xml:space="preserve">m nebo zařadit 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 či jeho část do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souborného nebo na jeho základě či při jeho využití vytvořit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 nové, a to přímo nebo prostřednictvím třetích osob; Současně s tím je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 oprávněn 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, resp. jeho dílčí část </w:t>
      </w:r>
      <w:proofErr w:type="gramStart"/>
      <w:r w:rsidRPr="00232EB2">
        <w:rPr>
          <w:rFonts w:ascii="Arial" w:hAnsi="Arial" w:cs="Arial"/>
          <w:sz w:val="22"/>
          <w:szCs w:val="22"/>
        </w:rPr>
        <w:t>zveřejnit</w:t>
      </w:r>
      <w:proofErr w:type="gramEnd"/>
      <w:r w:rsidRPr="00232EB2">
        <w:rPr>
          <w:rFonts w:ascii="Arial" w:hAnsi="Arial" w:cs="Arial"/>
          <w:sz w:val="22"/>
          <w:szCs w:val="22"/>
        </w:rPr>
        <w:t xml:space="preserve"> a to bez jakýchkoliv omezení.</w:t>
      </w:r>
    </w:p>
    <w:p w14:paraId="70836FB4" w14:textId="77777777" w:rsidR="002A3FB2" w:rsidRPr="00232EB2" w:rsidRDefault="002A3FB2" w:rsidP="002A3FB2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32EB2">
        <w:rPr>
          <w:rFonts w:ascii="Arial" w:hAnsi="Arial" w:cs="Arial"/>
          <w:sz w:val="22"/>
          <w:szCs w:val="22"/>
        </w:rPr>
        <w:t xml:space="preserve">Licence a související oprávnění jsou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poskytována s účinností ode dne dokončení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, resp. dokončení dílčích částí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. Licence a ostatní oprávnění dle tohoto článku jsou poskytovány na dobu neurčitou. Do doby poskytnutí licence je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 oprávněn 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 užívat pro účely akceptace a ověření výsledku plnění.</w:t>
      </w:r>
    </w:p>
    <w:p w14:paraId="7D614B9E" w14:textId="77777777" w:rsidR="002A3FB2" w:rsidRPr="00232EB2" w:rsidRDefault="002A3FB2" w:rsidP="002A3FB2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32EB2">
        <w:rPr>
          <w:rFonts w:ascii="Arial" w:hAnsi="Arial" w:cs="Arial"/>
          <w:sz w:val="22"/>
          <w:szCs w:val="22"/>
        </w:rPr>
        <w:lastRenderedPageBreak/>
        <w:t xml:space="preserve">Součástí oprávnění poskytnutých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společně s licencí je i právo provádět bez dalšího jakékoliv modifikace, úpravy, změny autorského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tvořícího součást plnění a dle svého uvážení do něj zasahovat, zapracovávat do dalších autorských děl, zařazovat do databází či na jeho základě či s jeho použitím vytvořit nové 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 či jiný předmět duševního vlastnictví apod., a to přímo nebo prostřednictvím třetích osob.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 je bez dalšího oprávněn udělit třetí osobě podlicenci k výkonu práv duševního vlastnictví k autorskému </w:t>
      </w:r>
      <w:r>
        <w:rPr>
          <w:rFonts w:ascii="Arial" w:hAnsi="Arial" w:cs="Arial"/>
          <w:sz w:val="22"/>
          <w:szCs w:val="22"/>
        </w:rPr>
        <w:t>D</w:t>
      </w:r>
      <w:r w:rsidRPr="00232EB2">
        <w:rPr>
          <w:rFonts w:ascii="Arial" w:hAnsi="Arial" w:cs="Arial"/>
          <w:sz w:val="22"/>
          <w:szCs w:val="22"/>
        </w:rPr>
        <w:t xml:space="preserve">ílu nebo svoje oprávnění k výkonu práv duševního vlastnictví k autorskému </w:t>
      </w:r>
      <w:r>
        <w:rPr>
          <w:rFonts w:ascii="Arial" w:hAnsi="Arial" w:cs="Arial"/>
          <w:sz w:val="22"/>
          <w:szCs w:val="22"/>
        </w:rPr>
        <w:t>D</w:t>
      </w:r>
      <w:r w:rsidRPr="00232EB2">
        <w:rPr>
          <w:rFonts w:ascii="Arial" w:hAnsi="Arial" w:cs="Arial"/>
          <w:sz w:val="22"/>
          <w:szCs w:val="22"/>
        </w:rPr>
        <w:t>ílu třetí osobě postoupit.</w:t>
      </w:r>
    </w:p>
    <w:p w14:paraId="189ED6B9" w14:textId="77777777" w:rsidR="002A3FB2" w:rsidRPr="00232EB2" w:rsidRDefault="002A3FB2" w:rsidP="002A3FB2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Pr="00232EB2">
        <w:rPr>
          <w:rFonts w:ascii="Arial" w:hAnsi="Arial" w:cs="Arial"/>
          <w:sz w:val="22"/>
          <w:szCs w:val="22"/>
        </w:rPr>
        <w:t xml:space="preserve"> strany se dohodly, že ve vztahu k jejich licenčním ujednáním dle tohoto článku je vyloučeno použití ustanovení § 2364, § 2370, § 2378 a § 2382 </w:t>
      </w:r>
      <w:r>
        <w:rPr>
          <w:rFonts w:ascii="Arial" w:hAnsi="Arial" w:cs="Arial"/>
          <w:sz w:val="22"/>
          <w:szCs w:val="22"/>
        </w:rPr>
        <w:t>Občans</w:t>
      </w:r>
      <w:r w:rsidRPr="00232EB2">
        <w:rPr>
          <w:rFonts w:ascii="Arial" w:hAnsi="Arial" w:cs="Arial"/>
          <w:sz w:val="22"/>
          <w:szCs w:val="22"/>
        </w:rPr>
        <w:t>kého zákoníku.</w:t>
      </w:r>
    </w:p>
    <w:p w14:paraId="20A04775" w14:textId="77777777" w:rsidR="002A3FB2" w:rsidRPr="00232EB2" w:rsidRDefault="002A3FB2" w:rsidP="002A3FB2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32EB2">
        <w:rPr>
          <w:rFonts w:ascii="Arial" w:hAnsi="Arial" w:cs="Arial"/>
          <w:sz w:val="22"/>
          <w:szCs w:val="22"/>
        </w:rPr>
        <w:t xml:space="preserve">Práva získaná v rámci plnění této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 xml:space="preserve">vy přechází i na případného právního nástupce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e. Případná změna v osobě </w:t>
      </w: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e (např. právní nástupnictví) nebude mít vliv na oprávnění udělená v rámci této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 xml:space="preserve">vy </w:t>
      </w: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em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>i.</w:t>
      </w:r>
    </w:p>
    <w:p w14:paraId="3FE21B96" w14:textId="77777777" w:rsidR="002A3FB2" w:rsidRPr="00232EB2" w:rsidRDefault="002A3FB2" w:rsidP="002A3FB2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 poskytne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>i současně s licenčním oprávněním veškeré podklady a informace potřebné k výkonu licence.</w:t>
      </w:r>
    </w:p>
    <w:p w14:paraId="6049194A" w14:textId="77777777" w:rsidR="002A3FB2" w:rsidRPr="004B3E04" w:rsidRDefault="002A3FB2" w:rsidP="002A3FB2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 odpovídá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za to, že při plnění předmětu této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 xml:space="preserve">vy žádným způsobem neporušil ani nenarušil práva třetích osob, a to zejména práva autorská, a </w:t>
      </w: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 odpovídá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za právní vady a zavazuje se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e odškodnit v plném rozsahu, uplatní-li třetí osoba úspěšně a oprávněně proti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autorskoprávní nebo jiný právní nárok, který vyplývá z právní vady poskytnutého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>.</w:t>
      </w:r>
    </w:p>
    <w:p w14:paraId="6F5C16E1" w14:textId="77777777" w:rsidR="002A3FB2" w:rsidRPr="00FF206D" w:rsidRDefault="002A3FB2" w:rsidP="002A3FB2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Veškeré věci, podklady a další doklady, které byly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em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i předány, zůstávají ve vlastnictví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e, resp.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zůstává osobou oprávněnou k jejich zpětnému převzetí.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i povinen tyto věci, podklady či ostatní doklady vrátit na výzvu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e, a to nejpozději ke dni řádného předání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, s výjimkou těch, které prokazatelně a oprávněně spotřeboval k naplnění svých závazků z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vy.</w:t>
      </w:r>
    </w:p>
    <w:p w14:paraId="3AE69E44" w14:textId="77777777" w:rsidR="002A3FB2" w:rsidRDefault="002A3FB2" w:rsidP="002A3FB2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není oprávněn </w:t>
      </w:r>
      <w:r>
        <w:rPr>
          <w:rFonts w:ascii="Arial" w:hAnsi="Arial" w:cs="Arial"/>
          <w:sz w:val="22"/>
          <w:szCs w:val="22"/>
        </w:rPr>
        <w:t>Dílo</w:t>
      </w:r>
      <w:r w:rsidRPr="00FF206D">
        <w:rPr>
          <w:rFonts w:ascii="Arial" w:hAnsi="Arial" w:cs="Arial"/>
          <w:sz w:val="22"/>
          <w:szCs w:val="22"/>
        </w:rPr>
        <w:t xml:space="preserve"> dle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poskytnout třetí osobě či využít </w:t>
      </w:r>
      <w:proofErr w:type="gramStart"/>
      <w:r w:rsidRPr="00FF206D">
        <w:rPr>
          <w:rFonts w:ascii="Arial" w:hAnsi="Arial" w:cs="Arial"/>
          <w:sz w:val="22"/>
          <w:szCs w:val="22"/>
        </w:rPr>
        <w:t>jinak,</w:t>
      </w:r>
      <w:proofErr w:type="gramEnd"/>
      <w:r w:rsidRPr="00FF206D">
        <w:rPr>
          <w:rFonts w:ascii="Arial" w:hAnsi="Arial" w:cs="Arial"/>
          <w:sz w:val="22"/>
          <w:szCs w:val="22"/>
        </w:rPr>
        <w:t xml:space="preserve"> než ve prospěch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 v souladu s touto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vou.</w:t>
      </w:r>
    </w:p>
    <w:bookmarkEnd w:id="12"/>
    <w:p w14:paraId="53805532" w14:textId="2C81C73E" w:rsidR="005E5C0D" w:rsidRDefault="005E5C0D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0B442B25" w14:textId="77777777" w:rsidR="002A3FB2" w:rsidRDefault="002A3FB2" w:rsidP="002A3FB2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XIII. Platnost a účinnost Smlouvy, zánik Smlouvy</w:t>
      </w:r>
    </w:p>
    <w:p w14:paraId="5137F3B8" w14:textId="77777777" w:rsidR="002A3FB2" w:rsidRPr="00234CD0" w:rsidRDefault="002A3FB2" w:rsidP="002A3FB2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34CD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</w:t>
      </w:r>
      <w:r w:rsidRPr="00234CD0">
        <w:rPr>
          <w:rFonts w:ascii="Arial" w:hAnsi="Arial" w:cs="Arial"/>
          <w:sz w:val="22"/>
          <w:szCs w:val="22"/>
        </w:rPr>
        <w:t xml:space="preserve">mlouva nabývá platnosti dnem jejího uzavření, tj. dnem jejího podpisu osobami oprávněnými zastupovat </w:t>
      </w:r>
      <w:r>
        <w:rPr>
          <w:rFonts w:ascii="Arial" w:hAnsi="Arial" w:cs="Arial"/>
          <w:sz w:val="22"/>
          <w:szCs w:val="22"/>
        </w:rPr>
        <w:t>Smluvní</w:t>
      </w:r>
      <w:r w:rsidRPr="00234CD0">
        <w:rPr>
          <w:rFonts w:ascii="Arial" w:hAnsi="Arial" w:cs="Arial"/>
          <w:sz w:val="22"/>
          <w:szCs w:val="22"/>
        </w:rPr>
        <w:t xml:space="preserve"> strany a nabývá účinnosti zveřejněním v registru </w:t>
      </w:r>
      <w:r>
        <w:rPr>
          <w:rFonts w:ascii="Arial" w:hAnsi="Arial" w:cs="Arial"/>
          <w:sz w:val="22"/>
          <w:szCs w:val="22"/>
        </w:rPr>
        <w:t>S</w:t>
      </w:r>
      <w:r w:rsidRPr="00234CD0">
        <w:rPr>
          <w:rFonts w:ascii="Arial" w:hAnsi="Arial" w:cs="Arial"/>
          <w:sz w:val="22"/>
          <w:szCs w:val="22"/>
        </w:rPr>
        <w:t>mluv.</w:t>
      </w:r>
    </w:p>
    <w:p w14:paraId="6A8DCC68" w14:textId="77777777" w:rsidR="002A3FB2" w:rsidRDefault="002A3FB2" w:rsidP="002A3FB2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zaniká řádným splněním sjednaných závazků dle této Smlouvy nebo za podmínek stanovených v následujících odstavcích tohoto článku.</w:t>
      </w:r>
    </w:p>
    <w:p w14:paraId="5CE7A791" w14:textId="77777777" w:rsidR="002A3FB2" w:rsidRPr="00986385" w:rsidRDefault="002A3FB2" w:rsidP="002A3FB2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86385">
        <w:rPr>
          <w:rFonts w:ascii="Arial" w:hAnsi="Arial" w:cs="Arial"/>
          <w:sz w:val="22"/>
          <w:szCs w:val="22"/>
        </w:rPr>
        <w:t>Tuto Smlouvu lze zrušit:</w:t>
      </w:r>
    </w:p>
    <w:p w14:paraId="3E145432" w14:textId="77777777" w:rsidR="002A3FB2" w:rsidRPr="00CD39E0" w:rsidRDefault="002A3FB2" w:rsidP="002A3FB2">
      <w:pPr>
        <w:pStyle w:val="Zkladntext2"/>
        <w:numPr>
          <w:ilvl w:val="2"/>
          <w:numId w:val="14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dohodou </w:t>
      </w:r>
      <w:r>
        <w:rPr>
          <w:rFonts w:ascii="Arial" w:hAnsi="Arial" w:cs="Arial"/>
          <w:sz w:val="22"/>
          <w:szCs w:val="22"/>
        </w:rPr>
        <w:t>Smluvní</w:t>
      </w:r>
      <w:r w:rsidRPr="00CD39E0">
        <w:rPr>
          <w:rFonts w:ascii="Arial" w:hAnsi="Arial" w:cs="Arial"/>
          <w:sz w:val="22"/>
          <w:szCs w:val="22"/>
        </w:rPr>
        <w:t>ch stran, jejíž součástí je i vypořádání vzájemných závazků a pohledávek;</w:t>
      </w:r>
    </w:p>
    <w:p w14:paraId="2CEED8EF" w14:textId="77777777" w:rsidR="002A3FB2" w:rsidRDefault="002A3FB2" w:rsidP="002A3FB2">
      <w:pPr>
        <w:pStyle w:val="Zkladntext2"/>
        <w:numPr>
          <w:ilvl w:val="2"/>
          <w:numId w:val="14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3F6A0F">
        <w:rPr>
          <w:rFonts w:ascii="Arial" w:hAnsi="Arial" w:cs="Arial"/>
          <w:sz w:val="22"/>
          <w:szCs w:val="22"/>
        </w:rPr>
        <w:t>odstoupením od Smlouvy v případech uvedených v zákoně nebo v této Smlouvě.</w:t>
      </w:r>
      <w:bookmarkStart w:id="13" w:name="_Ref357073114"/>
    </w:p>
    <w:p w14:paraId="62050956" w14:textId="77777777" w:rsidR="002A3FB2" w:rsidRPr="003F6A0F" w:rsidRDefault="002A3FB2" w:rsidP="002A3FB2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3F6A0F">
        <w:rPr>
          <w:rFonts w:ascii="Arial" w:hAnsi="Arial" w:cs="Arial"/>
          <w:sz w:val="22"/>
          <w:szCs w:val="22"/>
        </w:rPr>
        <w:t xml:space="preserve"> je oprávněn odstoupit od Smlouvy v případě, že:</w:t>
      </w:r>
      <w:bookmarkEnd w:id="13"/>
    </w:p>
    <w:p w14:paraId="76441124" w14:textId="77777777" w:rsidR="002A3FB2" w:rsidRPr="00CD39E0" w:rsidRDefault="002A3FB2" w:rsidP="002A3FB2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CD39E0" w:rsidDel="0072402B">
        <w:rPr>
          <w:rFonts w:ascii="Arial" w:hAnsi="Arial" w:cs="Arial"/>
          <w:sz w:val="22"/>
          <w:szCs w:val="22"/>
        </w:rPr>
        <w:t xml:space="preserve"> </w:t>
      </w:r>
      <w:r w:rsidRPr="00CD39E0">
        <w:rPr>
          <w:rFonts w:ascii="Arial" w:hAnsi="Arial" w:cs="Arial"/>
          <w:sz w:val="22"/>
          <w:szCs w:val="22"/>
        </w:rPr>
        <w:t xml:space="preserve">nezahájí </w:t>
      </w:r>
      <w:r>
        <w:rPr>
          <w:rFonts w:ascii="Arial" w:hAnsi="Arial" w:cs="Arial"/>
          <w:sz w:val="22"/>
          <w:szCs w:val="22"/>
        </w:rPr>
        <w:t xml:space="preserve">provádění Díla v termínu, </w:t>
      </w:r>
      <w:r w:rsidRPr="00CD39E0">
        <w:rPr>
          <w:rFonts w:ascii="Arial" w:hAnsi="Arial" w:cs="Arial"/>
          <w:sz w:val="22"/>
          <w:szCs w:val="22"/>
        </w:rPr>
        <w:t xml:space="preserve">v němž mělo dojít k započetí provádění </w:t>
      </w:r>
      <w:r>
        <w:rPr>
          <w:rFonts w:ascii="Arial" w:hAnsi="Arial" w:cs="Arial"/>
          <w:sz w:val="22"/>
          <w:szCs w:val="22"/>
        </w:rPr>
        <w:t>Díla</w:t>
      </w:r>
      <w:r w:rsidRPr="00CD39E0">
        <w:rPr>
          <w:rFonts w:ascii="Arial" w:hAnsi="Arial" w:cs="Arial"/>
          <w:sz w:val="22"/>
          <w:szCs w:val="22"/>
        </w:rPr>
        <w:t xml:space="preserve">; </w:t>
      </w:r>
    </w:p>
    <w:p w14:paraId="2C52774F" w14:textId="77777777" w:rsidR="002A3FB2" w:rsidRPr="00CD39E0" w:rsidRDefault="002A3FB2" w:rsidP="002A3FB2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CD39E0">
        <w:rPr>
          <w:rFonts w:ascii="Arial" w:hAnsi="Arial" w:cs="Arial"/>
          <w:sz w:val="22"/>
          <w:szCs w:val="22"/>
        </w:rPr>
        <w:t xml:space="preserve"> je v prodlení s prováděním </w:t>
      </w:r>
      <w:r>
        <w:rPr>
          <w:rFonts w:ascii="Arial" w:hAnsi="Arial" w:cs="Arial"/>
          <w:sz w:val="22"/>
          <w:szCs w:val="22"/>
        </w:rPr>
        <w:t>Díla</w:t>
      </w:r>
      <w:r w:rsidRPr="00CD39E0">
        <w:rPr>
          <w:rFonts w:ascii="Arial" w:hAnsi="Arial" w:cs="Arial"/>
          <w:sz w:val="22"/>
          <w:szCs w:val="22"/>
        </w:rPr>
        <w:t xml:space="preserve"> v úplném rozsahu dle Smlouvy po dobu delší než 5 dnů a nezjedná nápravu ani do 2 dnů od doručení písemného oznámení</w:t>
      </w:r>
      <w:r>
        <w:rPr>
          <w:rFonts w:ascii="Arial" w:hAnsi="Arial" w:cs="Arial"/>
          <w:sz w:val="22"/>
          <w:szCs w:val="22"/>
        </w:rPr>
        <w:t xml:space="preserve"> Objednatele o takovém prodlení;</w:t>
      </w:r>
    </w:p>
    <w:p w14:paraId="72B7D475" w14:textId="77777777" w:rsidR="002A3FB2" w:rsidRPr="00CD39E0" w:rsidRDefault="002A3FB2" w:rsidP="002A3FB2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CD39E0">
        <w:rPr>
          <w:rFonts w:ascii="Arial" w:hAnsi="Arial" w:cs="Arial"/>
          <w:sz w:val="22"/>
          <w:szCs w:val="22"/>
        </w:rPr>
        <w:t xml:space="preserve"> plní závazek založený touto Smlouvou v rozporu se zadávacími podmínkami Veřejné zakázky nebo v přímém rozporu s pokyny </w:t>
      </w:r>
      <w:r>
        <w:rPr>
          <w:rFonts w:ascii="Arial" w:hAnsi="Arial" w:cs="Arial"/>
          <w:sz w:val="22"/>
          <w:szCs w:val="22"/>
        </w:rPr>
        <w:t>Objednatel</w:t>
      </w:r>
      <w:r w:rsidRPr="00CD39E0">
        <w:rPr>
          <w:rFonts w:ascii="Arial" w:hAnsi="Arial" w:cs="Arial"/>
          <w:sz w:val="22"/>
          <w:szCs w:val="22"/>
        </w:rPr>
        <w:t>e či platnými předpisy, normami a rozhodnutími příslušných orgánů, zejména orgánů státní správy, které je povinen při plnění závazku založeného touto Smlouvou dodržovat.</w:t>
      </w:r>
    </w:p>
    <w:p w14:paraId="115E86A4" w14:textId="77777777" w:rsidR="002A3FB2" w:rsidRPr="00CD39E0" w:rsidRDefault="002A3FB2" w:rsidP="002A3FB2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CD39E0">
        <w:rPr>
          <w:rFonts w:ascii="Arial" w:hAnsi="Arial" w:cs="Arial"/>
          <w:sz w:val="22"/>
          <w:szCs w:val="22"/>
        </w:rPr>
        <w:t xml:space="preserve"> je oprávněn okamžitě odstoupit od Smlouvy bez předchozího oznámení </w:t>
      </w:r>
      <w:r>
        <w:rPr>
          <w:rFonts w:ascii="Arial" w:hAnsi="Arial" w:cs="Arial"/>
          <w:sz w:val="22"/>
          <w:szCs w:val="22"/>
        </w:rPr>
        <w:t>Zhotovitel</w:t>
      </w:r>
      <w:r w:rsidRPr="00CD39E0">
        <w:rPr>
          <w:rFonts w:ascii="Arial" w:hAnsi="Arial" w:cs="Arial"/>
          <w:sz w:val="22"/>
          <w:szCs w:val="22"/>
        </w:rPr>
        <w:t>i nebo výzvy k sjednání nápravy v přiměřené lhůtě:</w:t>
      </w:r>
    </w:p>
    <w:p w14:paraId="725FF80C" w14:textId="77777777" w:rsidR="002A3FB2" w:rsidRPr="00CD39E0" w:rsidRDefault="002A3FB2" w:rsidP="002A3FB2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lastRenderedPageBreak/>
        <w:t xml:space="preserve">bude-li soudem na majetek </w:t>
      </w:r>
      <w:r>
        <w:rPr>
          <w:rFonts w:ascii="Arial" w:hAnsi="Arial" w:cs="Arial"/>
          <w:sz w:val="22"/>
          <w:szCs w:val="22"/>
        </w:rPr>
        <w:t>Zhotovitel</w:t>
      </w:r>
      <w:r w:rsidRPr="00CD39E0">
        <w:rPr>
          <w:rFonts w:ascii="Arial" w:hAnsi="Arial" w:cs="Arial"/>
          <w:sz w:val="22"/>
          <w:szCs w:val="22"/>
        </w:rPr>
        <w:t>e prohlášen úpadek;</w:t>
      </w:r>
    </w:p>
    <w:p w14:paraId="66BBE695" w14:textId="77777777" w:rsidR="002A3FB2" w:rsidRPr="00CD39E0" w:rsidRDefault="002A3FB2" w:rsidP="002A3FB2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vstoupí-li </w:t>
      </w:r>
      <w:r>
        <w:rPr>
          <w:rFonts w:ascii="Arial" w:hAnsi="Arial" w:cs="Arial"/>
          <w:sz w:val="22"/>
          <w:szCs w:val="22"/>
        </w:rPr>
        <w:t>Zhotovitel</w:t>
      </w:r>
      <w:r w:rsidRPr="00CD39E0">
        <w:rPr>
          <w:rFonts w:ascii="Arial" w:hAnsi="Arial" w:cs="Arial"/>
          <w:sz w:val="22"/>
          <w:szCs w:val="22"/>
        </w:rPr>
        <w:t xml:space="preserve"> do likvidace;</w:t>
      </w:r>
    </w:p>
    <w:p w14:paraId="5189D6A4" w14:textId="77777777" w:rsidR="002A3FB2" w:rsidRPr="00CD39E0" w:rsidRDefault="002A3FB2" w:rsidP="002A3FB2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pozbude-li </w:t>
      </w:r>
      <w:r>
        <w:rPr>
          <w:rFonts w:ascii="Arial" w:hAnsi="Arial" w:cs="Arial"/>
          <w:sz w:val="22"/>
          <w:szCs w:val="22"/>
        </w:rPr>
        <w:t>Zhotovitel</w:t>
      </w:r>
      <w:r w:rsidRPr="00CD39E0">
        <w:rPr>
          <w:rFonts w:ascii="Arial" w:hAnsi="Arial" w:cs="Arial"/>
          <w:sz w:val="22"/>
          <w:szCs w:val="22"/>
        </w:rPr>
        <w:t xml:space="preserve"> jakékoliv oprávnění vyžadované právními předpisy pro provádění činnosti, k níž se zavazuje touto Smlouvou;</w:t>
      </w:r>
    </w:p>
    <w:p w14:paraId="2FFC3CBA" w14:textId="77777777" w:rsidR="002A3FB2" w:rsidRDefault="002A3FB2" w:rsidP="002A3FB2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poruší-li </w:t>
      </w:r>
      <w:r>
        <w:rPr>
          <w:rFonts w:ascii="Arial" w:hAnsi="Arial" w:cs="Arial"/>
          <w:sz w:val="22"/>
          <w:szCs w:val="22"/>
        </w:rPr>
        <w:t>Zhotovitel</w:t>
      </w:r>
      <w:r w:rsidRPr="00CD39E0">
        <w:rPr>
          <w:rFonts w:ascii="Arial" w:hAnsi="Arial" w:cs="Arial"/>
          <w:sz w:val="22"/>
          <w:szCs w:val="22"/>
        </w:rPr>
        <w:t xml:space="preserve"> povinnosti stanovené </w:t>
      </w:r>
      <w:r>
        <w:rPr>
          <w:rFonts w:ascii="Arial" w:hAnsi="Arial" w:cs="Arial"/>
          <w:sz w:val="22"/>
          <w:szCs w:val="22"/>
        </w:rPr>
        <w:t>v čl. VI.</w:t>
      </w:r>
      <w:r w:rsidRPr="00CD39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odst. 3 </w:t>
      </w:r>
      <w:r w:rsidRPr="00CD39E0">
        <w:rPr>
          <w:rFonts w:ascii="Arial" w:hAnsi="Arial" w:cs="Arial"/>
          <w:sz w:val="22"/>
          <w:szCs w:val="22"/>
        </w:rPr>
        <w:t>této Smlouvy, přičemž toto poruš</w:t>
      </w:r>
      <w:r>
        <w:rPr>
          <w:rFonts w:ascii="Arial" w:hAnsi="Arial" w:cs="Arial"/>
          <w:sz w:val="22"/>
          <w:szCs w:val="22"/>
        </w:rPr>
        <w:t>ení bude trvat déle, než 10 dnů.</w:t>
      </w:r>
    </w:p>
    <w:p w14:paraId="7AB27BAA" w14:textId="77777777" w:rsidR="002A3FB2" w:rsidRDefault="002A3FB2" w:rsidP="002A3FB2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3F6A0F">
        <w:rPr>
          <w:rFonts w:ascii="Arial" w:hAnsi="Arial" w:cs="Arial"/>
          <w:sz w:val="22"/>
          <w:szCs w:val="22"/>
        </w:rPr>
        <w:t xml:space="preserve"> je oprávněn odstoupit od Smlouvy v případě, že </w:t>
      </w:r>
      <w:r>
        <w:rPr>
          <w:rFonts w:ascii="Arial" w:hAnsi="Arial" w:cs="Arial"/>
          <w:sz w:val="22"/>
          <w:szCs w:val="22"/>
        </w:rPr>
        <w:t>Objednatel</w:t>
      </w:r>
      <w:r w:rsidRPr="003F6A0F">
        <w:rPr>
          <w:rFonts w:ascii="Arial" w:hAnsi="Arial" w:cs="Arial"/>
          <w:sz w:val="22"/>
          <w:szCs w:val="22"/>
        </w:rPr>
        <w:t xml:space="preserve"> je v prodlení s placením peněžitých částek </w:t>
      </w:r>
      <w:r>
        <w:rPr>
          <w:rFonts w:ascii="Arial" w:hAnsi="Arial" w:cs="Arial"/>
          <w:sz w:val="22"/>
          <w:szCs w:val="22"/>
        </w:rPr>
        <w:t>Zhotovitel</w:t>
      </w:r>
      <w:r w:rsidRPr="003F6A0F">
        <w:rPr>
          <w:rFonts w:ascii="Arial" w:hAnsi="Arial" w:cs="Arial"/>
          <w:sz w:val="22"/>
          <w:szCs w:val="22"/>
        </w:rPr>
        <w:t>i dle této Smlouvy a toto p</w:t>
      </w:r>
      <w:r>
        <w:rPr>
          <w:rFonts w:ascii="Arial" w:hAnsi="Arial" w:cs="Arial"/>
          <w:sz w:val="22"/>
          <w:szCs w:val="22"/>
        </w:rPr>
        <w:t>rodlení trvá po dobu delší než 15</w:t>
      </w:r>
      <w:r w:rsidRPr="003F6A0F">
        <w:rPr>
          <w:rFonts w:ascii="Arial" w:hAnsi="Arial" w:cs="Arial"/>
          <w:sz w:val="22"/>
          <w:szCs w:val="22"/>
        </w:rPr>
        <w:t xml:space="preserve"> dnů a nezjedná nápravu ani do 15 dnů od doručení písemného oznámení </w:t>
      </w:r>
      <w:r>
        <w:rPr>
          <w:rFonts w:ascii="Arial" w:hAnsi="Arial" w:cs="Arial"/>
          <w:sz w:val="22"/>
          <w:szCs w:val="22"/>
        </w:rPr>
        <w:t>Zhotovitel</w:t>
      </w:r>
      <w:r w:rsidRPr="003F6A0F">
        <w:rPr>
          <w:rFonts w:ascii="Arial" w:hAnsi="Arial" w:cs="Arial"/>
          <w:sz w:val="22"/>
          <w:szCs w:val="22"/>
        </w:rPr>
        <w:t>e o takovém prodlení.</w:t>
      </w:r>
    </w:p>
    <w:p w14:paraId="2C3F2FA1" w14:textId="77777777" w:rsidR="002A3FB2" w:rsidRDefault="002A3FB2" w:rsidP="002A3FB2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3F6A0F">
        <w:rPr>
          <w:rFonts w:ascii="Arial" w:hAnsi="Arial" w:cs="Arial"/>
          <w:sz w:val="22"/>
          <w:szCs w:val="22"/>
        </w:rPr>
        <w:t xml:space="preserve">Veškerá porušení povinností </w:t>
      </w:r>
      <w:r>
        <w:rPr>
          <w:rFonts w:ascii="Arial" w:hAnsi="Arial" w:cs="Arial"/>
          <w:sz w:val="22"/>
          <w:szCs w:val="22"/>
        </w:rPr>
        <w:t>Zhotovitel</w:t>
      </w:r>
      <w:r w:rsidRPr="003F6A0F">
        <w:rPr>
          <w:rFonts w:ascii="Arial" w:hAnsi="Arial" w:cs="Arial"/>
          <w:sz w:val="22"/>
          <w:szCs w:val="22"/>
        </w:rPr>
        <w:t xml:space="preserve">e, která mohou mít za následek odstoupení od této Smlouvy ze strany </w:t>
      </w:r>
      <w:r>
        <w:rPr>
          <w:rFonts w:ascii="Arial" w:hAnsi="Arial" w:cs="Arial"/>
          <w:sz w:val="22"/>
          <w:szCs w:val="22"/>
        </w:rPr>
        <w:t>Objednatel</w:t>
      </w:r>
      <w:r w:rsidRPr="003F6A0F">
        <w:rPr>
          <w:rFonts w:ascii="Arial" w:hAnsi="Arial" w:cs="Arial"/>
          <w:sz w:val="22"/>
          <w:szCs w:val="22"/>
        </w:rPr>
        <w:t xml:space="preserve">e, se bez dalšího považují za závažné pochybení při plnění </w:t>
      </w:r>
      <w:r>
        <w:rPr>
          <w:rFonts w:ascii="Arial" w:hAnsi="Arial" w:cs="Arial"/>
          <w:sz w:val="22"/>
          <w:szCs w:val="22"/>
        </w:rPr>
        <w:t>Smluvní</w:t>
      </w:r>
      <w:r w:rsidRPr="003F6A0F">
        <w:rPr>
          <w:rFonts w:ascii="Arial" w:hAnsi="Arial" w:cs="Arial"/>
          <w:sz w:val="22"/>
          <w:szCs w:val="22"/>
        </w:rPr>
        <w:t>ho vztahu.</w:t>
      </w:r>
    </w:p>
    <w:p w14:paraId="0F130B88" w14:textId="77777777" w:rsidR="002A3FB2" w:rsidRDefault="002A3FB2" w:rsidP="002A3FB2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F7077">
        <w:rPr>
          <w:rFonts w:ascii="Arial" w:hAnsi="Arial" w:cs="Arial"/>
          <w:sz w:val="22"/>
          <w:szCs w:val="22"/>
        </w:rPr>
        <w:t xml:space="preserve">Předčasné ukončení Smlouvy nemá vliv na ta práva a povinnosti </w:t>
      </w:r>
      <w:r>
        <w:rPr>
          <w:rFonts w:ascii="Arial" w:hAnsi="Arial" w:cs="Arial"/>
          <w:sz w:val="22"/>
          <w:szCs w:val="22"/>
        </w:rPr>
        <w:t>Smluvní</w:t>
      </w:r>
      <w:r w:rsidRPr="00CF7077">
        <w:rPr>
          <w:rFonts w:ascii="Arial" w:hAnsi="Arial" w:cs="Arial"/>
          <w:sz w:val="22"/>
          <w:szCs w:val="22"/>
        </w:rPr>
        <w:t>ch stran, u nichž z jejich povahy či kontextu této Smlouvy vyplývá, že mají zůstat v účinnosti i po dni ukončení účinnosti Smlouvy nebo mají vzniknout ke dni ukončení účinnosti Smlouvy.</w:t>
      </w:r>
    </w:p>
    <w:p w14:paraId="74C91954" w14:textId="77777777" w:rsidR="00D94A4B" w:rsidRDefault="00D94A4B" w:rsidP="00D245A1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7BB31A73" w14:textId="5221C681" w:rsidR="002A3FB2" w:rsidRPr="00CD39E0" w:rsidRDefault="002A3FB2" w:rsidP="002A3FB2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XIV. Závěrečná ustanovení</w:t>
      </w:r>
    </w:p>
    <w:p w14:paraId="210A9960" w14:textId="77777777" w:rsidR="002A3FB2" w:rsidRDefault="002A3FB2" w:rsidP="002A3FB2">
      <w:pPr>
        <w:pStyle w:val="Zkladntext2"/>
        <w:numPr>
          <w:ilvl w:val="0"/>
          <w:numId w:val="1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Právní vztahy vzniklé z této Smlouvy a touto Smlouvou blíže neupravené se řídí platnými a účinnými právními předpisy České republiky, zejména </w:t>
      </w:r>
      <w:r>
        <w:rPr>
          <w:rFonts w:ascii="Arial" w:hAnsi="Arial" w:cs="Arial"/>
          <w:sz w:val="22"/>
          <w:szCs w:val="22"/>
        </w:rPr>
        <w:t>Občans</w:t>
      </w:r>
      <w:r w:rsidRPr="00CD39E0">
        <w:rPr>
          <w:rFonts w:ascii="Arial" w:hAnsi="Arial" w:cs="Arial"/>
          <w:sz w:val="22"/>
          <w:szCs w:val="22"/>
        </w:rPr>
        <w:t>kým zákoníkem.</w:t>
      </w:r>
    </w:p>
    <w:p w14:paraId="2EAACB6C" w14:textId="77777777" w:rsidR="002A3FB2" w:rsidRDefault="002A3FB2" w:rsidP="002A3FB2">
      <w:pPr>
        <w:pStyle w:val="Zkladntext2"/>
        <w:numPr>
          <w:ilvl w:val="0"/>
          <w:numId w:val="1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Výrazům, které nejsou v této Smlouvě</w:t>
      </w:r>
      <w:r w:rsidRPr="00CF7077">
        <w:rPr>
          <w:rFonts w:ascii="Arial" w:hAnsi="Arial" w:cs="Arial"/>
          <w:sz w:val="22"/>
          <w:szCs w:val="22"/>
        </w:rPr>
        <w:t xml:space="preserve"> výslovně definovány, je třeba připisovat stejný význam, jako je </w:t>
      </w:r>
      <w:r>
        <w:rPr>
          <w:rFonts w:ascii="Arial" w:hAnsi="Arial" w:cs="Arial"/>
          <w:sz w:val="22"/>
          <w:szCs w:val="22"/>
        </w:rPr>
        <w:t>jim připisován jejími přílohami</w:t>
      </w:r>
      <w:r w:rsidRPr="00CF7077">
        <w:rPr>
          <w:rFonts w:ascii="Arial" w:hAnsi="Arial" w:cs="Arial"/>
          <w:sz w:val="22"/>
          <w:szCs w:val="22"/>
        </w:rPr>
        <w:t>.</w:t>
      </w:r>
    </w:p>
    <w:p w14:paraId="694AB603" w14:textId="77777777" w:rsidR="002A3FB2" w:rsidRDefault="002A3FB2" w:rsidP="002A3FB2">
      <w:pPr>
        <w:pStyle w:val="Zkladntext2"/>
        <w:numPr>
          <w:ilvl w:val="0"/>
          <w:numId w:val="1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F7077">
        <w:rPr>
          <w:rFonts w:ascii="Arial" w:hAnsi="Arial" w:cs="Arial"/>
          <w:sz w:val="22"/>
          <w:szCs w:val="22"/>
        </w:rPr>
        <w:t xml:space="preserve">V případě rozporu mezi jednotlivými ustanoveními této Smlouvy </w:t>
      </w:r>
      <w:r>
        <w:rPr>
          <w:rFonts w:ascii="Arial" w:hAnsi="Arial" w:cs="Arial"/>
          <w:sz w:val="22"/>
          <w:szCs w:val="22"/>
        </w:rPr>
        <w:t xml:space="preserve">se </w:t>
      </w:r>
      <w:r w:rsidRPr="00CF7077">
        <w:rPr>
          <w:rFonts w:ascii="Arial" w:hAnsi="Arial" w:cs="Arial"/>
          <w:sz w:val="22"/>
          <w:szCs w:val="22"/>
        </w:rPr>
        <w:t xml:space="preserve">uplatní pro </w:t>
      </w:r>
      <w:r>
        <w:rPr>
          <w:rFonts w:ascii="Arial" w:hAnsi="Arial" w:cs="Arial"/>
          <w:sz w:val="22"/>
          <w:szCs w:val="22"/>
        </w:rPr>
        <w:t xml:space="preserve">jejich </w:t>
      </w:r>
      <w:r w:rsidRPr="00CF7077">
        <w:rPr>
          <w:rFonts w:ascii="Arial" w:hAnsi="Arial" w:cs="Arial"/>
          <w:sz w:val="22"/>
          <w:szCs w:val="22"/>
        </w:rPr>
        <w:t>výklad obecná interpretační pravidla.</w:t>
      </w:r>
    </w:p>
    <w:p w14:paraId="723591BD" w14:textId="77777777" w:rsidR="002A3FB2" w:rsidRDefault="002A3FB2" w:rsidP="002A3FB2">
      <w:pPr>
        <w:pStyle w:val="Zkladntext2"/>
        <w:numPr>
          <w:ilvl w:val="0"/>
          <w:numId w:val="1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F7077">
        <w:rPr>
          <w:rFonts w:ascii="Arial" w:hAnsi="Arial" w:cs="Arial"/>
          <w:sz w:val="22"/>
          <w:szCs w:val="22"/>
        </w:rPr>
        <w:t xml:space="preserve">Pokud tato Smlouva </w:t>
      </w:r>
      <w:r>
        <w:rPr>
          <w:rFonts w:ascii="Arial" w:hAnsi="Arial" w:cs="Arial"/>
          <w:sz w:val="22"/>
          <w:szCs w:val="22"/>
        </w:rPr>
        <w:t>neupravuje</w:t>
      </w:r>
      <w:r w:rsidRPr="00CF7077">
        <w:rPr>
          <w:rFonts w:ascii="Arial" w:hAnsi="Arial" w:cs="Arial"/>
          <w:sz w:val="22"/>
          <w:szCs w:val="22"/>
        </w:rPr>
        <w:t xml:space="preserve"> příslušná práva a povinnosti </w:t>
      </w:r>
      <w:r>
        <w:rPr>
          <w:rFonts w:ascii="Arial" w:hAnsi="Arial" w:cs="Arial"/>
          <w:sz w:val="22"/>
          <w:szCs w:val="22"/>
        </w:rPr>
        <w:t>Smluvní</w:t>
      </w:r>
      <w:r w:rsidRPr="00CF7077">
        <w:rPr>
          <w:rFonts w:ascii="Arial" w:hAnsi="Arial" w:cs="Arial"/>
          <w:sz w:val="22"/>
          <w:szCs w:val="22"/>
        </w:rPr>
        <w:t xml:space="preserve">ch stran, pak jsou </w:t>
      </w:r>
      <w:r>
        <w:rPr>
          <w:rFonts w:ascii="Arial" w:hAnsi="Arial" w:cs="Arial"/>
          <w:sz w:val="22"/>
          <w:szCs w:val="22"/>
        </w:rPr>
        <w:t>Smluvní</w:t>
      </w:r>
      <w:r w:rsidRPr="00CF7077">
        <w:rPr>
          <w:rFonts w:ascii="Arial" w:hAnsi="Arial" w:cs="Arial"/>
          <w:sz w:val="22"/>
          <w:szCs w:val="22"/>
        </w:rPr>
        <w:t xml:space="preserve"> strany povinny respektovat </w:t>
      </w:r>
      <w:r>
        <w:rPr>
          <w:rFonts w:ascii="Arial" w:hAnsi="Arial" w:cs="Arial"/>
          <w:sz w:val="22"/>
          <w:szCs w:val="22"/>
        </w:rPr>
        <w:t>znění Občanského zákoníku</w:t>
      </w:r>
      <w:r w:rsidRPr="00CF707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C24FB25" w14:textId="77777777" w:rsidR="002A3FB2" w:rsidRPr="00D16BDA" w:rsidRDefault="002A3FB2" w:rsidP="002A3FB2">
      <w:pPr>
        <w:pStyle w:val="Zkladntext2"/>
        <w:numPr>
          <w:ilvl w:val="0"/>
          <w:numId w:val="1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Dojde-li za dobu účinnosti této Smlouvy ke zrušení právního předpisu a jeho nahrazení novým právním předpisem věcně se dotýkajícím předmětu plnění dle této Smlouvy a bude-li mít tato změna podstatný dopad na podmínky plnění této Smlouvy, zavazují se </w:t>
      </w:r>
      <w:r>
        <w:rPr>
          <w:rFonts w:ascii="Arial" w:hAnsi="Arial" w:cs="Arial"/>
          <w:sz w:val="22"/>
          <w:szCs w:val="22"/>
        </w:rPr>
        <w:t>Smluvní</w:t>
      </w:r>
      <w:r w:rsidRPr="00D16BDA">
        <w:rPr>
          <w:rFonts w:ascii="Arial" w:hAnsi="Arial" w:cs="Arial"/>
          <w:sz w:val="22"/>
          <w:szCs w:val="22"/>
        </w:rPr>
        <w:t xml:space="preserve"> strany zahájit jednání o uzavření dodatku, jehož předmětem bude úprava vzájemných </w:t>
      </w:r>
      <w:r>
        <w:rPr>
          <w:rFonts w:ascii="Arial" w:hAnsi="Arial" w:cs="Arial"/>
          <w:sz w:val="22"/>
          <w:szCs w:val="22"/>
        </w:rPr>
        <w:t>Smluvní</w:t>
      </w:r>
      <w:r w:rsidRPr="00D16BDA">
        <w:rPr>
          <w:rFonts w:ascii="Arial" w:hAnsi="Arial" w:cs="Arial"/>
          <w:sz w:val="22"/>
          <w:szCs w:val="22"/>
        </w:rPr>
        <w:t xml:space="preserve">ch vztahů tak, aby byl v maximální možné míře zachován předmět, účel a obsah této Smlouvy a aby bylo vyhověno podmínkám stanoveným navazující normou dle tohoto odstavce. V rámci tohoto jednání nebude </w:t>
      </w:r>
      <w:r>
        <w:rPr>
          <w:rFonts w:ascii="Arial" w:hAnsi="Arial" w:cs="Arial"/>
          <w:sz w:val="22"/>
          <w:szCs w:val="22"/>
        </w:rPr>
        <w:t>Zhotovitel</w:t>
      </w:r>
      <w:r w:rsidRPr="00D16BDA">
        <w:rPr>
          <w:rFonts w:ascii="Arial" w:hAnsi="Arial" w:cs="Arial"/>
          <w:sz w:val="22"/>
          <w:szCs w:val="22"/>
        </w:rPr>
        <w:t xml:space="preserve"> vznášet požadavky na navýšení Ceny za provedení </w:t>
      </w:r>
      <w:r>
        <w:rPr>
          <w:rFonts w:ascii="Arial" w:hAnsi="Arial" w:cs="Arial"/>
          <w:sz w:val="22"/>
          <w:szCs w:val="22"/>
        </w:rPr>
        <w:t>D</w:t>
      </w:r>
      <w:r w:rsidRPr="00D16BDA">
        <w:rPr>
          <w:rFonts w:ascii="Arial" w:hAnsi="Arial" w:cs="Arial"/>
          <w:sz w:val="22"/>
          <w:szCs w:val="22"/>
        </w:rPr>
        <w:t xml:space="preserve">íla s výjimkou případů, kdy takové navýšení bude objektivně a prokazatelně nezbytné k zachování předmětu, účelu a obsahu této Smlouvy. I v takovém případě však </w:t>
      </w:r>
      <w:r>
        <w:rPr>
          <w:rFonts w:ascii="Arial" w:hAnsi="Arial" w:cs="Arial"/>
          <w:sz w:val="22"/>
          <w:szCs w:val="22"/>
        </w:rPr>
        <w:t>Zhotovitel</w:t>
      </w:r>
      <w:r w:rsidRPr="00D16BDA">
        <w:rPr>
          <w:rFonts w:ascii="Arial" w:hAnsi="Arial" w:cs="Arial"/>
          <w:sz w:val="22"/>
          <w:szCs w:val="22"/>
        </w:rPr>
        <w:t xml:space="preserve">i nevzniká bez dalšího nárok na sjednání navýšení jakékoli položky ceny za provedení </w:t>
      </w:r>
      <w:r>
        <w:rPr>
          <w:rFonts w:ascii="Arial" w:hAnsi="Arial" w:cs="Arial"/>
          <w:sz w:val="22"/>
          <w:szCs w:val="22"/>
        </w:rPr>
        <w:t>D</w:t>
      </w:r>
      <w:r w:rsidRPr="00D16BDA">
        <w:rPr>
          <w:rFonts w:ascii="Arial" w:hAnsi="Arial" w:cs="Arial"/>
          <w:sz w:val="22"/>
          <w:szCs w:val="22"/>
        </w:rPr>
        <w:t xml:space="preserve">íla. </w:t>
      </w:r>
    </w:p>
    <w:p w14:paraId="01C37B1C" w14:textId="77777777" w:rsidR="002A3FB2" w:rsidRDefault="002A3FB2" w:rsidP="002A3FB2">
      <w:pPr>
        <w:pStyle w:val="Zkladntext2"/>
        <w:numPr>
          <w:ilvl w:val="0"/>
          <w:numId w:val="1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Veškeré spory, které vzniknou ze Smlouvy nebo v souvislosti s ní, které se nepodaří vyřešit přednostně smírnou cestou, budou rozhodovány obecnými soudy v souladu se zákonem č. 99/1963 Sb., </w:t>
      </w:r>
      <w:r>
        <w:rPr>
          <w:rFonts w:ascii="Arial" w:hAnsi="Arial" w:cs="Arial"/>
          <w:sz w:val="22"/>
          <w:szCs w:val="22"/>
        </w:rPr>
        <w:t>Občans</w:t>
      </w:r>
      <w:r w:rsidRPr="00D16BDA">
        <w:rPr>
          <w:rFonts w:ascii="Arial" w:hAnsi="Arial" w:cs="Arial"/>
          <w:sz w:val="22"/>
          <w:szCs w:val="22"/>
        </w:rPr>
        <w:t>ký</w:t>
      </w:r>
      <w:r>
        <w:rPr>
          <w:rFonts w:ascii="Arial" w:hAnsi="Arial" w:cs="Arial"/>
          <w:sz w:val="22"/>
          <w:szCs w:val="22"/>
        </w:rPr>
        <w:t xml:space="preserve"> soudní řád</w:t>
      </w:r>
      <w:r w:rsidRPr="00D16BDA">
        <w:rPr>
          <w:rFonts w:ascii="Arial" w:hAnsi="Arial" w:cs="Arial"/>
          <w:sz w:val="22"/>
          <w:szCs w:val="22"/>
        </w:rPr>
        <w:t>, ve znění pozdějších předpisů.</w:t>
      </w:r>
    </w:p>
    <w:p w14:paraId="43568B48" w14:textId="77777777" w:rsidR="002A3FB2" w:rsidRPr="00D635ED" w:rsidRDefault="002A3FB2" w:rsidP="002A3FB2">
      <w:pPr>
        <w:pStyle w:val="Zkladntext2"/>
        <w:numPr>
          <w:ilvl w:val="0"/>
          <w:numId w:val="1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Pr="00D635ED">
        <w:rPr>
          <w:rFonts w:ascii="Arial" w:hAnsi="Arial" w:cs="Arial"/>
          <w:sz w:val="22"/>
          <w:szCs w:val="22"/>
        </w:rPr>
        <w:t xml:space="preserve"> strany jsou seznámeny se skutečností, že </w:t>
      </w:r>
      <w:r>
        <w:rPr>
          <w:rFonts w:ascii="Arial" w:hAnsi="Arial" w:cs="Arial"/>
          <w:sz w:val="22"/>
          <w:szCs w:val="22"/>
        </w:rPr>
        <w:t>Objednatel</w:t>
      </w:r>
      <w:r w:rsidRPr="00D635ED">
        <w:rPr>
          <w:rFonts w:ascii="Arial" w:hAnsi="Arial" w:cs="Arial"/>
          <w:sz w:val="22"/>
          <w:szCs w:val="22"/>
        </w:rPr>
        <w:t xml:space="preserve">, jako orgán územní samosprávy, je povinen poskytovat informace vztahující se k jeho působnosti dle zákona č. 106/1999 Sb., o svobodném přístupu k informacím, </w:t>
      </w:r>
      <w:r>
        <w:rPr>
          <w:rFonts w:ascii="Arial" w:hAnsi="Arial" w:cs="Arial"/>
          <w:sz w:val="22"/>
          <w:szCs w:val="22"/>
        </w:rPr>
        <w:t>ve znění pozdějších předpisů</w:t>
      </w:r>
      <w:r w:rsidRPr="00D635E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Smluvní</w:t>
      </w:r>
      <w:r w:rsidRPr="00D635ED">
        <w:rPr>
          <w:rFonts w:ascii="Arial" w:hAnsi="Arial" w:cs="Arial"/>
          <w:sz w:val="22"/>
          <w:szCs w:val="22"/>
        </w:rPr>
        <w:t xml:space="preserve"> strany souhlasně prohlašují, že žádný údaj v této </w:t>
      </w:r>
      <w:r>
        <w:rPr>
          <w:rFonts w:ascii="Arial" w:hAnsi="Arial" w:cs="Arial"/>
          <w:sz w:val="22"/>
          <w:szCs w:val="22"/>
        </w:rPr>
        <w:t>S</w:t>
      </w:r>
      <w:r w:rsidRPr="00D635ED">
        <w:rPr>
          <w:rFonts w:ascii="Arial" w:hAnsi="Arial" w:cs="Arial"/>
          <w:sz w:val="22"/>
          <w:szCs w:val="22"/>
        </w:rPr>
        <w:t xml:space="preserve">mlouvě, včetně jejích příloh, není označován za obchodní tajemství. </w:t>
      </w:r>
      <w:r>
        <w:rPr>
          <w:rFonts w:ascii="Arial" w:hAnsi="Arial" w:cs="Arial"/>
          <w:sz w:val="22"/>
          <w:szCs w:val="22"/>
        </w:rPr>
        <w:t>Zhotovitel</w:t>
      </w:r>
      <w:r w:rsidRPr="00D635ED">
        <w:rPr>
          <w:rFonts w:ascii="Arial" w:hAnsi="Arial" w:cs="Arial"/>
          <w:sz w:val="22"/>
          <w:szCs w:val="22"/>
        </w:rPr>
        <w:t xml:space="preserve"> prohlašuje, že:</w:t>
      </w:r>
    </w:p>
    <w:p w14:paraId="6A2A2624" w14:textId="77777777" w:rsidR="002A3FB2" w:rsidRDefault="002A3FB2" w:rsidP="002A3FB2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D635ED">
        <w:rPr>
          <w:rFonts w:ascii="Arial" w:hAnsi="Arial" w:cs="Arial"/>
          <w:sz w:val="22"/>
          <w:szCs w:val="22"/>
        </w:rPr>
        <w:t xml:space="preserve">Statutární město Ústí nad Labem je oprávněno, pokud postupuje dle zákona č. 106/1999 Sb., o svobodném přístupu k informacím, </w:t>
      </w:r>
      <w:r>
        <w:rPr>
          <w:rFonts w:ascii="Arial" w:hAnsi="Arial" w:cs="Arial"/>
          <w:sz w:val="22"/>
          <w:szCs w:val="22"/>
        </w:rPr>
        <w:t>ve znění pozdějších předpisů</w:t>
      </w:r>
      <w:r w:rsidRPr="00D635ED">
        <w:rPr>
          <w:rFonts w:ascii="Arial" w:hAnsi="Arial" w:cs="Arial"/>
          <w:sz w:val="22"/>
          <w:szCs w:val="22"/>
        </w:rPr>
        <w:t xml:space="preserve">, poskytovat veškeré informace o této </w:t>
      </w:r>
      <w:r>
        <w:rPr>
          <w:rFonts w:ascii="Arial" w:hAnsi="Arial" w:cs="Arial"/>
          <w:sz w:val="22"/>
          <w:szCs w:val="22"/>
        </w:rPr>
        <w:t>S</w:t>
      </w:r>
      <w:r w:rsidRPr="00D635ED">
        <w:rPr>
          <w:rFonts w:ascii="Arial" w:hAnsi="Arial" w:cs="Arial"/>
          <w:sz w:val="22"/>
          <w:szCs w:val="22"/>
        </w:rPr>
        <w:t xml:space="preserve">mlouvě a o jiných údajích tohoto závazkového právního vztahu, pokud nejsou v této </w:t>
      </w:r>
      <w:r>
        <w:rPr>
          <w:rFonts w:ascii="Arial" w:hAnsi="Arial" w:cs="Arial"/>
          <w:sz w:val="22"/>
          <w:szCs w:val="22"/>
        </w:rPr>
        <w:t>S</w:t>
      </w:r>
      <w:r w:rsidRPr="00D635ED">
        <w:rPr>
          <w:rFonts w:ascii="Arial" w:hAnsi="Arial" w:cs="Arial"/>
          <w:sz w:val="22"/>
          <w:szCs w:val="22"/>
        </w:rPr>
        <w:t>mlouvě uvedeny (např. o daňových dokladech, předávacích protokolech, nabídkách či jiných písemnostech),</w:t>
      </w:r>
    </w:p>
    <w:p w14:paraId="6E0633E1" w14:textId="77777777" w:rsidR="002A3FB2" w:rsidRPr="00D635ED" w:rsidRDefault="002A3FB2" w:rsidP="002A3FB2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D635ED">
        <w:rPr>
          <w:rFonts w:ascii="Arial" w:hAnsi="Arial" w:cs="Arial"/>
          <w:sz w:val="22"/>
          <w:szCs w:val="22"/>
        </w:rPr>
        <w:lastRenderedPageBreak/>
        <w:t>veškeré údaj</w:t>
      </w:r>
      <w:r>
        <w:rPr>
          <w:rFonts w:ascii="Arial" w:hAnsi="Arial" w:cs="Arial"/>
          <w:sz w:val="22"/>
          <w:szCs w:val="22"/>
        </w:rPr>
        <w:t xml:space="preserve">e uvedené v této Smlouvě, popř. </w:t>
      </w:r>
      <w:r w:rsidRPr="00D635ED">
        <w:rPr>
          <w:rFonts w:ascii="Arial" w:hAnsi="Arial" w:cs="Arial"/>
          <w:sz w:val="22"/>
          <w:szCs w:val="22"/>
        </w:rPr>
        <w:t>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7F0121CA" w14:textId="77777777" w:rsidR="002A3FB2" w:rsidRPr="00D635ED" w:rsidRDefault="002A3FB2" w:rsidP="002A3FB2">
      <w:pPr>
        <w:pStyle w:val="Zkladntext2"/>
        <w:numPr>
          <w:ilvl w:val="0"/>
          <w:numId w:val="1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Pr="00D635ED">
        <w:rPr>
          <w:rFonts w:ascii="Arial" w:hAnsi="Arial" w:cs="Arial"/>
          <w:sz w:val="22"/>
          <w:szCs w:val="22"/>
        </w:rPr>
        <w:t xml:space="preserve"> strany shodně prohlašují, že povinnost uveřejnění této </w:t>
      </w:r>
      <w:r>
        <w:rPr>
          <w:rFonts w:ascii="Arial" w:hAnsi="Arial" w:cs="Arial"/>
          <w:sz w:val="22"/>
          <w:szCs w:val="22"/>
        </w:rPr>
        <w:t>S</w:t>
      </w:r>
      <w:r w:rsidRPr="00D635ED">
        <w:rPr>
          <w:rFonts w:ascii="Arial" w:hAnsi="Arial" w:cs="Arial"/>
          <w:sz w:val="22"/>
          <w:szCs w:val="22"/>
        </w:rPr>
        <w:t xml:space="preserve">mlouvy dle zákona č. 340/2015 Sb., o zvláštních podmínkách účinnosti některých </w:t>
      </w:r>
      <w:r>
        <w:rPr>
          <w:rFonts w:ascii="Arial" w:hAnsi="Arial" w:cs="Arial"/>
          <w:sz w:val="22"/>
          <w:szCs w:val="22"/>
        </w:rPr>
        <w:t>S</w:t>
      </w:r>
      <w:r w:rsidRPr="00D635ED">
        <w:rPr>
          <w:rFonts w:ascii="Arial" w:hAnsi="Arial" w:cs="Arial"/>
          <w:sz w:val="22"/>
          <w:szCs w:val="22"/>
        </w:rPr>
        <w:t xml:space="preserve">mluv, uveřejňování těchto </w:t>
      </w:r>
      <w:r>
        <w:rPr>
          <w:rFonts w:ascii="Arial" w:hAnsi="Arial" w:cs="Arial"/>
          <w:sz w:val="22"/>
          <w:szCs w:val="22"/>
        </w:rPr>
        <w:t>S</w:t>
      </w:r>
      <w:r w:rsidRPr="00D635ED">
        <w:rPr>
          <w:rFonts w:ascii="Arial" w:hAnsi="Arial" w:cs="Arial"/>
          <w:sz w:val="22"/>
          <w:szCs w:val="22"/>
        </w:rPr>
        <w:t xml:space="preserve">mluv a o registru </w:t>
      </w:r>
      <w:r>
        <w:rPr>
          <w:rFonts w:ascii="Arial" w:hAnsi="Arial" w:cs="Arial"/>
          <w:sz w:val="22"/>
          <w:szCs w:val="22"/>
        </w:rPr>
        <w:t>S</w:t>
      </w:r>
      <w:r w:rsidRPr="00D635ED">
        <w:rPr>
          <w:rFonts w:ascii="Arial" w:hAnsi="Arial" w:cs="Arial"/>
          <w:sz w:val="22"/>
          <w:szCs w:val="22"/>
        </w:rPr>
        <w:t xml:space="preserve">mluv (zákon o registru </w:t>
      </w:r>
      <w:r>
        <w:rPr>
          <w:rFonts w:ascii="Arial" w:hAnsi="Arial" w:cs="Arial"/>
          <w:sz w:val="22"/>
          <w:szCs w:val="22"/>
        </w:rPr>
        <w:t>S</w:t>
      </w:r>
      <w:r w:rsidRPr="00D635ED">
        <w:rPr>
          <w:rFonts w:ascii="Arial" w:hAnsi="Arial" w:cs="Arial"/>
          <w:sz w:val="22"/>
          <w:szCs w:val="22"/>
        </w:rPr>
        <w:t>mluv)</w:t>
      </w:r>
      <w:r>
        <w:rPr>
          <w:rFonts w:ascii="Arial" w:hAnsi="Arial" w:cs="Arial"/>
          <w:sz w:val="22"/>
          <w:szCs w:val="22"/>
        </w:rPr>
        <w:t xml:space="preserve">, ve znění pozdějších předpisů, </w:t>
      </w:r>
      <w:r w:rsidRPr="00D635ED">
        <w:rPr>
          <w:rFonts w:ascii="Arial" w:hAnsi="Arial" w:cs="Arial"/>
          <w:sz w:val="22"/>
          <w:szCs w:val="22"/>
        </w:rPr>
        <w:t xml:space="preserve">bude splněna ze strany </w:t>
      </w:r>
      <w:r>
        <w:rPr>
          <w:rFonts w:ascii="Arial" w:hAnsi="Arial" w:cs="Arial"/>
          <w:sz w:val="22"/>
          <w:szCs w:val="22"/>
        </w:rPr>
        <w:t>Objednatele</w:t>
      </w:r>
      <w:r w:rsidRPr="00D635ED">
        <w:rPr>
          <w:rFonts w:ascii="Arial" w:hAnsi="Arial" w:cs="Arial"/>
          <w:sz w:val="22"/>
          <w:szCs w:val="22"/>
        </w:rPr>
        <w:t>.</w:t>
      </w:r>
    </w:p>
    <w:p w14:paraId="697A47AE" w14:textId="77777777" w:rsidR="002A3FB2" w:rsidRPr="00234CD0" w:rsidRDefault="002A3FB2" w:rsidP="002A3FB2">
      <w:pPr>
        <w:pStyle w:val="Zkladntext2"/>
        <w:numPr>
          <w:ilvl w:val="0"/>
          <w:numId w:val="1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4" w:name="_Ref417563925"/>
      <w:r w:rsidRPr="00D16BDA">
        <w:rPr>
          <w:rFonts w:ascii="Arial" w:hAnsi="Arial" w:cs="Arial"/>
          <w:sz w:val="22"/>
          <w:szCs w:val="22"/>
        </w:rPr>
        <w:t xml:space="preserve">Tuto Smlouvu lze měnit, doplňovat nebo rušit pouze formou písemných vzestupně číslovaných dodatků podepsaných </w:t>
      </w:r>
      <w:r>
        <w:rPr>
          <w:rFonts w:ascii="Arial" w:hAnsi="Arial" w:cs="Arial"/>
          <w:sz w:val="22"/>
          <w:szCs w:val="22"/>
        </w:rPr>
        <w:t>Smluvní</w:t>
      </w:r>
      <w:r w:rsidRPr="00D16BDA">
        <w:rPr>
          <w:rFonts w:ascii="Arial" w:hAnsi="Arial" w:cs="Arial"/>
          <w:sz w:val="22"/>
          <w:szCs w:val="22"/>
        </w:rPr>
        <w:t xml:space="preserve">mi stranami. </w:t>
      </w:r>
      <w:bookmarkEnd w:id="14"/>
      <w:r w:rsidRPr="00234CD0">
        <w:rPr>
          <w:rFonts w:ascii="Arial" w:hAnsi="Arial" w:cs="Arial"/>
          <w:sz w:val="22"/>
          <w:szCs w:val="22"/>
        </w:rPr>
        <w:t xml:space="preserve">Dodatky nabývají platnosti v den, kdy byly podepsány oběma </w:t>
      </w:r>
      <w:r>
        <w:rPr>
          <w:rFonts w:ascii="Arial" w:hAnsi="Arial" w:cs="Arial"/>
          <w:sz w:val="22"/>
          <w:szCs w:val="22"/>
        </w:rPr>
        <w:t>Smluvní</w:t>
      </w:r>
      <w:r w:rsidRPr="00234CD0">
        <w:rPr>
          <w:rFonts w:ascii="Arial" w:hAnsi="Arial" w:cs="Arial"/>
          <w:sz w:val="22"/>
          <w:szCs w:val="22"/>
        </w:rPr>
        <w:t xml:space="preserve">mi stranami a účinnosti v den, kdy byly zveřejněny v registru </w:t>
      </w:r>
      <w:r>
        <w:rPr>
          <w:rFonts w:ascii="Arial" w:hAnsi="Arial" w:cs="Arial"/>
          <w:sz w:val="22"/>
          <w:szCs w:val="22"/>
        </w:rPr>
        <w:t>S</w:t>
      </w:r>
      <w:r w:rsidRPr="00234CD0">
        <w:rPr>
          <w:rFonts w:ascii="Arial" w:hAnsi="Arial" w:cs="Arial"/>
          <w:sz w:val="22"/>
          <w:szCs w:val="22"/>
        </w:rPr>
        <w:t>mluv.</w:t>
      </w:r>
    </w:p>
    <w:p w14:paraId="131CBD73" w14:textId="77777777" w:rsidR="002A3FB2" w:rsidRDefault="002A3FB2" w:rsidP="002A3FB2">
      <w:pPr>
        <w:pStyle w:val="Zkladntext2"/>
        <w:numPr>
          <w:ilvl w:val="0"/>
          <w:numId w:val="1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5" w:name="_Ref210200068"/>
      <w:bookmarkStart w:id="16" w:name="_Ref212697317"/>
      <w:r w:rsidRPr="00D16BDA">
        <w:rPr>
          <w:rFonts w:ascii="Arial" w:hAnsi="Arial" w:cs="Arial"/>
          <w:sz w:val="22"/>
          <w:szCs w:val="22"/>
        </w:rPr>
        <w:t xml:space="preserve">Tato Smlouva představuje úplnou dohodu </w:t>
      </w:r>
      <w:r>
        <w:rPr>
          <w:rFonts w:ascii="Arial" w:hAnsi="Arial" w:cs="Arial"/>
          <w:sz w:val="22"/>
          <w:szCs w:val="22"/>
        </w:rPr>
        <w:t>Smluvní</w:t>
      </w:r>
      <w:r w:rsidRPr="00D16BDA">
        <w:rPr>
          <w:rFonts w:ascii="Arial" w:hAnsi="Arial" w:cs="Arial"/>
          <w:sz w:val="22"/>
          <w:szCs w:val="22"/>
        </w:rPr>
        <w:t>ch stran o předmětu této Smlouvy.</w:t>
      </w:r>
      <w:bookmarkEnd w:id="15"/>
      <w:bookmarkEnd w:id="16"/>
    </w:p>
    <w:p w14:paraId="509C9315" w14:textId="77777777" w:rsidR="002A3FB2" w:rsidRPr="001441E2" w:rsidRDefault="002A3FB2" w:rsidP="002A3FB2">
      <w:pPr>
        <w:pStyle w:val="Odstavecseseznamem"/>
        <w:numPr>
          <w:ilvl w:val="0"/>
          <w:numId w:val="17"/>
        </w:numPr>
        <w:ind w:left="426" w:hanging="426"/>
        <w:rPr>
          <w:rFonts w:ascii="Arial" w:hAnsi="Arial" w:cs="Arial"/>
          <w:sz w:val="22"/>
          <w:szCs w:val="22"/>
        </w:rPr>
      </w:pPr>
      <w:r w:rsidRPr="001441E2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</w:t>
      </w:r>
      <w:r w:rsidRPr="001441E2">
        <w:rPr>
          <w:rFonts w:ascii="Arial" w:hAnsi="Arial" w:cs="Arial"/>
          <w:sz w:val="22"/>
          <w:szCs w:val="22"/>
        </w:rPr>
        <w:t xml:space="preserve">mlouva je vyhotovena ve třech stejnopisech s platností originálu, z nichž </w:t>
      </w:r>
      <w:r>
        <w:rPr>
          <w:rFonts w:ascii="Arial" w:hAnsi="Arial" w:cs="Arial"/>
          <w:sz w:val="22"/>
          <w:szCs w:val="22"/>
        </w:rPr>
        <w:t>Zhotovitel</w:t>
      </w:r>
      <w:r w:rsidRPr="001441E2">
        <w:rPr>
          <w:rFonts w:ascii="Arial" w:hAnsi="Arial" w:cs="Arial"/>
          <w:sz w:val="22"/>
          <w:szCs w:val="22"/>
        </w:rPr>
        <w:t xml:space="preserve"> obdrží po jednom vyhotovení a </w:t>
      </w:r>
      <w:r>
        <w:rPr>
          <w:rFonts w:ascii="Arial" w:hAnsi="Arial" w:cs="Arial"/>
          <w:sz w:val="22"/>
          <w:szCs w:val="22"/>
        </w:rPr>
        <w:t>Objednatel</w:t>
      </w:r>
      <w:r w:rsidRPr="001441E2">
        <w:rPr>
          <w:rFonts w:ascii="Arial" w:hAnsi="Arial" w:cs="Arial"/>
          <w:sz w:val="22"/>
          <w:szCs w:val="22"/>
        </w:rPr>
        <w:t xml:space="preserve"> dvě vyhotovení této </w:t>
      </w:r>
      <w:r>
        <w:rPr>
          <w:rFonts w:ascii="Arial" w:hAnsi="Arial" w:cs="Arial"/>
          <w:sz w:val="22"/>
          <w:szCs w:val="22"/>
        </w:rPr>
        <w:t>S</w:t>
      </w:r>
      <w:r w:rsidRPr="001441E2">
        <w:rPr>
          <w:rFonts w:ascii="Arial" w:hAnsi="Arial" w:cs="Arial"/>
          <w:sz w:val="22"/>
          <w:szCs w:val="22"/>
        </w:rPr>
        <w:t xml:space="preserve">mlouvy. </w:t>
      </w:r>
    </w:p>
    <w:p w14:paraId="21C37036" w14:textId="77777777" w:rsidR="002A3FB2" w:rsidRDefault="002A3FB2" w:rsidP="002A3FB2">
      <w:pPr>
        <w:pStyle w:val="Zkladntext2"/>
        <w:numPr>
          <w:ilvl w:val="0"/>
          <w:numId w:val="1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Ned</w:t>
      </w:r>
      <w:r>
        <w:rPr>
          <w:rFonts w:ascii="Arial" w:hAnsi="Arial" w:cs="Arial"/>
          <w:sz w:val="22"/>
          <w:szCs w:val="22"/>
        </w:rPr>
        <w:t>ílnou součást Smlouvy tvoří tato příloha</w:t>
      </w:r>
      <w:r w:rsidRPr="00D16BDA">
        <w:rPr>
          <w:rFonts w:ascii="Arial" w:hAnsi="Arial" w:cs="Arial"/>
          <w:sz w:val="22"/>
          <w:szCs w:val="22"/>
        </w:rPr>
        <w:t>:</w:t>
      </w:r>
    </w:p>
    <w:p w14:paraId="61B48A74" w14:textId="77777777" w:rsidR="002A3FB2" w:rsidRDefault="002A3FB2" w:rsidP="002A3FB2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– Seznam poddodavatelů (</w:t>
      </w:r>
      <w:r>
        <w:rPr>
          <w:rFonts w:ascii="Arial" w:hAnsi="Arial" w:cs="Arial"/>
          <w:i/>
          <w:iCs/>
          <w:sz w:val="22"/>
          <w:szCs w:val="22"/>
        </w:rPr>
        <w:t>pokud jsou)</w:t>
      </w:r>
    </w:p>
    <w:p w14:paraId="66305EE0" w14:textId="77777777" w:rsidR="002A3FB2" w:rsidRDefault="002A3FB2" w:rsidP="002A3FB2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– Cenová nabídka Zhotovitele (Krycí list nabídky)</w:t>
      </w:r>
    </w:p>
    <w:p w14:paraId="68B4B64D" w14:textId="77777777" w:rsidR="002A3FB2" w:rsidRDefault="002A3FB2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2C786515" w14:textId="77777777" w:rsidR="00D245A1" w:rsidRDefault="00D245A1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798178C2" w14:textId="77777777" w:rsidR="003D34C8" w:rsidRDefault="003D34C8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3A411F11" w14:textId="77777777" w:rsidR="003D34C8" w:rsidRDefault="003D34C8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2B40CAF4" w14:textId="77777777" w:rsidR="003D34C8" w:rsidRDefault="003D34C8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510EF088" w14:textId="77777777" w:rsidR="003D34C8" w:rsidRDefault="003D34C8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1F65321D" w14:textId="77777777" w:rsidR="003D34C8" w:rsidRDefault="003D34C8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26A371E1" w14:textId="77777777" w:rsidR="003D34C8" w:rsidRDefault="003D34C8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30C80E4E" w14:textId="77777777" w:rsidR="003D34C8" w:rsidRDefault="003D34C8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0880F46C" w14:textId="77777777" w:rsidR="003D34C8" w:rsidRDefault="003D34C8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2984DD96" w14:textId="77777777" w:rsidR="003D34C8" w:rsidRDefault="003D34C8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477767D8" w14:textId="77777777" w:rsidR="003D34C8" w:rsidRDefault="003D34C8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50A33CB6" w14:textId="77777777" w:rsidR="003D34C8" w:rsidRDefault="003D34C8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05FA1A7D" w14:textId="77777777" w:rsidR="003D34C8" w:rsidRDefault="003D34C8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5CAC3411" w14:textId="77777777" w:rsidR="003D34C8" w:rsidRDefault="003D34C8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6BEEFB47" w14:textId="77777777" w:rsidR="003D34C8" w:rsidRDefault="003D34C8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631F09BC" w14:textId="77777777" w:rsidR="003D34C8" w:rsidRDefault="003D34C8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1C5D7621" w14:textId="77777777" w:rsidR="004F0849" w:rsidRDefault="004F0849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6262116A" w14:textId="77777777" w:rsidR="004F0849" w:rsidRDefault="004F0849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0D328AAE" w14:textId="77777777" w:rsidR="004F0849" w:rsidRDefault="004F0849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5C81F5FD" w14:textId="77777777" w:rsidR="004F0849" w:rsidRDefault="004F0849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645A0CB7" w14:textId="77777777" w:rsidR="004F0849" w:rsidRDefault="004F0849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2D09FCCA" w14:textId="77777777" w:rsidR="004F0849" w:rsidRDefault="004F0849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1C76A6D6" w14:textId="77777777" w:rsidR="004F0849" w:rsidRDefault="004F0849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6BCB9753" w14:textId="77777777" w:rsidR="004F0849" w:rsidRDefault="004F0849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04B7E5B1" w14:textId="77777777" w:rsidR="003D34C8" w:rsidRDefault="003D34C8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1DEF8A7E" w14:textId="77777777" w:rsidR="003D34C8" w:rsidRDefault="003D34C8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77C29CA2" w14:textId="1DF36828" w:rsidR="002A3FB2" w:rsidRPr="00070319" w:rsidRDefault="002A3FB2" w:rsidP="002A3FB2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Smluvní</w:t>
      </w:r>
      <w:r w:rsidRPr="00CD39E0">
        <w:rPr>
          <w:rFonts w:ascii="Arial" w:hAnsi="Arial" w:cs="Arial"/>
          <w:b/>
          <w:sz w:val="22"/>
          <w:szCs w:val="22"/>
        </w:rPr>
        <w:t xml:space="preserve"> strany prohlašují, že si tuto Smlouvu přečetly, že s jejím obsahem souhlasí a na důkaz toho k ní připojují svoje podpisy.</w:t>
      </w:r>
    </w:p>
    <w:p w14:paraId="180B1E0C" w14:textId="77777777" w:rsidR="002A3FB2" w:rsidRPr="00724957" w:rsidRDefault="002A3FB2" w:rsidP="002A3FB2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</w:p>
    <w:p w14:paraId="7D8C6D53" w14:textId="77777777" w:rsidR="002A3FB2" w:rsidRDefault="002A3FB2" w:rsidP="002A3FB2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492577260" w:edGrp="everyone"/>
      <w:r w:rsidRPr="00921330">
        <w:rPr>
          <w:rFonts w:ascii="Arial" w:hAnsi="Arial" w:cs="Arial"/>
          <w:sz w:val="22"/>
          <w:szCs w:val="22"/>
          <w:lang w:eastAsia="cs-CZ"/>
        </w:rPr>
        <w:t xml:space="preserve">V Ústí nad Labem dne 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  <w:t>V…………………</w:t>
      </w:r>
      <w:proofErr w:type="gramStart"/>
      <w:r w:rsidRPr="00921330">
        <w:rPr>
          <w:rFonts w:ascii="Arial" w:hAnsi="Arial" w:cs="Arial"/>
          <w:sz w:val="22"/>
          <w:szCs w:val="22"/>
          <w:lang w:eastAsia="cs-CZ"/>
        </w:rPr>
        <w:t>…….</w:t>
      </w:r>
      <w:proofErr w:type="gramEnd"/>
      <w:r w:rsidRPr="00921330">
        <w:rPr>
          <w:rFonts w:ascii="Arial" w:hAnsi="Arial" w:cs="Arial"/>
          <w:sz w:val="22"/>
          <w:szCs w:val="22"/>
          <w:lang w:eastAsia="cs-CZ"/>
        </w:rPr>
        <w:t>.  dne ……………………</w:t>
      </w:r>
    </w:p>
    <w:p w14:paraId="0F4B077C" w14:textId="77777777" w:rsidR="002A3FB2" w:rsidRPr="00921330" w:rsidRDefault="002A3FB2" w:rsidP="002A3FB2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4C6ADD1D" w14:textId="77777777" w:rsidR="002A3FB2" w:rsidRPr="00921330" w:rsidRDefault="002A3FB2" w:rsidP="002A3FB2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Za Objednatele</w:t>
      </w:r>
      <w:r w:rsidRPr="00921330">
        <w:rPr>
          <w:rFonts w:ascii="Arial" w:hAnsi="Arial" w:cs="Arial"/>
          <w:sz w:val="22"/>
          <w:szCs w:val="22"/>
          <w:lang w:eastAsia="cs-CZ"/>
        </w:rPr>
        <w:t>: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Za Zhotovitele</w:t>
      </w:r>
      <w:r w:rsidRPr="00921330">
        <w:rPr>
          <w:rFonts w:ascii="Arial" w:hAnsi="Arial" w:cs="Arial"/>
          <w:sz w:val="22"/>
          <w:szCs w:val="22"/>
          <w:lang w:eastAsia="cs-CZ"/>
        </w:rPr>
        <w:t>:</w:t>
      </w:r>
    </w:p>
    <w:p w14:paraId="3AB17CCC" w14:textId="77777777" w:rsidR="002A3FB2" w:rsidRPr="00921330" w:rsidRDefault="002A3FB2" w:rsidP="002A3FB2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0F1E272D" w14:textId="77777777" w:rsidR="002A3FB2" w:rsidRPr="00921330" w:rsidRDefault="002A3FB2" w:rsidP="002A3FB2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12D19855" w14:textId="043D31A9" w:rsidR="002A3FB2" w:rsidRPr="00921330" w:rsidRDefault="002A3FB2" w:rsidP="002A3FB2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   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   </w:t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>…………………………………………….</w:t>
      </w:r>
      <w:r w:rsidR="00717B13">
        <w:rPr>
          <w:rFonts w:ascii="Arial" w:hAnsi="Arial" w:cs="Arial"/>
          <w:sz w:val="22"/>
          <w:szCs w:val="22"/>
          <w:lang w:eastAsia="cs-CZ"/>
        </w:rPr>
        <w:t xml:space="preserve">        …..……………………………………</w:t>
      </w:r>
    </w:p>
    <w:p w14:paraId="0DCDA416" w14:textId="77777777" w:rsidR="002A3FB2" w:rsidRDefault="002A3FB2" w:rsidP="002A3FB2">
      <w:pPr>
        <w:tabs>
          <w:tab w:val="center" w:pos="7371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               Ing. Romana Filáčková</w:t>
      </w:r>
    </w:p>
    <w:p w14:paraId="251CA41B" w14:textId="77777777" w:rsidR="002A3FB2" w:rsidRPr="00007AC7" w:rsidRDefault="002A3FB2" w:rsidP="002A3FB2">
      <w:pPr>
        <w:tabs>
          <w:tab w:val="center" w:pos="7371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</w:t>
      </w:r>
      <w:r w:rsidRPr="0078404E">
        <w:rPr>
          <w:rFonts w:ascii="Arial" w:hAnsi="Arial" w:cs="Arial"/>
          <w:sz w:val="22"/>
          <w:szCs w:val="22"/>
          <w:lang w:eastAsia="cs-CZ"/>
        </w:rPr>
        <w:t xml:space="preserve">edoucí odboru </w:t>
      </w:r>
      <w:r>
        <w:rPr>
          <w:rFonts w:ascii="Arial" w:hAnsi="Arial" w:cs="Arial"/>
          <w:sz w:val="22"/>
          <w:szCs w:val="22"/>
          <w:lang w:eastAsia="cs-CZ"/>
        </w:rPr>
        <w:t>územního plánování a stavebního</w:t>
      </w:r>
    </w:p>
    <w:p w14:paraId="11BBC1D3" w14:textId="63DF46FB" w:rsidR="002A3FB2" w:rsidRDefault="002A3FB2" w:rsidP="00717B13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 řádu </w:t>
      </w:r>
      <w:r w:rsidRPr="00414A32">
        <w:rPr>
          <w:rFonts w:ascii="Arial" w:hAnsi="Arial" w:cs="Arial"/>
          <w:sz w:val="22"/>
          <w:szCs w:val="22"/>
          <w:lang w:eastAsia="cs-CZ"/>
        </w:rPr>
        <w:t>Magistrátu města Ústí nad Labe</w:t>
      </w:r>
      <w:r w:rsidR="00717B13">
        <w:rPr>
          <w:rFonts w:ascii="Arial" w:hAnsi="Arial" w:cs="Arial"/>
          <w:sz w:val="22"/>
          <w:szCs w:val="22"/>
          <w:lang w:eastAsia="cs-CZ"/>
        </w:rPr>
        <w:t>m</w:t>
      </w:r>
    </w:p>
    <w:permEnd w:id="492577260"/>
    <w:p w14:paraId="6B0769F5" w14:textId="77777777" w:rsidR="002A3FB2" w:rsidRDefault="002A3FB2" w:rsidP="002A3FB2">
      <w:pPr>
        <w:tabs>
          <w:tab w:val="center" w:pos="7371"/>
        </w:tabs>
        <w:ind w:left="851"/>
        <w:rPr>
          <w:rFonts w:ascii="Arial" w:hAnsi="Arial" w:cs="Arial"/>
          <w:sz w:val="22"/>
          <w:szCs w:val="22"/>
          <w:lang w:eastAsia="cs-CZ"/>
        </w:rPr>
      </w:pPr>
    </w:p>
    <w:p w14:paraId="71436FAD" w14:textId="77777777" w:rsidR="00D94A4B" w:rsidRDefault="00D94A4B" w:rsidP="002A3FB2">
      <w:pPr>
        <w:tabs>
          <w:tab w:val="center" w:pos="7371"/>
        </w:tabs>
        <w:ind w:left="851"/>
        <w:rPr>
          <w:rFonts w:ascii="Arial" w:hAnsi="Arial" w:cs="Arial"/>
          <w:sz w:val="22"/>
          <w:szCs w:val="22"/>
          <w:lang w:eastAsia="cs-CZ"/>
        </w:rPr>
      </w:pPr>
    </w:p>
    <w:p w14:paraId="46490FDA" w14:textId="77777777" w:rsidR="00D94A4B" w:rsidRDefault="00D94A4B" w:rsidP="002A3FB2">
      <w:pPr>
        <w:tabs>
          <w:tab w:val="center" w:pos="7371"/>
        </w:tabs>
        <w:ind w:left="851"/>
        <w:rPr>
          <w:rFonts w:ascii="Arial" w:hAnsi="Arial" w:cs="Arial"/>
          <w:sz w:val="22"/>
          <w:szCs w:val="22"/>
          <w:lang w:eastAsia="cs-CZ"/>
        </w:rPr>
      </w:pPr>
    </w:p>
    <w:p w14:paraId="576EF1A2" w14:textId="77777777" w:rsidR="00D94A4B" w:rsidRDefault="00D94A4B" w:rsidP="00D94A4B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 w14:paraId="579FEEA5" w14:textId="77777777" w:rsidR="00D94A4B" w:rsidRDefault="00D94A4B" w:rsidP="002A3FB2">
      <w:pPr>
        <w:tabs>
          <w:tab w:val="center" w:pos="7371"/>
        </w:tabs>
        <w:ind w:left="851"/>
        <w:rPr>
          <w:rFonts w:ascii="Arial" w:hAnsi="Arial" w:cs="Arial"/>
          <w:sz w:val="22"/>
          <w:szCs w:val="22"/>
          <w:lang w:eastAsia="cs-CZ"/>
        </w:rPr>
      </w:pPr>
    </w:p>
    <w:p w14:paraId="52D11D39" w14:textId="77777777" w:rsidR="002A3FB2" w:rsidRDefault="002A3FB2" w:rsidP="002A3FB2">
      <w:pPr>
        <w:tabs>
          <w:tab w:val="center" w:pos="7371"/>
        </w:tabs>
        <w:ind w:left="851"/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525"/>
        <w:gridCol w:w="1505"/>
        <w:gridCol w:w="1493"/>
        <w:gridCol w:w="1497"/>
        <w:gridCol w:w="1501"/>
      </w:tblGrid>
      <w:tr w:rsidR="002A3FB2" w:rsidRPr="005A1B47" w14:paraId="41CA8B37" w14:textId="77777777" w:rsidTr="00106A55">
        <w:trPr>
          <w:trHeight w:val="499"/>
        </w:trPr>
        <w:tc>
          <w:tcPr>
            <w:tcW w:w="1562" w:type="dxa"/>
          </w:tcPr>
          <w:p w14:paraId="1678BF96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315AA068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62" w:type="dxa"/>
          </w:tcPr>
          <w:p w14:paraId="7CC8711F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62" w:type="dxa"/>
          </w:tcPr>
          <w:p w14:paraId="30A8AD12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63" w:type="dxa"/>
          </w:tcPr>
          <w:p w14:paraId="52045A4A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63" w:type="dxa"/>
          </w:tcPr>
          <w:p w14:paraId="0C089F0E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2A3FB2" w:rsidRPr="005A1B47" w14:paraId="18D62C74" w14:textId="77777777" w:rsidTr="00106A55">
        <w:trPr>
          <w:trHeight w:val="499"/>
        </w:trPr>
        <w:tc>
          <w:tcPr>
            <w:tcW w:w="1562" w:type="dxa"/>
          </w:tcPr>
          <w:p w14:paraId="124BA07D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7A589746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33B05DA7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1005A803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440B347C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7CE95821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EE6D716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A3FB2" w:rsidRPr="005A1B47" w14:paraId="4EFE562A" w14:textId="77777777" w:rsidTr="00106A55">
        <w:trPr>
          <w:trHeight w:val="513"/>
        </w:trPr>
        <w:tc>
          <w:tcPr>
            <w:tcW w:w="1562" w:type="dxa"/>
          </w:tcPr>
          <w:p w14:paraId="6B74203A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62" w:type="dxa"/>
          </w:tcPr>
          <w:p w14:paraId="610532DA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1F7CB0AF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0D92FB19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5AB7B989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5555933C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A3FB2" w:rsidRPr="005A1B47" w14:paraId="47D9B7B5" w14:textId="77777777" w:rsidTr="00106A55">
        <w:trPr>
          <w:trHeight w:val="499"/>
        </w:trPr>
        <w:tc>
          <w:tcPr>
            <w:tcW w:w="1562" w:type="dxa"/>
          </w:tcPr>
          <w:p w14:paraId="0E3C5C48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62" w:type="dxa"/>
          </w:tcPr>
          <w:p w14:paraId="3CACF386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2072C74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84130A2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77F3B687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5BAE46A9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A3FB2" w:rsidRPr="005A1B47" w14:paraId="0AF61C1C" w14:textId="77777777" w:rsidTr="00106A55">
        <w:trPr>
          <w:trHeight w:val="513"/>
        </w:trPr>
        <w:tc>
          <w:tcPr>
            <w:tcW w:w="1562" w:type="dxa"/>
          </w:tcPr>
          <w:p w14:paraId="06696D54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62" w:type="dxa"/>
          </w:tcPr>
          <w:p w14:paraId="1593E970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666F30D2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2B0DEE6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66640BFF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272D2BCD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A3FB2" w:rsidRPr="005A1B47" w14:paraId="72993EF3" w14:textId="77777777" w:rsidTr="00106A55">
        <w:trPr>
          <w:trHeight w:val="499"/>
        </w:trPr>
        <w:tc>
          <w:tcPr>
            <w:tcW w:w="1562" w:type="dxa"/>
          </w:tcPr>
          <w:p w14:paraId="1EA12056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266245A1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231608C8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1F5BAB96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1AD2658C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148E6D5A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3705BFBB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A3FB2" w:rsidRPr="005A1B47" w14:paraId="60BA0D04" w14:textId="77777777" w:rsidTr="00106A55">
        <w:trPr>
          <w:trHeight w:val="499"/>
        </w:trPr>
        <w:tc>
          <w:tcPr>
            <w:tcW w:w="1562" w:type="dxa"/>
          </w:tcPr>
          <w:p w14:paraId="7C10DE32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124" w:type="dxa"/>
            <w:gridSpan w:val="2"/>
          </w:tcPr>
          <w:p w14:paraId="2E290FFD" w14:textId="77777777" w:rsidR="002A3FB2" w:rsidRDefault="002A3FB2" w:rsidP="00106A5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78571F12" w14:textId="77777777" w:rsidR="002A3FB2" w:rsidRPr="005A1B47" w:rsidRDefault="002A3FB2" w:rsidP="00106A5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62" w:type="dxa"/>
          </w:tcPr>
          <w:p w14:paraId="414FDE4A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126" w:type="dxa"/>
            <w:gridSpan w:val="2"/>
            <w:tcBorders>
              <w:tl2br w:val="nil"/>
              <w:tr2bl w:val="single" w:sz="4" w:space="0" w:color="auto"/>
            </w:tcBorders>
          </w:tcPr>
          <w:p w14:paraId="300F9453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A3FB2" w:rsidRPr="005A1B47" w14:paraId="248B6DEF" w14:textId="77777777" w:rsidTr="00106A55">
        <w:trPr>
          <w:trHeight w:val="513"/>
        </w:trPr>
        <w:tc>
          <w:tcPr>
            <w:tcW w:w="1562" w:type="dxa"/>
          </w:tcPr>
          <w:p w14:paraId="5C923CA0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Č. </w:t>
            </w:r>
            <w:r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Pr="005A1B47">
              <w:rPr>
                <w:rFonts w:ascii="Arial" w:eastAsia="Calibri" w:hAnsi="Arial" w:cs="Arial"/>
                <w:sz w:val="22"/>
                <w:szCs w:val="22"/>
              </w:rPr>
              <w:t>mlouvy v RS</w:t>
            </w:r>
          </w:p>
        </w:tc>
        <w:tc>
          <w:tcPr>
            <w:tcW w:w="3124" w:type="dxa"/>
            <w:gridSpan w:val="2"/>
          </w:tcPr>
          <w:p w14:paraId="712CAEB9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A37DEED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2C6FFD58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26" w:type="dxa"/>
            <w:gridSpan w:val="2"/>
          </w:tcPr>
          <w:p w14:paraId="5F56EB3D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A3FB2" w:rsidRPr="005A1B47" w14:paraId="7DECDA6C" w14:textId="77777777" w:rsidTr="00106A55">
        <w:trPr>
          <w:trHeight w:val="763"/>
        </w:trPr>
        <w:tc>
          <w:tcPr>
            <w:tcW w:w="1562" w:type="dxa"/>
          </w:tcPr>
          <w:p w14:paraId="14053D72" w14:textId="77777777" w:rsidR="002A3FB2" w:rsidRPr="005A1B47" w:rsidRDefault="002A3FB2" w:rsidP="00106A5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813" w:type="dxa"/>
            <w:gridSpan w:val="5"/>
            <w:vAlign w:val="center"/>
          </w:tcPr>
          <w:p w14:paraId="28130D2A" w14:textId="46F0734B" w:rsidR="002A3FB2" w:rsidRPr="005A1B47" w:rsidRDefault="002A3FB2" w:rsidP="0017138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0742B">
              <w:rPr>
                <w:rFonts w:ascii="Arial" w:eastAsia="Calibri" w:hAnsi="Arial" w:cs="Arial"/>
                <w:sz w:val="22"/>
                <w:szCs w:val="22"/>
              </w:rPr>
              <w:t>https://zakazky.usti.cz/contract_display_</w:t>
            </w:r>
            <w:r w:rsidR="0021117D">
              <w:rPr>
                <w:rFonts w:ascii="Arial" w:eastAsia="Calibri" w:hAnsi="Arial" w:cs="Arial"/>
                <w:sz w:val="22"/>
                <w:szCs w:val="22"/>
              </w:rPr>
              <w:t>2220</w:t>
            </w:r>
            <w:r w:rsidRPr="0090742B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4F004E65" w14:textId="77777777" w:rsidR="002A3FB2" w:rsidRPr="008B712A" w:rsidRDefault="002A3FB2" w:rsidP="002A3FB2">
      <w:pPr>
        <w:tabs>
          <w:tab w:val="left" w:pos="2340"/>
        </w:tabs>
        <w:rPr>
          <w:rFonts w:ascii="Arial" w:hAnsi="Arial" w:cs="Arial"/>
          <w:b/>
          <w:sz w:val="22"/>
          <w:szCs w:val="22"/>
        </w:rPr>
      </w:pPr>
    </w:p>
    <w:p w14:paraId="59CC608A" w14:textId="77777777" w:rsidR="002A3FB2" w:rsidRDefault="002A3FB2" w:rsidP="002A3FB2"/>
    <w:p w14:paraId="1531995F" w14:textId="77777777" w:rsidR="00D94A4B" w:rsidRDefault="00D94A4B" w:rsidP="002A3FB2"/>
    <w:p w14:paraId="19565471" w14:textId="77777777" w:rsidR="002E3019" w:rsidRDefault="002E3019" w:rsidP="002A3FB2"/>
    <w:p w14:paraId="280D5718" w14:textId="77777777" w:rsidR="002E3019" w:rsidRDefault="002E3019" w:rsidP="002A3FB2"/>
    <w:p w14:paraId="159F39EB" w14:textId="77777777" w:rsidR="002E3019" w:rsidRDefault="002E3019" w:rsidP="002A3FB2"/>
    <w:p w14:paraId="355E5DB5" w14:textId="77777777" w:rsidR="00171389" w:rsidRDefault="00171389" w:rsidP="002A3FB2"/>
    <w:p w14:paraId="500E24B1" w14:textId="77777777" w:rsidR="004F0849" w:rsidRDefault="004F0849" w:rsidP="002A3FB2"/>
    <w:p w14:paraId="5C70521D" w14:textId="77777777" w:rsidR="00171389" w:rsidRDefault="00171389" w:rsidP="002A3FB2"/>
    <w:p w14:paraId="2E7AB82C" w14:textId="77777777" w:rsidR="00171389" w:rsidRDefault="00171389" w:rsidP="002A3FB2"/>
    <w:p w14:paraId="33F5B82C" w14:textId="77777777" w:rsidR="00171389" w:rsidRDefault="00171389" w:rsidP="002A3FB2"/>
    <w:p w14:paraId="5BDD3545" w14:textId="77777777" w:rsidR="00D94A4B" w:rsidRDefault="00D94A4B" w:rsidP="002A3FB2"/>
    <w:p w14:paraId="02A0CF98" w14:textId="77777777" w:rsidR="00D94A4B" w:rsidRDefault="00D94A4B" w:rsidP="002A3FB2"/>
    <w:p w14:paraId="35297327" w14:textId="77777777" w:rsidR="00D94A4B" w:rsidRPr="001F3475" w:rsidRDefault="00D94A4B" w:rsidP="00D94A4B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permStart w:id="74801918" w:edGrp="everyone"/>
      <w:r>
        <w:rPr>
          <w:rFonts w:ascii="Arial" w:hAnsi="Arial" w:cs="Arial"/>
          <w:b/>
          <w:sz w:val="22"/>
          <w:szCs w:val="22"/>
          <w:lang w:eastAsia="cs-CZ"/>
        </w:rPr>
        <w:lastRenderedPageBreak/>
        <w:t>Příloha č. 1 – seznam poddodavatelů</w:t>
      </w:r>
    </w:p>
    <w:p w14:paraId="12337783" w14:textId="77777777" w:rsidR="00D94A4B" w:rsidRPr="008B712A" w:rsidRDefault="00D94A4B" w:rsidP="00D94A4B">
      <w:pPr>
        <w:numPr>
          <w:ilvl w:val="1"/>
          <w:numId w:val="0"/>
        </w:numPr>
        <w:suppressAutoHyphens w:val="0"/>
        <w:autoSpaceDE w:val="0"/>
        <w:autoSpaceDN w:val="0"/>
        <w:ind w:left="426" w:hanging="426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5B7C95FC" w14:textId="77777777" w:rsidR="00D94A4B" w:rsidRPr="008B712A" w:rsidRDefault="00D94A4B" w:rsidP="00D94A4B">
      <w:pPr>
        <w:rPr>
          <w:rFonts w:ascii="Arial" w:hAnsi="Arial" w:cs="Arial"/>
          <w:b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1)</w:t>
      </w:r>
    </w:p>
    <w:p w14:paraId="5592C3A1" w14:textId="77777777" w:rsidR="00D94A4B" w:rsidRPr="008B712A" w:rsidRDefault="00D94A4B" w:rsidP="00D94A4B">
      <w:pPr>
        <w:tabs>
          <w:tab w:val="left" w:pos="2340"/>
        </w:tabs>
        <w:rPr>
          <w:rFonts w:ascii="Arial" w:hAnsi="Arial" w:cs="Arial"/>
          <w:b/>
          <w:sz w:val="22"/>
          <w:szCs w:val="22"/>
          <w:lang w:eastAsia="cs-CZ"/>
        </w:rPr>
      </w:pPr>
      <w:r w:rsidRPr="008B712A">
        <w:rPr>
          <w:rFonts w:ascii="Arial" w:hAnsi="Arial" w:cs="Arial"/>
          <w:b/>
          <w:sz w:val="22"/>
          <w:szCs w:val="22"/>
        </w:rPr>
        <w:t>Název:</w:t>
      </w:r>
      <w:r w:rsidRPr="008B712A">
        <w:rPr>
          <w:rFonts w:ascii="Arial" w:hAnsi="Arial" w:cs="Arial"/>
          <w:sz w:val="22"/>
          <w:szCs w:val="22"/>
        </w:rPr>
        <w:t xml:space="preserve"> 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7A67E495" w14:textId="77777777" w:rsidR="00D94A4B" w:rsidRPr="008B712A" w:rsidRDefault="00D94A4B" w:rsidP="00D94A4B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Sídlo: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7EB913F2" w14:textId="77777777" w:rsidR="00D94A4B" w:rsidRPr="008B712A" w:rsidRDefault="00D94A4B" w:rsidP="00D94A4B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Právní forma: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1D3F39CE" w14:textId="77777777" w:rsidR="00D94A4B" w:rsidRPr="008B712A" w:rsidRDefault="00D94A4B" w:rsidP="00D94A4B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Identifikační číslo: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1D99564D" w14:textId="77777777" w:rsidR="00D94A4B" w:rsidRPr="008B712A" w:rsidRDefault="00D94A4B" w:rsidP="00D94A4B">
      <w:pPr>
        <w:tabs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Rozsah plnění Smlouvy:</w:t>
      </w:r>
      <w:r w:rsidRPr="008B712A">
        <w:rPr>
          <w:rFonts w:ascii="Arial" w:hAnsi="Arial" w:cs="Arial"/>
          <w:b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1E907FDF" w14:textId="77777777" w:rsidR="00D94A4B" w:rsidRPr="008B712A" w:rsidRDefault="00D94A4B" w:rsidP="00D94A4B">
      <w:pPr>
        <w:rPr>
          <w:rFonts w:ascii="Arial" w:hAnsi="Arial" w:cs="Arial"/>
          <w:b/>
          <w:sz w:val="22"/>
          <w:szCs w:val="22"/>
        </w:rPr>
      </w:pPr>
    </w:p>
    <w:p w14:paraId="288654D2" w14:textId="77777777" w:rsidR="00D94A4B" w:rsidRPr="008B712A" w:rsidRDefault="00D94A4B" w:rsidP="00D94A4B">
      <w:pPr>
        <w:rPr>
          <w:rFonts w:ascii="Arial" w:hAnsi="Arial" w:cs="Arial"/>
          <w:b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2)</w:t>
      </w:r>
    </w:p>
    <w:p w14:paraId="4470C8B7" w14:textId="77777777" w:rsidR="00D94A4B" w:rsidRPr="008B712A" w:rsidRDefault="00D94A4B" w:rsidP="00D94A4B">
      <w:pPr>
        <w:tabs>
          <w:tab w:val="left" w:pos="2340"/>
        </w:tabs>
        <w:rPr>
          <w:rFonts w:ascii="Arial" w:hAnsi="Arial" w:cs="Arial"/>
          <w:b/>
          <w:sz w:val="22"/>
          <w:szCs w:val="22"/>
          <w:lang w:eastAsia="cs-CZ"/>
        </w:rPr>
      </w:pPr>
      <w:r w:rsidRPr="008B712A">
        <w:rPr>
          <w:rFonts w:ascii="Arial" w:hAnsi="Arial" w:cs="Arial"/>
          <w:b/>
          <w:sz w:val="22"/>
          <w:szCs w:val="22"/>
        </w:rPr>
        <w:t>Název:</w:t>
      </w:r>
      <w:r w:rsidRPr="008B712A">
        <w:rPr>
          <w:rFonts w:ascii="Arial" w:hAnsi="Arial" w:cs="Arial"/>
          <w:sz w:val="22"/>
          <w:szCs w:val="22"/>
        </w:rPr>
        <w:t xml:space="preserve"> 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35D0F8CF" w14:textId="77777777" w:rsidR="00D94A4B" w:rsidRPr="008B712A" w:rsidRDefault="00D94A4B" w:rsidP="00D94A4B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Sídlo: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2CE5FF5B" w14:textId="77777777" w:rsidR="00D94A4B" w:rsidRPr="008B712A" w:rsidRDefault="00D94A4B" w:rsidP="00D94A4B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Právní forma: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0E821DF4" w14:textId="77777777" w:rsidR="00D94A4B" w:rsidRPr="008B712A" w:rsidRDefault="00D94A4B" w:rsidP="00D94A4B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Identifikační číslo: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30C3CF97" w14:textId="77777777" w:rsidR="00D94A4B" w:rsidRDefault="00D94A4B" w:rsidP="00D94A4B">
      <w:pPr>
        <w:tabs>
          <w:tab w:val="left" w:pos="2340"/>
        </w:tabs>
        <w:rPr>
          <w:rFonts w:ascii="Arial" w:hAnsi="Arial" w:cs="Arial"/>
          <w:b/>
          <w:sz w:val="22"/>
          <w:szCs w:val="22"/>
          <w:lang w:eastAsia="cs-CZ"/>
        </w:rPr>
      </w:pPr>
      <w:r w:rsidRPr="008B712A">
        <w:rPr>
          <w:rFonts w:ascii="Arial" w:hAnsi="Arial" w:cs="Arial"/>
          <w:b/>
          <w:sz w:val="22"/>
          <w:szCs w:val="22"/>
        </w:rPr>
        <w:t>Rozsah plnění Smlouvy:</w:t>
      </w:r>
      <w:r w:rsidRPr="008B712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>(doplní Zhotovitel)</w:t>
      </w:r>
    </w:p>
    <w:permEnd w:id="74801918"/>
    <w:p w14:paraId="76470098" w14:textId="169D8CA6" w:rsidR="00D94A4B" w:rsidRDefault="00D94A4B" w:rsidP="002A3FB2"/>
    <w:p w14:paraId="6CB57015" w14:textId="77777777" w:rsidR="005E5C0D" w:rsidRDefault="005E5C0D" w:rsidP="005E5C0D"/>
    <w:p w14:paraId="324A6236" w14:textId="77777777" w:rsidR="00C27EB6" w:rsidRDefault="00C27EB6"/>
    <w:sectPr w:rsidR="00C27EB6" w:rsidSect="003367A5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22B04" w14:textId="77777777" w:rsidR="00B46CAA" w:rsidRDefault="00B46CAA" w:rsidP="00B0237E">
      <w:r>
        <w:separator/>
      </w:r>
    </w:p>
  </w:endnote>
  <w:endnote w:type="continuationSeparator" w:id="0">
    <w:p w14:paraId="1CC65792" w14:textId="77777777" w:rsidR="00B46CAA" w:rsidRDefault="00B46CAA" w:rsidP="00B0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234107"/>
      <w:docPartObj>
        <w:docPartGallery w:val="Page Numbers (Bottom of Page)"/>
        <w:docPartUnique/>
      </w:docPartObj>
    </w:sdtPr>
    <w:sdtContent>
      <w:p w14:paraId="4A4EBA7C" w14:textId="33C2B3D5" w:rsidR="00B0237E" w:rsidRDefault="00B023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A8C">
          <w:rPr>
            <w:noProof/>
          </w:rPr>
          <w:t>18</w:t>
        </w:r>
        <w:r>
          <w:fldChar w:fldCharType="end"/>
        </w:r>
      </w:p>
    </w:sdtContent>
  </w:sdt>
  <w:p w14:paraId="513B5B08" w14:textId="77777777" w:rsidR="00B0237E" w:rsidRDefault="00B023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8552" w14:textId="77777777" w:rsidR="00B46CAA" w:rsidRDefault="00B46CAA" w:rsidP="00B0237E">
      <w:r>
        <w:separator/>
      </w:r>
    </w:p>
  </w:footnote>
  <w:footnote w:type="continuationSeparator" w:id="0">
    <w:p w14:paraId="570D9F24" w14:textId="77777777" w:rsidR="00B46CAA" w:rsidRDefault="00B46CAA" w:rsidP="00B02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FA3A" w14:textId="7A3E17B8" w:rsidR="003367A5" w:rsidRPr="00BB1CE6" w:rsidRDefault="003367A5" w:rsidP="003367A5">
    <w:pPr>
      <w:pStyle w:val="Zhlav"/>
      <w:rPr>
        <w:rFonts w:ascii="Arial" w:hAnsi="Arial" w:cs="Arial"/>
        <w:sz w:val="18"/>
        <w:szCs w:val="18"/>
      </w:rPr>
    </w:pPr>
    <w:r>
      <w:tab/>
    </w:r>
    <w:r>
      <w:tab/>
    </w:r>
  </w:p>
  <w:p w14:paraId="1F8D9902" w14:textId="77777777" w:rsidR="00D56B6B" w:rsidRDefault="00D56B6B" w:rsidP="003367A5">
    <w:pPr>
      <w:pStyle w:val="Zhlav"/>
      <w:ind w:firstLine="708"/>
    </w:pPr>
  </w:p>
  <w:p w14:paraId="1633B75F" w14:textId="77777777" w:rsidR="00D56B6B" w:rsidRDefault="00D56B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DFA3" w14:textId="77777777" w:rsidR="003367A5" w:rsidRPr="00BB1CE6" w:rsidRDefault="003367A5" w:rsidP="003367A5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8600F16" wp14:editId="582F95D5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952482765" name="Obrázek 95248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194648B5" w14:textId="77777777" w:rsidR="003367A5" w:rsidRDefault="003367A5" w:rsidP="003367A5">
    <w:pPr>
      <w:pStyle w:val="Zhlav"/>
    </w:pPr>
  </w:p>
  <w:p w14:paraId="1B7FE796" w14:textId="77777777" w:rsidR="003367A5" w:rsidRDefault="003367A5">
    <w:pPr>
      <w:pStyle w:val="Zhlav"/>
    </w:pPr>
  </w:p>
  <w:p w14:paraId="1F718DEB" w14:textId="77777777" w:rsidR="005055E3" w:rsidRDefault="005055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59D"/>
    <w:multiLevelType w:val="hybridMultilevel"/>
    <w:tmpl w:val="57BAD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3227"/>
    <w:multiLevelType w:val="hybridMultilevel"/>
    <w:tmpl w:val="905A463E"/>
    <w:lvl w:ilvl="0" w:tplc="4D90DCA8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02880"/>
    <w:multiLevelType w:val="hybridMultilevel"/>
    <w:tmpl w:val="AC2CAFEC"/>
    <w:lvl w:ilvl="0" w:tplc="98489ED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87514"/>
    <w:multiLevelType w:val="hybridMultilevel"/>
    <w:tmpl w:val="9FAE7336"/>
    <w:lvl w:ilvl="0" w:tplc="922658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A5B24"/>
    <w:multiLevelType w:val="hybridMultilevel"/>
    <w:tmpl w:val="7D72037E"/>
    <w:lvl w:ilvl="0" w:tplc="FE56AB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3A693F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24F1"/>
    <w:multiLevelType w:val="hybridMultilevel"/>
    <w:tmpl w:val="FFBC6F42"/>
    <w:lvl w:ilvl="0" w:tplc="8CB6977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860FE"/>
    <w:multiLevelType w:val="hybridMultilevel"/>
    <w:tmpl w:val="9948D23A"/>
    <w:lvl w:ilvl="0" w:tplc="55F0512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202118"/>
    <w:multiLevelType w:val="hybridMultilevel"/>
    <w:tmpl w:val="56BCE248"/>
    <w:lvl w:ilvl="0" w:tplc="8E20CC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2980AD1"/>
    <w:multiLevelType w:val="hybridMultilevel"/>
    <w:tmpl w:val="5A945BF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65E3CCB"/>
    <w:multiLevelType w:val="hybridMultilevel"/>
    <w:tmpl w:val="F58475EA"/>
    <w:lvl w:ilvl="0" w:tplc="66C61AE6">
      <w:start w:val="5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31945"/>
    <w:multiLevelType w:val="hybridMultilevel"/>
    <w:tmpl w:val="9370A4D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04050013">
      <w:start w:val="1"/>
      <w:numFmt w:val="upperRoman"/>
      <w:lvlText w:val="%2."/>
      <w:lvlJc w:val="righ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C701F79"/>
    <w:multiLevelType w:val="hybridMultilevel"/>
    <w:tmpl w:val="7DE66E9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75F1C92"/>
    <w:multiLevelType w:val="hybridMultilevel"/>
    <w:tmpl w:val="72FE1644"/>
    <w:lvl w:ilvl="0" w:tplc="4D90DCA8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1848F022">
      <w:start w:val="1"/>
      <w:numFmt w:val="decimal"/>
      <w:lvlText w:val="%2.1."/>
      <w:lvlJc w:val="left"/>
      <w:pPr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1C0632"/>
    <w:multiLevelType w:val="hybridMultilevel"/>
    <w:tmpl w:val="8EA6162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8C50CD"/>
    <w:multiLevelType w:val="hybridMultilevel"/>
    <w:tmpl w:val="EC249F1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60494"/>
    <w:multiLevelType w:val="hybridMultilevel"/>
    <w:tmpl w:val="A52E8976"/>
    <w:lvl w:ilvl="0" w:tplc="85DA78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93977BE"/>
    <w:multiLevelType w:val="hybridMultilevel"/>
    <w:tmpl w:val="246A687A"/>
    <w:lvl w:ilvl="0" w:tplc="F66C2BEC">
      <w:start w:val="15"/>
      <w:numFmt w:val="decimal"/>
      <w:lvlText w:val="%1.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04944"/>
    <w:multiLevelType w:val="multilevel"/>
    <w:tmpl w:val="108E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D743B82"/>
    <w:multiLevelType w:val="hybridMultilevel"/>
    <w:tmpl w:val="D78A4F1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50F82"/>
    <w:multiLevelType w:val="hybridMultilevel"/>
    <w:tmpl w:val="DD64012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FFFFFFFF">
      <w:start w:val="1"/>
      <w:numFmt w:val="decimal"/>
      <w:lvlText w:val="%2.1."/>
      <w:lvlJc w:val="left"/>
      <w:pPr>
        <w:ind w:left="2148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1477E35"/>
    <w:multiLevelType w:val="hybridMultilevel"/>
    <w:tmpl w:val="2D44D72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1731A6"/>
    <w:multiLevelType w:val="hybridMultilevel"/>
    <w:tmpl w:val="D934372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E7694"/>
    <w:multiLevelType w:val="hybridMultilevel"/>
    <w:tmpl w:val="CC72E1DE"/>
    <w:lvl w:ilvl="0" w:tplc="B3A693F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2FA2B29"/>
    <w:multiLevelType w:val="hybridMultilevel"/>
    <w:tmpl w:val="7A546144"/>
    <w:lvl w:ilvl="0" w:tplc="02864922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05371"/>
    <w:multiLevelType w:val="hybridMultilevel"/>
    <w:tmpl w:val="DA2E99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3316B8"/>
    <w:multiLevelType w:val="hybridMultilevel"/>
    <w:tmpl w:val="7B002724"/>
    <w:lvl w:ilvl="0" w:tplc="B3A693F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num w:numId="1" w16cid:durableId="243800817">
    <w:abstractNumId w:val="22"/>
  </w:num>
  <w:num w:numId="2" w16cid:durableId="530726623">
    <w:abstractNumId w:val="27"/>
  </w:num>
  <w:num w:numId="3" w16cid:durableId="1970041933">
    <w:abstractNumId w:val="6"/>
  </w:num>
  <w:num w:numId="4" w16cid:durableId="1666543026">
    <w:abstractNumId w:val="11"/>
  </w:num>
  <w:num w:numId="5" w16cid:durableId="346635863">
    <w:abstractNumId w:val="31"/>
  </w:num>
  <w:num w:numId="6" w16cid:durableId="1778670748">
    <w:abstractNumId w:val="9"/>
  </w:num>
  <w:num w:numId="7" w16cid:durableId="1023244793">
    <w:abstractNumId w:val="38"/>
  </w:num>
  <w:num w:numId="8" w16cid:durableId="789056651">
    <w:abstractNumId w:val="39"/>
  </w:num>
  <w:num w:numId="9" w16cid:durableId="1933515434">
    <w:abstractNumId w:val="8"/>
  </w:num>
  <w:num w:numId="10" w16cid:durableId="696349160">
    <w:abstractNumId w:val="3"/>
  </w:num>
  <w:num w:numId="11" w16cid:durableId="541554072">
    <w:abstractNumId w:val="13"/>
  </w:num>
  <w:num w:numId="12" w16cid:durableId="485435511">
    <w:abstractNumId w:val="7"/>
  </w:num>
  <w:num w:numId="13" w16cid:durableId="1999530956">
    <w:abstractNumId w:val="36"/>
  </w:num>
  <w:num w:numId="14" w16cid:durableId="1897470792">
    <w:abstractNumId w:val="28"/>
  </w:num>
  <w:num w:numId="15" w16cid:durableId="167866324">
    <w:abstractNumId w:val="33"/>
  </w:num>
  <w:num w:numId="16" w16cid:durableId="579560955">
    <w:abstractNumId w:val="14"/>
  </w:num>
  <w:num w:numId="17" w16cid:durableId="1976525227">
    <w:abstractNumId w:val="25"/>
  </w:num>
  <w:num w:numId="18" w16cid:durableId="524947014">
    <w:abstractNumId w:val="20"/>
  </w:num>
  <w:num w:numId="19" w16cid:durableId="1768186975">
    <w:abstractNumId w:val="15"/>
  </w:num>
  <w:num w:numId="20" w16cid:durableId="561214570">
    <w:abstractNumId w:val="0"/>
  </w:num>
  <w:num w:numId="21" w16cid:durableId="1874151907">
    <w:abstractNumId w:val="21"/>
  </w:num>
  <w:num w:numId="22" w16cid:durableId="1853377312">
    <w:abstractNumId w:val="5"/>
  </w:num>
  <w:num w:numId="23" w16cid:durableId="1359354256">
    <w:abstractNumId w:val="16"/>
  </w:num>
  <w:num w:numId="24" w16cid:durableId="1002508883">
    <w:abstractNumId w:val="41"/>
  </w:num>
  <w:num w:numId="25" w16cid:durableId="787047637">
    <w:abstractNumId w:val="2"/>
  </w:num>
  <w:num w:numId="26" w16cid:durableId="1725837651">
    <w:abstractNumId w:val="12"/>
  </w:num>
  <w:num w:numId="27" w16cid:durableId="323052512">
    <w:abstractNumId w:val="37"/>
  </w:num>
  <w:num w:numId="28" w16cid:durableId="2048869042">
    <w:abstractNumId w:val="23"/>
  </w:num>
  <w:num w:numId="29" w16cid:durableId="1797676429">
    <w:abstractNumId w:val="17"/>
  </w:num>
  <w:num w:numId="30" w16cid:durableId="1408965628">
    <w:abstractNumId w:val="34"/>
  </w:num>
  <w:num w:numId="31" w16cid:durableId="324865249">
    <w:abstractNumId w:val="18"/>
  </w:num>
  <w:num w:numId="32" w16cid:durableId="627659814">
    <w:abstractNumId w:val="30"/>
  </w:num>
  <w:num w:numId="33" w16cid:durableId="7082621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504342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4558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59235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905659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87180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496161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027951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33268785">
    <w:abstractNumId w:val="29"/>
  </w:num>
  <w:num w:numId="42" w16cid:durableId="1426000665">
    <w:abstractNumId w:val="19"/>
  </w:num>
  <w:num w:numId="43" w16cid:durableId="598953593">
    <w:abstractNumId w:val="35"/>
  </w:num>
  <w:num w:numId="44" w16cid:durableId="1517421412">
    <w:abstractNumId w:val="40"/>
  </w:num>
  <w:num w:numId="45" w16cid:durableId="72972743">
    <w:abstractNumId w:val="32"/>
  </w:num>
  <w:num w:numId="46" w16cid:durableId="1579365579">
    <w:abstractNumId w:val="1"/>
  </w:num>
  <w:num w:numId="47" w16cid:durableId="584998117">
    <w:abstractNumId w:val="24"/>
  </w:num>
  <w:num w:numId="48" w16cid:durableId="1275285225">
    <w:abstractNumId w:val="4"/>
  </w:num>
  <w:num w:numId="49" w16cid:durableId="427189968">
    <w:abstractNumId w:val="10"/>
  </w:num>
  <w:num w:numId="50" w16cid:durableId="916211689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YW1wZypB1m34GhaES4Cr73TYG0mwPIZnKsU4q0ZWBPk2ZxIX2BRFCBOifILo4JaUYwACY3xRqboLRjuL7o4Pw==" w:salt="r5jQBILKgxku7Yen/rCO/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99"/>
    <w:rsid w:val="00000F7C"/>
    <w:rsid w:val="0005200F"/>
    <w:rsid w:val="00087FBE"/>
    <w:rsid w:val="000A147D"/>
    <w:rsid w:val="000A3CAB"/>
    <w:rsid w:val="000A6D1C"/>
    <w:rsid w:val="000D2213"/>
    <w:rsid w:val="000E4F90"/>
    <w:rsid w:val="00106C5E"/>
    <w:rsid w:val="00130617"/>
    <w:rsid w:val="001342FE"/>
    <w:rsid w:val="00144B55"/>
    <w:rsid w:val="00171389"/>
    <w:rsid w:val="00173698"/>
    <w:rsid w:val="00177533"/>
    <w:rsid w:val="00183A8C"/>
    <w:rsid w:val="00192115"/>
    <w:rsid w:val="001958DE"/>
    <w:rsid w:val="001C2D3C"/>
    <w:rsid w:val="001D4F8C"/>
    <w:rsid w:val="001F37EC"/>
    <w:rsid w:val="0020413B"/>
    <w:rsid w:val="00205BFC"/>
    <w:rsid w:val="0021117D"/>
    <w:rsid w:val="0025037F"/>
    <w:rsid w:val="0026110B"/>
    <w:rsid w:val="00264C56"/>
    <w:rsid w:val="00290C81"/>
    <w:rsid w:val="002A3FB2"/>
    <w:rsid w:val="002C635F"/>
    <w:rsid w:val="002E1FF5"/>
    <w:rsid w:val="002E3019"/>
    <w:rsid w:val="00322E6B"/>
    <w:rsid w:val="003312DD"/>
    <w:rsid w:val="0033313D"/>
    <w:rsid w:val="003367A5"/>
    <w:rsid w:val="00336C09"/>
    <w:rsid w:val="003501E3"/>
    <w:rsid w:val="00354472"/>
    <w:rsid w:val="00381E50"/>
    <w:rsid w:val="003847D1"/>
    <w:rsid w:val="003A7298"/>
    <w:rsid w:val="003C3D20"/>
    <w:rsid w:val="003D286D"/>
    <w:rsid w:val="003D34C8"/>
    <w:rsid w:val="003D3642"/>
    <w:rsid w:val="003E3254"/>
    <w:rsid w:val="003F442E"/>
    <w:rsid w:val="003F7920"/>
    <w:rsid w:val="00406DE1"/>
    <w:rsid w:val="00410C6C"/>
    <w:rsid w:val="004119AF"/>
    <w:rsid w:val="00420873"/>
    <w:rsid w:val="00423A35"/>
    <w:rsid w:val="004413AC"/>
    <w:rsid w:val="00446D55"/>
    <w:rsid w:val="00464D7E"/>
    <w:rsid w:val="00477B51"/>
    <w:rsid w:val="00482796"/>
    <w:rsid w:val="004C3718"/>
    <w:rsid w:val="004F0849"/>
    <w:rsid w:val="005055E3"/>
    <w:rsid w:val="0052168A"/>
    <w:rsid w:val="00522BC2"/>
    <w:rsid w:val="005345B1"/>
    <w:rsid w:val="005546D3"/>
    <w:rsid w:val="00576586"/>
    <w:rsid w:val="005829AA"/>
    <w:rsid w:val="005934FF"/>
    <w:rsid w:val="005B2653"/>
    <w:rsid w:val="005C3B6F"/>
    <w:rsid w:val="005C58C0"/>
    <w:rsid w:val="005D1AFC"/>
    <w:rsid w:val="005D30FE"/>
    <w:rsid w:val="005E13E8"/>
    <w:rsid w:val="005E5C0D"/>
    <w:rsid w:val="006622CC"/>
    <w:rsid w:val="0066637F"/>
    <w:rsid w:val="00674BB5"/>
    <w:rsid w:val="0068553F"/>
    <w:rsid w:val="00686D61"/>
    <w:rsid w:val="00692E90"/>
    <w:rsid w:val="006A3569"/>
    <w:rsid w:val="006B227C"/>
    <w:rsid w:val="006C570B"/>
    <w:rsid w:val="006E6CD7"/>
    <w:rsid w:val="006F2078"/>
    <w:rsid w:val="007033E2"/>
    <w:rsid w:val="00717B13"/>
    <w:rsid w:val="00730C71"/>
    <w:rsid w:val="00736F11"/>
    <w:rsid w:val="0075105C"/>
    <w:rsid w:val="00792BA0"/>
    <w:rsid w:val="00796E5E"/>
    <w:rsid w:val="007C0E4A"/>
    <w:rsid w:val="007D60A2"/>
    <w:rsid w:val="008250EC"/>
    <w:rsid w:val="00827722"/>
    <w:rsid w:val="00834461"/>
    <w:rsid w:val="008626E7"/>
    <w:rsid w:val="00866D29"/>
    <w:rsid w:val="00873E11"/>
    <w:rsid w:val="00891FCC"/>
    <w:rsid w:val="008B088E"/>
    <w:rsid w:val="008E2BF0"/>
    <w:rsid w:val="00903881"/>
    <w:rsid w:val="00917891"/>
    <w:rsid w:val="009323B4"/>
    <w:rsid w:val="00945BB0"/>
    <w:rsid w:val="009513C0"/>
    <w:rsid w:val="009E69B5"/>
    <w:rsid w:val="009F72F1"/>
    <w:rsid w:val="00A1082B"/>
    <w:rsid w:val="00A303F3"/>
    <w:rsid w:val="00A51299"/>
    <w:rsid w:val="00A52869"/>
    <w:rsid w:val="00A6217C"/>
    <w:rsid w:val="00A65306"/>
    <w:rsid w:val="00A656EB"/>
    <w:rsid w:val="00A72327"/>
    <w:rsid w:val="00A869CA"/>
    <w:rsid w:val="00AC02B3"/>
    <w:rsid w:val="00AC0F69"/>
    <w:rsid w:val="00AC604E"/>
    <w:rsid w:val="00AD3936"/>
    <w:rsid w:val="00B0237E"/>
    <w:rsid w:val="00B03201"/>
    <w:rsid w:val="00B26A4E"/>
    <w:rsid w:val="00B27861"/>
    <w:rsid w:val="00B437B5"/>
    <w:rsid w:val="00B44DFC"/>
    <w:rsid w:val="00B46CAA"/>
    <w:rsid w:val="00B5028F"/>
    <w:rsid w:val="00B85A00"/>
    <w:rsid w:val="00BD086F"/>
    <w:rsid w:val="00BD5497"/>
    <w:rsid w:val="00BF7563"/>
    <w:rsid w:val="00C10413"/>
    <w:rsid w:val="00C21013"/>
    <w:rsid w:val="00C27EB6"/>
    <w:rsid w:val="00C33B6F"/>
    <w:rsid w:val="00C34441"/>
    <w:rsid w:val="00C359A8"/>
    <w:rsid w:val="00C8100C"/>
    <w:rsid w:val="00C832F1"/>
    <w:rsid w:val="00C93445"/>
    <w:rsid w:val="00CB02C4"/>
    <w:rsid w:val="00CB5B46"/>
    <w:rsid w:val="00CF0301"/>
    <w:rsid w:val="00D03F33"/>
    <w:rsid w:val="00D07912"/>
    <w:rsid w:val="00D245A1"/>
    <w:rsid w:val="00D27389"/>
    <w:rsid w:val="00D40FEE"/>
    <w:rsid w:val="00D42CD6"/>
    <w:rsid w:val="00D5395C"/>
    <w:rsid w:val="00D56B6B"/>
    <w:rsid w:val="00D632B2"/>
    <w:rsid w:val="00D6797C"/>
    <w:rsid w:val="00D8233C"/>
    <w:rsid w:val="00D8512E"/>
    <w:rsid w:val="00D860E8"/>
    <w:rsid w:val="00D94A18"/>
    <w:rsid w:val="00D94A4B"/>
    <w:rsid w:val="00DC1741"/>
    <w:rsid w:val="00DC4274"/>
    <w:rsid w:val="00DE11C1"/>
    <w:rsid w:val="00DE34B9"/>
    <w:rsid w:val="00E019E6"/>
    <w:rsid w:val="00E4007D"/>
    <w:rsid w:val="00E40B83"/>
    <w:rsid w:val="00E421D6"/>
    <w:rsid w:val="00E4561B"/>
    <w:rsid w:val="00E74B63"/>
    <w:rsid w:val="00E77B5E"/>
    <w:rsid w:val="00E85F86"/>
    <w:rsid w:val="00EB408A"/>
    <w:rsid w:val="00EC35A2"/>
    <w:rsid w:val="00EF450E"/>
    <w:rsid w:val="00EF63E3"/>
    <w:rsid w:val="00EF7A35"/>
    <w:rsid w:val="00F00199"/>
    <w:rsid w:val="00F35BBC"/>
    <w:rsid w:val="00F367D7"/>
    <w:rsid w:val="00F51742"/>
    <w:rsid w:val="00F6183B"/>
    <w:rsid w:val="00F76E68"/>
    <w:rsid w:val="00F8313C"/>
    <w:rsid w:val="00F94305"/>
    <w:rsid w:val="00F965D0"/>
    <w:rsid w:val="00FC2043"/>
    <w:rsid w:val="00FC392F"/>
    <w:rsid w:val="00FE1474"/>
    <w:rsid w:val="00FE728C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1EEA0"/>
  <w15:chartTrackingRefBased/>
  <w15:docId w15:val="{D883C4EF-1292-4808-BB10-DD08CEA5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C0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1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1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1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1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1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12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12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12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12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1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1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1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12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12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12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12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12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12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12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1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1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1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1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1299"/>
    <w:rPr>
      <w:i/>
      <w:iCs/>
      <w:color w:val="404040" w:themeColor="text1" w:themeTint="BF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A512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12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1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12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1299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unhideWhenUsed/>
    <w:rsid w:val="005E5C0D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E5C0D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RLProhlensmluvnchstran">
    <w:name w:val="RL Prohlášení smluvních stran"/>
    <w:basedOn w:val="Normln"/>
    <w:link w:val="RLProhlensmluvnchstranChar"/>
    <w:rsid w:val="005E5C0D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5E5C0D"/>
    <w:rPr>
      <w:rFonts w:ascii="Calibri" w:eastAsia="Times New Roman" w:hAnsi="Calibri" w:cs="Times New Roman"/>
      <w:b/>
      <w:kern w:val="0"/>
      <w:szCs w:val="24"/>
      <w:lang w:eastAsia="cs-CZ"/>
      <w14:ligatures w14:val="none"/>
    </w:rPr>
  </w:style>
  <w:style w:type="paragraph" w:customStyle="1" w:styleId="RLTextlnkuslovan">
    <w:name w:val="RL Text článku číslovaný"/>
    <w:basedOn w:val="Normln"/>
    <w:link w:val="RLTextlnkuslovanChar"/>
    <w:qFormat/>
    <w:rsid w:val="005E5C0D"/>
    <w:pPr>
      <w:numPr>
        <w:ilvl w:val="1"/>
        <w:numId w:val="4"/>
      </w:numPr>
      <w:suppressAutoHyphens w:val="0"/>
      <w:spacing w:after="120" w:line="280" w:lineRule="exact"/>
      <w:jc w:val="both"/>
    </w:pPr>
    <w:rPr>
      <w:rFonts w:ascii="Calibri" w:hAnsi="Calibri"/>
      <w:sz w:val="22"/>
      <w:lang w:eastAsia="cs-CZ"/>
    </w:rPr>
  </w:style>
  <w:style w:type="character" w:customStyle="1" w:styleId="RLTextlnkuslovanChar">
    <w:name w:val="RL Text článku číslovaný Char"/>
    <w:link w:val="RLTextlnkuslovan"/>
    <w:rsid w:val="005E5C0D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customStyle="1" w:styleId="RLlneksmlouvy">
    <w:name w:val="RL Článek smlouvy"/>
    <w:basedOn w:val="Normln"/>
    <w:next w:val="RLTextlnkuslovan"/>
    <w:qFormat/>
    <w:rsid w:val="005E5C0D"/>
    <w:pPr>
      <w:keepNext/>
      <w:numPr>
        <w:numId w:val="4"/>
      </w:numPr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5E5C0D"/>
    <w:pPr>
      <w:suppressAutoHyphens w:val="0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5C0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unhideWhenUsed/>
    <w:rsid w:val="005E5C0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5C0D"/>
    <w:pPr>
      <w:suppressAutoHyphens/>
    </w:pPr>
    <w:rPr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5C0D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5C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C0D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styleId="Revize">
    <w:name w:val="Revision"/>
    <w:hidden/>
    <w:uiPriority w:val="99"/>
    <w:semiHidden/>
    <w:rsid w:val="005E5C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E5C0D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5E5C0D"/>
  </w:style>
  <w:style w:type="paragraph" w:styleId="Zhlav">
    <w:name w:val="header"/>
    <w:basedOn w:val="Normln"/>
    <w:link w:val="ZhlavChar"/>
    <w:uiPriority w:val="99"/>
    <w:unhideWhenUsed/>
    <w:rsid w:val="005E5C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5C0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E5C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5C0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l4">
    <w:name w:val="l4"/>
    <w:basedOn w:val="Normln"/>
    <w:rsid w:val="00796E5E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7345</Words>
  <Characters>43336</Characters>
  <Application>Microsoft Office Word</Application>
  <DocSecurity>8</DocSecurity>
  <Lines>361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Kadeřábková Tereza, Ing.</dc:creator>
  <cp:keywords/>
  <dc:description/>
  <cp:lastModifiedBy>Kadeřábková Tereza, Ing.</cp:lastModifiedBy>
  <cp:revision>14</cp:revision>
  <dcterms:created xsi:type="dcterms:W3CDTF">2026-03-11T15:54:00Z</dcterms:created>
  <dcterms:modified xsi:type="dcterms:W3CDTF">2026-03-23T07:36:00Z</dcterms:modified>
</cp:coreProperties>
</file>