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A7F8" w14:textId="0A24F949" w:rsidR="00F02FBA" w:rsidRPr="00977F65" w:rsidRDefault="00F02FBA" w:rsidP="00F02FBA">
      <w:pPr>
        <w:pStyle w:val="Bezmezer"/>
        <w:spacing w:after="120"/>
        <w:jc w:val="center"/>
        <w:rPr>
          <w:b/>
          <w:sz w:val="36"/>
          <w:szCs w:val="36"/>
        </w:rPr>
      </w:pPr>
      <w:r w:rsidRPr="00977F65">
        <w:rPr>
          <w:b/>
          <w:sz w:val="36"/>
          <w:szCs w:val="36"/>
        </w:rPr>
        <w:t>SMLOUVA O NÁJMU MOVITÉ VĚCI</w:t>
      </w:r>
      <w:r w:rsidR="00BE1B6D">
        <w:rPr>
          <w:b/>
          <w:sz w:val="36"/>
          <w:szCs w:val="36"/>
        </w:rPr>
        <w:t xml:space="preserve"> </w:t>
      </w:r>
    </w:p>
    <w:p w14:paraId="778CD19F" w14:textId="77777777" w:rsidR="00F02FBA" w:rsidRDefault="00F02FBA" w:rsidP="00F02FBA">
      <w:pPr>
        <w:pStyle w:val="Normlnweb"/>
        <w:shd w:val="clear" w:color="auto" w:fill="FFFFFF"/>
        <w:spacing w:before="0" w:beforeAutospacing="0" w:after="12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uzavřená </w:t>
      </w:r>
      <w:r w:rsidRPr="005F0446">
        <w:rPr>
          <w:sz w:val="20"/>
          <w:szCs w:val="20"/>
        </w:rPr>
        <w:t xml:space="preserve">podle </w:t>
      </w:r>
      <w:r>
        <w:rPr>
          <w:sz w:val="20"/>
          <w:szCs w:val="20"/>
        </w:rPr>
        <w:t>§ 2201 a násl. zákona č. 89/2012 Sb., občanský zákoník, ve znění pozdějších předpisů</w:t>
      </w:r>
    </w:p>
    <w:p w14:paraId="7052BCC4" w14:textId="77777777" w:rsidR="00F02FBA" w:rsidRPr="005F0446" w:rsidRDefault="00F02FBA" w:rsidP="00F02FBA">
      <w:pPr>
        <w:pStyle w:val="Normlnweb"/>
        <w:shd w:val="clear" w:color="auto" w:fill="FFFFFF"/>
        <w:spacing w:before="0" w:beforeAutospacing="0" w:after="120" w:afterAutospacing="0"/>
        <w:jc w:val="center"/>
        <w:rPr>
          <w:sz w:val="20"/>
          <w:szCs w:val="20"/>
        </w:rPr>
      </w:pPr>
      <w:r w:rsidRPr="005F0446">
        <w:rPr>
          <w:sz w:val="20"/>
          <w:szCs w:val="20"/>
        </w:rPr>
        <w:t xml:space="preserve"> (dále jen „</w:t>
      </w:r>
      <w:r w:rsidRPr="002D4127">
        <w:rPr>
          <w:b/>
          <w:sz w:val="20"/>
          <w:szCs w:val="20"/>
        </w:rPr>
        <w:t>občanský</w:t>
      </w:r>
      <w:r>
        <w:rPr>
          <w:sz w:val="20"/>
          <w:szCs w:val="20"/>
        </w:rPr>
        <w:t xml:space="preserve"> </w:t>
      </w:r>
      <w:r w:rsidRPr="003B67AE">
        <w:rPr>
          <w:b/>
          <w:sz w:val="20"/>
          <w:szCs w:val="20"/>
        </w:rPr>
        <w:t>zákoník</w:t>
      </w:r>
      <w:r w:rsidRPr="005F0446">
        <w:rPr>
          <w:sz w:val="20"/>
          <w:szCs w:val="20"/>
        </w:rPr>
        <w:t>“)</w:t>
      </w:r>
    </w:p>
    <w:p w14:paraId="31209CB9" w14:textId="77777777" w:rsidR="00F02FBA" w:rsidRPr="003A20CB" w:rsidRDefault="00F02FBA" w:rsidP="00F02FBA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425" w:hanging="425"/>
        <w:jc w:val="both"/>
        <w:rPr>
          <w:b/>
          <w:i/>
          <w:sz w:val="28"/>
          <w:szCs w:val="28"/>
          <w:u w:val="single"/>
        </w:rPr>
      </w:pPr>
      <w:r w:rsidRPr="003A20CB">
        <w:rPr>
          <w:b/>
          <w:sz w:val="28"/>
          <w:szCs w:val="28"/>
          <w:u w:val="single"/>
        </w:rPr>
        <w:t>Smluvní</w:t>
      </w:r>
      <w:r w:rsidRPr="003A20CB">
        <w:rPr>
          <w:b/>
          <w:i/>
          <w:sz w:val="28"/>
          <w:szCs w:val="28"/>
          <w:u w:val="single"/>
        </w:rPr>
        <w:t xml:space="preserve"> </w:t>
      </w:r>
      <w:r w:rsidRPr="003A20CB">
        <w:rPr>
          <w:b/>
          <w:sz w:val="28"/>
          <w:szCs w:val="28"/>
          <w:u w:val="single"/>
        </w:rPr>
        <w:t>strany</w:t>
      </w:r>
    </w:p>
    <w:p w14:paraId="4B291FE0" w14:textId="77777777" w:rsidR="00F02FBA" w:rsidRPr="00B52723" w:rsidRDefault="00F02FBA" w:rsidP="00F02FBA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0" w:beforeAutospacing="0" w:after="120" w:afterAutospacing="0"/>
        <w:ind w:left="426" w:hanging="426"/>
        <w:jc w:val="both"/>
      </w:pPr>
      <w:permStart w:id="1459844699" w:edGrp="everyone"/>
      <w:r>
        <w:t>Fi</w:t>
      </w:r>
      <w:r w:rsidRPr="00A7107B">
        <w:t>rma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</w:p>
    <w:p w14:paraId="03B8B6D6" w14:textId="77777777" w:rsidR="00F02FBA" w:rsidRPr="00B52723" w:rsidRDefault="00F02FBA" w:rsidP="00F02FBA">
      <w:pPr>
        <w:pStyle w:val="cotext"/>
        <w:spacing w:before="0" w:after="120"/>
        <w:ind w:left="360" w:firstLine="66"/>
        <w:rPr>
          <w:rFonts w:ascii="Times New Roman" w:hAnsi="Times New Roman" w:cs="Times New Roman"/>
          <w:sz w:val="24"/>
        </w:rPr>
      </w:pPr>
      <w:r w:rsidRPr="00B52723">
        <w:rPr>
          <w:rFonts w:ascii="Times New Roman" w:hAnsi="Times New Roman" w:cs="Times New Roman"/>
          <w:sz w:val="24"/>
        </w:rPr>
        <w:t xml:space="preserve">sídlo či trvalé bydliště: </w:t>
      </w:r>
      <w:r w:rsidRPr="00B52723">
        <w:rPr>
          <w:rFonts w:ascii="Times New Roman" w:hAnsi="Times New Roman" w:cs="Times New Roman"/>
          <w:sz w:val="24"/>
        </w:rPr>
        <w:tab/>
      </w:r>
      <w:r w:rsidRPr="00B52723">
        <w:rPr>
          <w:rFonts w:ascii="Times New Roman" w:hAnsi="Times New Roman" w:cs="Times New Roman"/>
          <w:sz w:val="24"/>
        </w:rPr>
        <w:tab/>
      </w:r>
      <w:r w:rsidRPr="00B52723">
        <w:rPr>
          <w:rFonts w:ascii="Times New Roman" w:hAnsi="Times New Roman" w:cs="Times New Roman"/>
          <w:sz w:val="24"/>
        </w:rPr>
        <w:tab/>
      </w:r>
    </w:p>
    <w:p w14:paraId="79BB123B" w14:textId="77777777" w:rsidR="00A45F19" w:rsidRDefault="00F02FBA" w:rsidP="00F02FBA">
      <w:pPr>
        <w:pStyle w:val="cotext"/>
        <w:spacing w:before="0" w:after="120"/>
        <w:ind w:left="426"/>
        <w:rPr>
          <w:rFonts w:ascii="Times New Roman" w:hAnsi="Times New Roman" w:cs="Times New Roman"/>
          <w:sz w:val="24"/>
        </w:rPr>
      </w:pPr>
      <w:r w:rsidRPr="00B52723">
        <w:rPr>
          <w:rFonts w:ascii="Times New Roman" w:hAnsi="Times New Roman" w:cs="Times New Roman"/>
          <w:sz w:val="24"/>
        </w:rPr>
        <w:t xml:space="preserve">IČO / DIČ: </w:t>
      </w:r>
    </w:p>
    <w:p w14:paraId="604AD6C7" w14:textId="0AE6CD43" w:rsidR="00F02FBA" w:rsidRPr="00B52723" w:rsidRDefault="00A45F19" w:rsidP="00F02FBA">
      <w:pPr>
        <w:pStyle w:val="cotext"/>
        <w:spacing w:before="0" w:after="120"/>
        <w:ind w:left="426"/>
        <w:rPr>
          <w:rFonts w:ascii="Times New Roman" w:hAnsi="Times New Roman" w:cs="Times New Roman"/>
          <w:sz w:val="24"/>
        </w:rPr>
      </w:pPr>
      <w:r w:rsidRPr="00307A00">
        <w:rPr>
          <w:rFonts w:ascii="Times New Roman" w:hAnsi="Times New Roman" w:cs="Times New Roman"/>
          <w:sz w:val="24"/>
        </w:rPr>
        <w:t>zastoupen/a:</w:t>
      </w:r>
      <w:r w:rsidR="00F02FBA" w:rsidRPr="00B52723">
        <w:rPr>
          <w:rFonts w:ascii="Times New Roman" w:hAnsi="Times New Roman" w:cs="Times New Roman"/>
          <w:sz w:val="24"/>
        </w:rPr>
        <w:tab/>
      </w:r>
      <w:r w:rsidR="00F02FBA" w:rsidRPr="00B52723">
        <w:rPr>
          <w:rFonts w:ascii="Times New Roman" w:hAnsi="Times New Roman" w:cs="Times New Roman"/>
          <w:sz w:val="24"/>
        </w:rPr>
        <w:tab/>
      </w:r>
      <w:r w:rsidR="00F02FBA" w:rsidRPr="00B52723">
        <w:rPr>
          <w:rFonts w:ascii="Times New Roman" w:hAnsi="Times New Roman" w:cs="Times New Roman"/>
          <w:sz w:val="24"/>
        </w:rPr>
        <w:tab/>
      </w:r>
      <w:r w:rsidR="00F02FBA" w:rsidRPr="00B52723">
        <w:rPr>
          <w:rFonts w:ascii="Times New Roman" w:hAnsi="Times New Roman" w:cs="Times New Roman"/>
          <w:sz w:val="24"/>
        </w:rPr>
        <w:tab/>
      </w:r>
    </w:p>
    <w:p w14:paraId="321E827C" w14:textId="77777777" w:rsidR="00F02FBA" w:rsidRPr="00844E95" w:rsidRDefault="00F02FBA" w:rsidP="00F02FBA">
      <w:pPr>
        <w:spacing w:after="120"/>
        <w:ind w:firstLine="425"/>
        <w:jc w:val="both"/>
        <w:rPr>
          <w:color w:val="FF0000"/>
          <w:highlight w:val="yellow"/>
        </w:rPr>
      </w:pPr>
      <w:r>
        <w:t>bankovní spojení:</w:t>
      </w:r>
      <w:r>
        <w:tab/>
      </w:r>
      <w:r>
        <w:tab/>
      </w:r>
      <w:r>
        <w:tab/>
      </w:r>
    </w:p>
    <w:p w14:paraId="5780A1FE" w14:textId="77777777" w:rsidR="00F02FBA" w:rsidRDefault="00F02FBA" w:rsidP="00F02FBA">
      <w:pPr>
        <w:spacing w:after="120"/>
        <w:ind w:firstLine="425"/>
        <w:jc w:val="both"/>
      </w:pPr>
      <w:r>
        <w:t>telefon:</w:t>
      </w:r>
      <w:r>
        <w:tab/>
      </w:r>
      <w:r>
        <w:tab/>
      </w:r>
      <w:r>
        <w:tab/>
      </w:r>
      <w:r>
        <w:tab/>
      </w:r>
      <w:r>
        <w:tab/>
      </w:r>
      <w:r w:rsidRPr="00B52723">
        <w:rPr>
          <w:color w:val="auto"/>
        </w:rPr>
        <w:t xml:space="preserve"> </w:t>
      </w:r>
    </w:p>
    <w:p w14:paraId="7CD36A08" w14:textId="77777777" w:rsidR="00F02FBA" w:rsidRDefault="00F02FBA" w:rsidP="00F02FBA">
      <w:pPr>
        <w:spacing w:after="120"/>
        <w:ind w:firstLine="425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 w:rsidRPr="00B52723">
        <w:rPr>
          <w:color w:val="auto"/>
        </w:rPr>
        <w:t xml:space="preserve"> </w:t>
      </w:r>
    </w:p>
    <w:p w14:paraId="5597B02A" w14:textId="77777777" w:rsidR="00F02FBA" w:rsidRPr="00AF469B" w:rsidRDefault="00F02FBA" w:rsidP="00F02FBA">
      <w:pPr>
        <w:spacing w:after="120"/>
        <w:ind w:firstLine="425"/>
        <w:jc w:val="both"/>
      </w:pPr>
      <w:r>
        <w:t>(</w:t>
      </w:r>
      <w:r w:rsidRPr="00AF469B">
        <w:t>dále jen „</w:t>
      </w:r>
      <w:r>
        <w:rPr>
          <w:b/>
        </w:rPr>
        <w:t>pronajímatel</w:t>
      </w:r>
      <w:r w:rsidRPr="00AF469B">
        <w:t>“</w:t>
      </w:r>
      <w:r>
        <w:t xml:space="preserve">) </w:t>
      </w:r>
    </w:p>
    <w:permEnd w:id="1459844699"/>
    <w:p w14:paraId="374E0D74" w14:textId="77777777" w:rsidR="00F02FBA" w:rsidRDefault="00F02FBA" w:rsidP="00F02FBA">
      <w:pPr>
        <w:spacing w:after="120"/>
        <w:ind w:firstLine="426"/>
        <w:jc w:val="both"/>
      </w:pPr>
      <w:r>
        <w:t>a</w:t>
      </w:r>
    </w:p>
    <w:p w14:paraId="4866FEF2" w14:textId="77777777" w:rsidR="00F02FBA" w:rsidRPr="004A14EC" w:rsidRDefault="00F02FBA" w:rsidP="00F02FBA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0" w:beforeAutospacing="0" w:after="120" w:afterAutospacing="0"/>
        <w:ind w:left="426" w:hanging="426"/>
        <w:jc w:val="both"/>
        <w:rPr>
          <w:b/>
        </w:rPr>
      </w:pPr>
      <w:r w:rsidRPr="00A7107B">
        <w:t>Firma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Pr="004A14EC">
        <w:rPr>
          <w:b/>
        </w:rPr>
        <w:t>Kulturní středisko města Ústí nad Labem, p.</w:t>
      </w:r>
      <w:r>
        <w:rPr>
          <w:b/>
        </w:rPr>
        <w:t xml:space="preserve"> </w:t>
      </w:r>
      <w:r w:rsidRPr="004A14EC">
        <w:rPr>
          <w:b/>
        </w:rPr>
        <w:t>o.</w:t>
      </w:r>
    </w:p>
    <w:p w14:paraId="324F61A8" w14:textId="77777777" w:rsidR="00F02FBA" w:rsidRDefault="00F02FBA" w:rsidP="00F02FBA">
      <w:pPr>
        <w:pStyle w:val="cotext"/>
        <w:spacing w:before="0" w:after="12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651A5D">
        <w:rPr>
          <w:rFonts w:ascii="Times New Roman" w:hAnsi="Times New Roman" w:cs="Times New Roman"/>
          <w:sz w:val="24"/>
        </w:rPr>
        <w:t>ídl</w:t>
      </w:r>
      <w:r>
        <w:rPr>
          <w:rFonts w:ascii="Times New Roman" w:hAnsi="Times New Roman" w:cs="Times New Roman"/>
          <w:sz w:val="24"/>
        </w:rPr>
        <w:t>o či trvalé bydliště: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Velká Hradební 619/33, 400 01 Ústí nad Labem</w:t>
      </w:r>
    </w:p>
    <w:p w14:paraId="2A623868" w14:textId="5ED5697C" w:rsidR="00F02FBA" w:rsidRPr="00651A5D" w:rsidRDefault="00F02FBA" w:rsidP="00F02FBA">
      <w:pPr>
        <w:pStyle w:val="cotext"/>
        <w:spacing w:before="0" w:after="120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00673803</w:t>
      </w:r>
    </w:p>
    <w:p w14:paraId="3F6330B1" w14:textId="77777777" w:rsidR="00F02FBA" w:rsidRDefault="00F02FBA" w:rsidP="00F02FBA">
      <w:pPr>
        <w:pStyle w:val="cotext"/>
        <w:spacing w:before="0" w:after="120"/>
        <w:ind w:left="426"/>
        <w:rPr>
          <w:rStyle w:val="platne"/>
          <w:rFonts w:ascii="Times New Roman" w:hAnsi="Times New Roman" w:cs="Times New Roman"/>
          <w:sz w:val="24"/>
        </w:rPr>
      </w:pPr>
      <w:r w:rsidRPr="00307A00">
        <w:rPr>
          <w:rFonts w:ascii="Times New Roman" w:hAnsi="Times New Roman" w:cs="Times New Roman"/>
          <w:sz w:val="24"/>
        </w:rPr>
        <w:t xml:space="preserve">zastoupen/a: </w:t>
      </w:r>
      <w:r w:rsidRPr="00307A0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Ing. </w:t>
      </w:r>
      <w:r w:rsidRPr="00D52D73">
        <w:rPr>
          <w:rStyle w:val="platne"/>
          <w:rFonts w:ascii="Times New Roman" w:hAnsi="Times New Roman" w:cs="Times New Roman"/>
          <w:sz w:val="24"/>
        </w:rPr>
        <w:t>Janem Kvasničkou, ředitelem</w:t>
      </w:r>
    </w:p>
    <w:p w14:paraId="5A366373" w14:textId="77777777" w:rsidR="009A5B62" w:rsidRDefault="009A5B62" w:rsidP="00F02FBA">
      <w:pPr>
        <w:pStyle w:val="cotext"/>
        <w:spacing w:before="0" w:after="120"/>
        <w:ind w:left="426"/>
        <w:rPr>
          <w:rStyle w:val="platne"/>
          <w:rFonts w:ascii="Times New Roman" w:hAnsi="Times New Roman" w:cs="Times New Roman"/>
          <w:sz w:val="24"/>
        </w:rPr>
      </w:pPr>
    </w:p>
    <w:p w14:paraId="451A79A6" w14:textId="25B6523B" w:rsidR="009A5B62" w:rsidRPr="00D52D73" w:rsidRDefault="009A5B62" w:rsidP="00F02FBA">
      <w:pPr>
        <w:pStyle w:val="cotext"/>
        <w:spacing w:before="0" w:after="120"/>
        <w:ind w:left="426"/>
        <w:rPr>
          <w:rStyle w:val="platne"/>
          <w:rFonts w:ascii="Times New Roman" w:hAnsi="Times New Roman" w:cs="Times New Roman"/>
          <w:sz w:val="24"/>
        </w:rPr>
      </w:pPr>
      <w:r>
        <w:rPr>
          <w:rStyle w:val="platne"/>
          <w:rFonts w:ascii="Times New Roman" w:hAnsi="Times New Roman" w:cs="Times New Roman"/>
          <w:sz w:val="24"/>
        </w:rPr>
        <w:t>Kontaktní osoba:</w:t>
      </w:r>
      <w:r>
        <w:rPr>
          <w:rStyle w:val="platne"/>
          <w:rFonts w:ascii="Times New Roman" w:hAnsi="Times New Roman" w:cs="Times New Roman"/>
          <w:sz w:val="24"/>
        </w:rPr>
        <w:tab/>
      </w:r>
      <w:r>
        <w:rPr>
          <w:rStyle w:val="platne"/>
          <w:rFonts w:ascii="Times New Roman" w:hAnsi="Times New Roman" w:cs="Times New Roman"/>
          <w:sz w:val="24"/>
        </w:rPr>
        <w:tab/>
      </w:r>
      <w:r>
        <w:rPr>
          <w:rStyle w:val="platne"/>
          <w:rFonts w:ascii="Times New Roman" w:hAnsi="Times New Roman" w:cs="Times New Roman"/>
          <w:sz w:val="24"/>
        </w:rPr>
        <w:tab/>
      </w:r>
      <w:r>
        <w:rPr>
          <w:rStyle w:val="platne"/>
          <w:rFonts w:ascii="Times New Roman" w:hAnsi="Times New Roman" w:cs="Times New Roman"/>
          <w:sz w:val="24"/>
        </w:rPr>
        <w:tab/>
        <w:t>MgA. Jan Vítek, vedoucí odd. programu a propagace</w:t>
      </w:r>
    </w:p>
    <w:p w14:paraId="5B4FD7EE" w14:textId="466FEC58" w:rsidR="00F02FBA" w:rsidRPr="00D52D73" w:rsidRDefault="00F02FBA" w:rsidP="00F02FBA">
      <w:pPr>
        <w:pStyle w:val="cotext"/>
        <w:spacing w:before="0" w:after="120"/>
        <w:ind w:left="426"/>
        <w:rPr>
          <w:rStyle w:val="platne"/>
          <w:rFonts w:ascii="Times New Roman" w:hAnsi="Times New Roman" w:cs="Times New Roman"/>
          <w:sz w:val="24"/>
        </w:rPr>
      </w:pPr>
      <w:r w:rsidRPr="00D52D73">
        <w:rPr>
          <w:rStyle w:val="platne"/>
          <w:rFonts w:ascii="Times New Roman" w:hAnsi="Times New Roman" w:cs="Times New Roman"/>
          <w:sz w:val="24"/>
        </w:rPr>
        <w:t>telefon:</w:t>
      </w:r>
      <w:r w:rsidRPr="00D52D73">
        <w:rPr>
          <w:rStyle w:val="platne"/>
          <w:rFonts w:ascii="Times New Roman" w:hAnsi="Times New Roman" w:cs="Times New Roman"/>
          <w:sz w:val="24"/>
        </w:rPr>
        <w:tab/>
      </w:r>
      <w:r w:rsidRPr="00D52D73">
        <w:rPr>
          <w:rStyle w:val="platne"/>
          <w:rFonts w:ascii="Times New Roman" w:hAnsi="Times New Roman" w:cs="Times New Roman"/>
          <w:sz w:val="24"/>
        </w:rPr>
        <w:tab/>
      </w:r>
      <w:r w:rsidRPr="00D52D73">
        <w:rPr>
          <w:rStyle w:val="platne"/>
          <w:rFonts w:ascii="Times New Roman" w:hAnsi="Times New Roman" w:cs="Times New Roman"/>
          <w:sz w:val="24"/>
        </w:rPr>
        <w:tab/>
      </w:r>
      <w:r w:rsidRPr="00D52D73">
        <w:rPr>
          <w:rStyle w:val="platne"/>
          <w:rFonts w:ascii="Times New Roman" w:hAnsi="Times New Roman" w:cs="Times New Roman"/>
          <w:sz w:val="24"/>
        </w:rPr>
        <w:tab/>
      </w:r>
      <w:r w:rsidRPr="00D52D73">
        <w:rPr>
          <w:rStyle w:val="platne"/>
          <w:rFonts w:ascii="Times New Roman" w:hAnsi="Times New Roman" w:cs="Times New Roman"/>
          <w:sz w:val="24"/>
        </w:rPr>
        <w:tab/>
      </w:r>
      <w:r w:rsidR="009A5B62" w:rsidRPr="009A5B62">
        <w:rPr>
          <w:rFonts w:ascii="Times New Roman" w:eastAsiaTheme="majorEastAsia" w:hAnsi="Times New Roman"/>
          <w:spacing w:val="5"/>
          <w:sz w:val="24"/>
          <w:shd w:val="clear" w:color="auto" w:fill="FFFFFF"/>
        </w:rPr>
        <w:t>602 828 208</w:t>
      </w:r>
    </w:p>
    <w:p w14:paraId="211BB94D" w14:textId="7DEA5480" w:rsidR="00F02FBA" w:rsidRPr="00651A5D" w:rsidRDefault="00F02FBA" w:rsidP="00F02FBA">
      <w:pPr>
        <w:pStyle w:val="cotext"/>
        <w:spacing w:before="0" w:after="120"/>
        <w:ind w:left="426"/>
        <w:rPr>
          <w:rFonts w:ascii="Times New Roman" w:hAnsi="Times New Roman" w:cs="Times New Roman"/>
          <w:sz w:val="24"/>
        </w:rPr>
      </w:pPr>
      <w:r>
        <w:rPr>
          <w:rStyle w:val="platne"/>
          <w:rFonts w:ascii="Times New Roman" w:hAnsi="Times New Roman" w:cs="Times New Roman"/>
          <w:sz w:val="24"/>
        </w:rPr>
        <w:t>e-mail:</w:t>
      </w:r>
      <w:r>
        <w:rPr>
          <w:rStyle w:val="platne"/>
          <w:rFonts w:ascii="Times New Roman" w:hAnsi="Times New Roman" w:cs="Times New Roman"/>
          <w:sz w:val="24"/>
        </w:rPr>
        <w:tab/>
      </w:r>
      <w:r>
        <w:rPr>
          <w:rStyle w:val="platne"/>
          <w:rFonts w:ascii="Times New Roman" w:hAnsi="Times New Roman" w:cs="Times New Roman"/>
          <w:sz w:val="24"/>
        </w:rPr>
        <w:tab/>
      </w:r>
      <w:r>
        <w:rPr>
          <w:rStyle w:val="platne"/>
          <w:rFonts w:ascii="Times New Roman" w:hAnsi="Times New Roman" w:cs="Times New Roman"/>
          <w:sz w:val="24"/>
        </w:rPr>
        <w:tab/>
      </w:r>
      <w:r>
        <w:rPr>
          <w:rStyle w:val="platne"/>
          <w:rFonts w:ascii="Times New Roman" w:hAnsi="Times New Roman" w:cs="Times New Roman"/>
          <w:sz w:val="24"/>
        </w:rPr>
        <w:tab/>
      </w:r>
      <w:r>
        <w:rPr>
          <w:rStyle w:val="platne"/>
          <w:rFonts w:ascii="Times New Roman" w:hAnsi="Times New Roman" w:cs="Times New Roman"/>
          <w:sz w:val="24"/>
        </w:rPr>
        <w:tab/>
      </w:r>
      <w:r w:rsidR="009A5B62">
        <w:rPr>
          <w:rStyle w:val="platne"/>
          <w:rFonts w:ascii="Times New Roman" w:hAnsi="Times New Roman" w:cs="Times New Roman"/>
          <w:sz w:val="24"/>
        </w:rPr>
        <w:t>vitek</w:t>
      </w:r>
      <w:r>
        <w:rPr>
          <w:rStyle w:val="platne"/>
          <w:rFonts w:ascii="Times New Roman" w:hAnsi="Times New Roman" w:cs="Times New Roman"/>
          <w:sz w:val="24"/>
        </w:rPr>
        <w:t>@ksul.cz</w:t>
      </w:r>
    </w:p>
    <w:p w14:paraId="3FA091C5" w14:textId="77777777" w:rsidR="00F02FBA" w:rsidRDefault="00F02FBA" w:rsidP="00F02FBA">
      <w:pPr>
        <w:spacing w:after="120"/>
        <w:ind w:firstLine="425"/>
        <w:jc w:val="both"/>
      </w:pPr>
      <w:r>
        <w:t>(dále jen „</w:t>
      </w:r>
      <w:r>
        <w:rPr>
          <w:b/>
          <w:iCs/>
        </w:rPr>
        <w:t>nájemce</w:t>
      </w:r>
      <w:r>
        <w:t xml:space="preserve">“) </w:t>
      </w:r>
    </w:p>
    <w:p w14:paraId="0E050165" w14:textId="77777777" w:rsidR="00F02FBA" w:rsidRPr="0010577F" w:rsidRDefault="00F02FBA" w:rsidP="00F02FBA">
      <w:pPr>
        <w:pStyle w:val="Normlnweb"/>
        <w:shd w:val="clear" w:color="auto" w:fill="FFFFFF"/>
        <w:spacing w:before="0" w:beforeAutospacing="0" w:after="120" w:afterAutospacing="0"/>
        <w:ind w:left="567" w:hanging="426"/>
        <w:jc w:val="both"/>
      </w:pPr>
    </w:p>
    <w:p w14:paraId="71133676" w14:textId="77777777" w:rsidR="00F02FBA" w:rsidRDefault="00F02FBA" w:rsidP="00F02FBA">
      <w:pPr>
        <w:pStyle w:val="Normlnweb"/>
        <w:shd w:val="clear" w:color="auto" w:fill="FFFFFF"/>
        <w:spacing w:before="0" w:beforeAutospacing="0" w:after="120" w:afterAutospacing="0"/>
        <w:jc w:val="both"/>
      </w:pPr>
      <w:r>
        <w:t xml:space="preserve">pronajímatel a nájemce </w:t>
      </w:r>
      <w:r w:rsidRPr="0010577F">
        <w:t>dále také společně jako „</w:t>
      </w:r>
      <w:r w:rsidRPr="002113DA">
        <w:rPr>
          <w:b/>
        </w:rPr>
        <w:t>smluvní strany</w:t>
      </w:r>
      <w:r w:rsidRPr="0010577F">
        <w:t>“</w:t>
      </w:r>
      <w:r>
        <w:t xml:space="preserve"> a každý samostatně jako „</w:t>
      </w:r>
      <w:r w:rsidRPr="002113DA">
        <w:rPr>
          <w:b/>
        </w:rPr>
        <w:t>smluvní strana</w:t>
      </w:r>
      <w:r>
        <w:t xml:space="preserve">“ uzavírají níže uvedeného dne, měsíce a roku tuto </w:t>
      </w:r>
    </w:p>
    <w:p w14:paraId="091D449B" w14:textId="77777777" w:rsidR="00F02FBA" w:rsidRDefault="00F02FBA" w:rsidP="00F02FBA">
      <w:pPr>
        <w:pStyle w:val="Normlnweb"/>
        <w:shd w:val="clear" w:color="auto" w:fill="FFFFFF"/>
        <w:spacing w:before="0" w:beforeAutospacing="0" w:after="120" w:afterAutospacing="0"/>
        <w:jc w:val="both"/>
      </w:pPr>
    </w:p>
    <w:p w14:paraId="42DDABFA" w14:textId="77777777" w:rsidR="00F02FBA" w:rsidRPr="00977F65" w:rsidRDefault="00F02FBA" w:rsidP="00F02FBA">
      <w:pPr>
        <w:pStyle w:val="Normlnweb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smlouvu o</w:t>
      </w:r>
      <w:r w:rsidRPr="00977F65">
        <w:rPr>
          <w:b/>
          <w:sz w:val="28"/>
          <w:szCs w:val="28"/>
        </w:rPr>
        <w:t xml:space="preserve"> nájmu movit</w:t>
      </w:r>
      <w:r>
        <w:rPr>
          <w:b/>
          <w:sz w:val="28"/>
          <w:szCs w:val="28"/>
        </w:rPr>
        <w:t>ých</w:t>
      </w:r>
      <w:r w:rsidRPr="00977F65">
        <w:rPr>
          <w:b/>
          <w:sz w:val="28"/>
          <w:szCs w:val="28"/>
        </w:rPr>
        <w:t xml:space="preserve"> věc</w:t>
      </w:r>
      <w:r>
        <w:rPr>
          <w:b/>
          <w:sz w:val="28"/>
          <w:szCs w:val="28"/>
        </w:rPr>
        <w:t>í</w:t>
      </w:r>
    </w:p>
    <w:p w14:paraId="4D1B5C1A" w14:textId="77777777" w:rsidR="00F02FBA" w:rsidRPr="0010577F" w:rsidRDefault="00F02FBA" w:rsidP="00F02FBA">
      <w:pPr>
        <w:spacing w:after="120"/>
        <w:jc w:val="both"/>
      </w:pPr>
      <w:bookmarkStart w:id="0" w:name="OLE_LINK1"/>
      <w:bookmarkStart w:id="1" w:name="OLE_LINK2"/>
      <w:bookmarkStart w:id="2" w:name="OLE_LINK3"/>
    </w:p>
    <w:p w14:paraId="2DA939D2" w14:textId="77777777" w:rsidR="00F02FBA" w:rsidRPr="00C0710E" w:rsidRDefault="00F02FBA" w:rsidP="00F02FBA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57" w:hanging="357"/>
        <w:jc w:val="center"/>
        <w:rPr>
          <w:b/>
          <w:sz w:val="28"/>
          <w:szCs w:val="28"/>
          <w:u w:val="single"/>
        </w:rPr>
      </w:pPr>
      <w:r w:rsidRPr="00C0710E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>ředmět smlouvy</w:t>
      </w:r>
    </w:p>
    <w:p w14:paraId="501C081A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240" w:beforeAutospacing="0" w:after="120"/>
        <w:ind w:left="709" w:hanging="709"/>
        <w:jc w:val="both"/>
      </w:pPr>
      <w:r>
        <w:t>Předmětem této smlouvy je přenechání předmětu nájmu pronajímatelem nájemci, aby jej nájemce užíval a platil za to pronajímateli nájemné.</w:t>
      </w:r>
    </w:p>
    <w:p w14:paraId="5E6FACFA" w14:textId="77777777" w:rsidR="00F02FBA" w:rsidRPr="00D01EE7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240" w:beforeAutospacing="0" w:after="120" w:afterAutospacing="0"/>
        <w:ind w:left="709" w:hanging="709"/>
        <w:jc w:val="both"/>
      </w:pPr>
      <w:r w:rsidRPr="00D01EE7">
        <w:t>Pronajímatel tímto prohlašuje, že má ve svém výlu</w:t>
      </w:r>
      <w:r w:rsidRPr="00D01EE7">
        <w:rPr>
          <w:rFonts w:hint="eastAsia"/>
        </w:rPr>
        <w:t>č</w:t>
      </w:r>
      <w:r w:rsidRPr="00D01EE7">
        <w:t>ném vlastnictví movit</w:t>
      </w:r>
      <w:r>
        <w:t xml:space="preserve">é </w:t>
      </w:r>
      <w:r w:rsidRPr="00D01EE7">
        <w:t>věc</w:t>
      </w:r>
      <w:r>
        <w:t>i, které jsou předmětem nájmu,</w:t>
      </w:r>
      <w:r w:rsidRPr="00D01EE7">
        <w:t xml:space="preserve"> uveden</w:t>
      </w:r>
      <w:r>
        <w:t>é</w:t>
      </w:r>
      <w:r w:rsidRPr="00D01EE7">
        <w:t xml:space="preserve"> v příloze č.1 /Seznam movitých věcí</w:t>
      </w:r>
    </w:p>
    <w:p w14:paraId="7D4BE35C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Pronajímatel i nájemce souhlasně prohlašují, že je předmět nájmu na základě shora uvedené specifikace dostatečně určitě a srozumitelně popsán, aby nemohl být zaměněn s jinou věcí ani s místem instalace předmětu nájmu. </w:t>
      </w:r>
      <w:r w:rsidRPr="00A02805">
        <w:t xml:space="preserve">Místem instalace předmětu nájmu je </w:t>
      </w:r>
      <w:r w:rsidRPr="00A02805">
        <w:rPr>
          <w:b/>
          <w:bCs/>
        </w:rPr>
        <w:t>Národní dům</w:t>
      </w:r>
      <w:r w:rsidRPr="00A02805">
        <w:t xml:space="preserve"> </w:t>
      </w:r>
      <w:r>
        <w:t xml:space="preserve">(dále ve smlouvě jen „ND“) </w:t>
      </w:r>
      <w:r w:rsidRPr="00A02805">
        <w:t>na adrese Velká Hradební 619/33, 400 01 Ústí nad Labem, konkrétně hlavní sál.</w:t>
      </w:r>
    </w:p>
    <w:p w14:paraId="635E39E1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Pronajímatel se zavazuje přenechat nájemci užívání předmětu nájmu podle této smlouvy za účelem obvyklým.</w:t>
      </w:r>
    </w:p>
    <w:p w14:paraId="30DF5783" w14:textId="77777777" w:rsidR="00F02FBA" w:rsidRPr="00D01EE7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D01EE7">
        <w:lastRenderedPageBreak/>
        <w:t xml:space="preserve">Nájemce tímto potvrzuje, že mu předmět nájmu byl pronajímatelem předán při podpisu této smlouvy spolu se všemi potřebnými doklady a příslušenstvím. </w:t>
      </w:r>
      <w:r>
        <w:t>O předání a převzetí předmětu nájmu bude sepsán předávací protokol</w:t>
      </w:r>
      <w:r w:rsidRPr="00D01EE7">
        <w:t>.</w:t>
      </w:r>
    </w:p>
    <w:p w14:paraId="032D1037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Pronajímatel touto smlouvou a za podmínek v ní uvedených přenechává předmět nájmu nájemci </w:t>
      </w:r>
      <w:r>
        <w:br/>
        <w:t>do nájmu, nájemce touto smlouvou a za podmínek v ní uvedených předmět nájmu od pronajímatele přijímá do nájmu.</w:t>
      </w:r>
    </w:p>
    <w:p w14:paraId="72D3B65D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F4D37">
        <w:t>Smluvní strany potvrzují, že si předmět nájmu před jejím předáním prohlédly a že je věc přenechána nájemci ve stavu způsobilém k užívání, tj. na předmětu nájmu nejsou žádné nedostatky</w:t>
      </w:r>
      <w:r>
        <w:t>.</w:t>
      </w:r>
      <w:r w:rsidRPr="005F4D37">
        <w:t xml:space="preserve"> </w:t>
      </w:r>
    </w:p>
    <w:p w14:paraId="3F080A52" w14:textId="77777777" w:rsidR="00F02FBA" w:rsidRPr="0010577F" w:rsidRDefault="00F02FBA" w:rsidP="00F02FBA">
      <w:pPr>
        <w:pStyle w:val="Normlnweb"/>
        <w:shd w:val="clear" w:color="auto" w:fill="FFFFFF"/>
        <w:spacing w:before="0" w:beforeAutospacing="0" w:after="120" w:afterAutospacing="0"/>
        <w:ind w:left="709" w:hanging="709"/>
        <w:jc w:val="both"/>
      </w:pPr>
    </w:p>
    <w:bookmarkEnd w:id="0"/>
    <w:bookmarkEnd w:id="1"/>
    <w:bookmarkEnd w:id="2"/>
    <w:p w14:paraId="3280B1FF" w14:textId="77777777" w:rsidR="00F02FBA" w:rsidRDefault="00F02FBA" w:rsidP="00F02FBA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57" w:hanging="35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Trvání nájmu, nájemné</w:t>
      </w:r>
    </w:p>
    <w:p w14:paraId="0E39650C" w14:textId="38176985" w:rsidR="00F02FBA" w:rsidRPr="00544C35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44C35">
        <w:t xml:space="preserve">Doba trvání nájmu se sjednává na dobu </w:t>
      </w:r>
      <w:r w:rsidRPr="00544C35">
        <w:rPr>
          <w:b/>
          <w:bCs/>
        </w:rPr>
        <w:t>určitou</w:t>
      </w:r>
      <w:r>
        <w:rPr>
          <w:b/>
          <w:bCs/>
        </w:rPr>
        <w:t xml:space="preserve">, a to </w:t>
      </w:r>
      <w:r w:rsidRPr="00D05DBF">
        <w:rPr>
          <w:b/>
          <w:bCs/>
        </w:rPr>
        <w:t>48 měsíců po dobu trvání Rámcov</w:t>
      </w:r>
      <w:r w:rsidR="003B58A6" w:rsidRPr="00D05DBF">
        <w:rPr>
          <w:b/>
          <w:bCs/>
        </w:rPr>
        <w:t>é</w:t>
      </w:r>
      <w:r w:rsidRPr="00D05DBF">
        <w:rPr>
          <w:b/>
          <w:bCs/>
        </w:rPr>
        <w:t xml:space="preserve"> smlouv</w:t>
      </w:r>
      <w:r w:rsidR="003B58A6" w:rsidRPr="00D05DBF">
        <w:rPr>
          <w:b/>
          <w:bCs/>
        </w:rPr>
        <w:t>y</w:t>
      </w:r>
      <w:r w:rsidRPr="00D05DBF">
        <w:rPr>
          <w:b/>
          <w:bCs/>
        </w:rPr>
        <w:t xml:space="preserve"> na zajištění ozvučení, osvětlení a video projekce, tj.</w:t>
      </w:r>
      <w:r w:rsidRPr="00D05DBF">
        <w:t xml:space="preserve"> </w:t>
      </w:r>
      <w:r w:rsidRPr="00D05DBF">
        <w:rPr>
          <w:b/>
          <w:bCs/>
        </w:rPr>
        <w:t xml:space="preserve">od </w:t>
      </w:r>
      <w:permStart w:id="1964201335" w:edGrp="everyone"/>
      <w:r w:rsidRPr="00D05DBF">
        <w:rPr>
          <w:b/>
          <w:bCs/>
        </w:rPr>
        <w:t>…………………</w:t>
      </w:r>
      <w:r w:rsidRPr="00D05DBF">
        <w:rPr>
          <w:b/>
          <w:bCs/>
        </w:rPr>
        <w:br/>
        <w:t xml:space="preserve">do </w:t>
      </w:r>
      <w:r w:rsidR="009A5B62">
        <w:rPr>
          <w:b/>
          <w:bCs/>
        </w:rPr>
        <w:t>…………………..</w:t>
      </w:r>
      <w:r w:rsidRPr="00D05DBF">
        <w:rPr>
          <w:b/>
          <w:bCs/>
        </w:rPr>
        <w:t>,</w:t>
      </w:r>
      <w:r w:rsidRPr="00D05DBF">
        <w:t xml:space="preserve"> </w:t>
      </w:r>
      <w:permEnd w:id="1964201335"/>
      <w:r w:rsidRPr="00D05DBF">
        <w:t xml:space="preserve">přičemž období od 1.7. do 31.8. příslušného kalendářního roku je ze strany Nájemce obecně považováno za letní prázdniny s absencí pořádaných akcí a předmět nájmu zůstává v prostorách ND bezplatně, případně je plně k dispozici Pronajímateli </w:t>
      </w:r>
      <w:r>
        <w:t>pro jeho vlastní potřeby, přičemž v takovém případě bude k předmětu nájmu mezi oběma stranami opětovně sepsán a podepsán Předávací protokol.</w:t>
      </w:r>
    </w:p>
    <w:p w14:paraId="4AE635EE" w14:textId="77777777" w:rsidR="00F02FBA" w:rsidRPr="008E386E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  <w:rPr>
          <w:b/>
          <w:bCs/>
        </w:rPr>
      </w:pPr>
      <w:r w:rsidRPr="008E386E">
        <w:t xml:space="preserve">Nájemné za předmět nájmu činí </w:t>
      </w:r>
      <w:permStart w:id="2109742531" w:edGrp="everyone"/>
      <w:r>
        <w:rPr>
          <w:b/>
          <w:bCs/>
        </w:rPr>
        <w:t>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Pr="008E386E">
        <w:rPr>
          <w:b/>
          <w:bCs/>
        </w:rPr>
        <w:t xml:space="preserve"> </w:t>
      </w:r>
      <w:permEnd w:id="2109742531"/>
      <w:r w:rsidRPr="008E386E">
        <w:rPr>
          <w:b/>
          <w:bCs/>
        </w:rPr>
        <w:t xml:space="preserve">Kč </w:t>
      </w:r>
      <w:r w:rsidRPr="008E386E">
        <w:t xml:space="preserve">měsíčně </w:t>
      </w:r>
      <w:r>
        <w:br/>
      </w:r>
      <w:r w:rsidRPr="008E386E">
        <w:t>bez DPH.</w:t>
      </w:r>
      <w:r>
        <w:t xml:space="preserve"> Za měsíc červenec a srpen příslušného kalendářního roku nebude Pronajímatel vystavovat Nájemci fakturu.</w:t>
      </w:r>
    </w:p>
    <w:p w14:paraId="7CAFCA9E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8E386E">
        <w:t xml:space="preserve">Nájemné je splatné vždy na základě vystavené faktury </w:t>
      </w:r>
      <w:r>
        <w:t>P</w:t>
      </w:r>
      <w:r w:rsidRPr="008E386E">
        <w:t>ronajímatelem, nejpozději</w:t>
      </w:r>
      <w:r>
        <w:t xml:space="preserve"> </w:t>
      </w:r>
      <w:r w:rsidRPr="008E386E">
        <w:t>k 15. dni následujícího kalendářního měsíce fakturovaného období.</w:t>
      </w:r>
    </w:p>
    <w:p w14:paraId="7EFD0375" w14:textId="77777777" w:rsidR="00F02FBA" w:rsidRPr="00A02805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A02805">
        <w:t xml:space="preserve">V případě, že předmět nájmu nebude svou technickou specifikací dostačující pro potřebu třetí strany, Nájemce má možnost u Pronajímatele doobjednat dílčí objednávkou další movité věci nad rámec předmětu nájmu a vyhovující třetí straně, přičemž další movité věci včetně nájemného budou v objednávce přesně specifikované.  Na základě dílčí objednávky za další movité věci pronajímatel vystaví nájemci fakturu na rámec této smlouvy o krátkodobém pronájmu movité věci.  </w:t>
      </w:r>
    </w:p>
    <w:p w14:paraId="4B7AADA4" w14:textId="46A53019" w:rsidR="00F02FBA" w:rsidRPr="00307A00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307A00">
        <w:t xml:space="preserve">Náklady na </w:t>
      </w:r>
      <w:r>
        <w:t xml:space="preserve">běžný </w:t>
      </w:r>
      <w:r w:rsidRPr="00307A00">
        <w:t xml:space="preserve">provoz předmětu </w:t>
      </w:r>
      <w:r w:rsidR="000D3CD7" w:rsidRPr="00307A00">
        <w:t>nájmu</w:t>
      </w:r>
      <w:r w:rsidR="000D3CD7">
        <w:t xml:space="preserve"> – spotřeba</w:t>
      </w:r>
      <w:r>
        <w:t xml:space="preserve"> elektrické energie </w:t>
      </w:r>
      <w:r w:rsidRPr="00307A00">
        <w:t xml:space="preserve">nese nájemce. Náklady </w:t>
      </w:r>
      <w:r>
        <w:br/>
      </w:r>
      <w:r w:rsidRPr="00307A00">
        <w:t>na údržbu předmětu nájmu nad rámec provozních nákladů, specifikovaných v předchozí větě, což představuje udržování ve stavu způsobilém řádného užívání za účelem uvedeným v této smlouvě, nese pronajímatel. Nájemce je povinen průběžně hradit náklady, specifikované v předchozí větě, jakmile se vyskytne jejich potřeba a pronajímatel je povinen tyto náklady nájemci nahradit vždy do 15 dnů poté, co jej k tomu nájemce vyzve a jejich úhradu pronajímateli prokáže (např.: výdajovým pokladním dokladem, prokazujícím platbu provedenou nájemcem). Povinnost pronajímatele nahradit účelně vynaložené náklady na předmět nájmu nájemcem trvá i po ukončení smluvního vztahu mezi smluvními stranami.</w:t>
      </w:r>
    </w:p>
    <w:p w14:paraId="3C645C72" w14:textId="77777777" w:rsidR="00F02FBA" w:rsidRPr="00307A00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Strany této smlouvy si sjednávají pro případ prodlení nájemce s úhradou nájemného dle této smlouvy, povinnost nájemce zaplatit pronajímateli smluvní pokutu ve výši 0,05 </w:t>
      </w:r>
      <w:r w:rsidRPr="00307A00">
        <w:t xml:space="preserve">% z dlužné částky za každý den prodlení. </w:t>
      </w:r>
    </w:p>
    <w:p w14:paraId="713B6285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Smluvní pokuta je splatná do 10 dnů poté, co bude písemná výzva jedné strany v tomto směru druhé straně doručena. </w:t>
      </w:r>
    </w:p>
    <w:p w14:paraId="0E3F71BE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Povinností zaplatit smluvní pokutu dle této smlouvy není dotčeno právo na náhradu škody, a to ani co do výše, v níž případně náhrada škody smluvní pokutu přesáhne.</w:t>
      </w:r>
    </w:p>
    <w:p w14:paraId="32FB4F61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Povinnost zaplatit smluvní pokutu dle této smlouva trvá i po ukončení této smlouvy. </w:t>
      </w:r>
    </w:p>
    <w:p w14:paraId="6E210F68" w14:textId="77777777" w:rsidR="00F02FBA" w:rsidRPr="005F4D37" w:rsidRDefault="00F02FBA" w:rsidP="00F02FBA">
      <w:pPr>
        <w:pStyle w:val="Normlnweb"/>
        <w:shd w:val="clear" w:color="auto" w:fill="FFFFFF"/>
        <w:spacing w:before="0" w:beforeAutospacing="0" w:after="120" w:afterAutospacing="0"/>
        <w:ind w:left="357"/>
        <w:jc w:val="center"/>
        <w:rPr>
          <w:b/>
          <w:sz w:val="28"/>
          <w:szCs w:val="28"/>
          <w:u w:val="single"/>
        </w:rPr>
      </w:pPr>
    </w:p>
    <w:p w14:paraId="0558FA74" w14:textId="77777777" w:rsidR="00F02FBA" w:rsidRDefault="00F02FBA" w:rsidP="00F02FBA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57" w:hanging="357"/>
        <w:jc w:val="center"/>
        <w:rPr>
          <w:b/>
          <w:sz w:val="28"/>
          <w:szCs w:val="28"/>
          <w:u w:val="single"/>
        </w:rPr>
      </w:pPr>
      <w:r w:rsidRPr="00C0710E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>alší ujednání v souvislosti s nájmem</w:t>
      </w:r>
    </w:p>
    <w:p w14:paraId="418CD662" w14:textId="75372A35" w:rsidR="00F02FBA" w:rsidRPr="00A02805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A02805">
        <w:t xml:space="preserve">Nájemce je oprávněn přenechat předmět nájmu do podnájmu třetím osobám či subjektům, a to </w:t>
      </w:r>
      <w:r>
        <w:br/>
      </w:r>
      <w:r w:rsidRPr="00A02805">
        <w:t>po předchozí dohodě s</w:t>
      </w:r>
      <w:r w:rsidR="00834A14">
        <w:t> </w:t>
      </w:r>
      <w:r w:rsidRPr="00A02805">
        <w:t>Pronajímatele</w:t>
      </w:r>
      <w:r>
        <w:t>m</w:t>
      </w:r>
      <w:r w:rsidR="00834A14">
        <w:t>, přičemž tato dohoda musí být vyhotovena písemně</w:t>
      </w:r>
      <w:r w:rsidRPr="00A02805">
        <w:t>.</w:t>
      </w:r>
    </w:p>
    <w:p w14:paraId="530947D0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lastRenderedPageBreak/>
        <w:t xml:space="preserve">Nebezpečí škody na předmětu nájmu nese pronajímatel, s výjimkou případů, kdy škodu způsobil nájemce. </w:t>
      </w:r>
    </w:p>
    <w:p w14:paraId="2614EB14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Nájemce je povinen věc chránit před poškozením, ztrátou či zničením. Každou vadu či poškození předmětu pronájmu, jeho zničení či ztrátu je povinen nájemce oznámit neprodleně pronajímateli.</w:t>
      </w:r>
    </w:p>
    <w:p w14:paraId="0B8B230E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Nájemce není oprávněn provádět na předmětu nájmu změny bez předchozího písemného souhlasu pronajímatele. </w:t>
      </w:r>
    </w:p>
    <w:p w14:paraId="73CC79D1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Nájemce je povinen umožnit pronajímateli kontrolu předmětu nájmu, oznámí-li mu pronajímatel v přiměřené době den kontroly předmětu nájmu. Pronajímatel je oprávněn vykonávat kontrolu v rozsahu nezbytně nutném pro splnění jejího účelu a v době, která nenarušuje užívání předmětu nájmu nájemcem. </w:t>
      </w:r>
    </w:p>
    <w:p w14:paraId="066A4DCD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Stane-li se věc nezpůsobilá k obvyklému užívání, je nájemce povinen o této skutečnosti informovat pronajímatele bez zbytečného odkladu. </w:t>
      </w:r>
    </w:p>
    <w:p w14:paraId="37376327" w14:textId="77777777" w:rsidR="00F02FBA" w:rsidRDefault="00F02FBA" w:rsidP="00F02FBA">
      <w:pPr>
        <w:pStyle w:val="Normlnweb"/>
        <w:shd w:val="clear" w:color="auto" w:fill="FFFFFF"/>
        <w:spacing w:before="0" w:beforeAutospacing="0" w:after="120" w:afterAutospacing="0"/>
        <w:ind w:left="357"/>
        <w:jc w:val="both"/>
        <w:rPr>
          <w:b/>
          <w:sz w:val="28"/>
          <w:szCs w:val="28"/>
          <w:u w:val="single"/>
        </w:rPr>
      </w:pPr>
    </w:p>
    <w:p w14:paraId="62E3930D" w14:textId="77777777" w:rsidR="00F02FBA" w:rsidRDefault="00F02FBA" w:rsidP="00F02FBA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57" w:hanging="35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Prohlášení pronajímatele</w:t>
      </w:r>
    </w:p>
    <w:p w14:paraId="4F8D494A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Pronajímatel odpovídá za vady předmětu nájmu zjevné, skryté i právní, které předmět nájmu vykazuje v době jeho odevzdání nájemci, byť se projeví později. Pokud se předmět nájmu po uzavření této smlouvy ukáže nezpůsobilý k obvyklému užívání dle této smlouvy, má nájemce právo požadovat </w:t>
      </w:r>
      <w:r>
        <w:br/>
        <w:t xml:space="preserve">po pronajímateli odstranění vad tomu bránících, nebo předmět nájmu pronajímateli vrátit a žádat </w:t>
      </w:r>
      <w:r>
        <w:br/>
        <w:t>po něm odevzdání jiné věci, kvalitativně a funkčně shodné či zaměnitelné s předmětem nájmu, k užívání za podmínek sjednaných touto smlouvou.</w:t>
      </w:r>
    </w:p>
    <w:p w14:paraId="7A41877A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307A00">
        <w:t>Pronajímatel prohlašuje, že je výlučným vlastníkem předmětu nájmu, že na něm neváznou žádná práva třetích osob a že není dána žádná překážka, která by mu bránila s předmětem nájmu podle této smlouvy nakládat. Prohlašuje dále, že předmět nájmu nemá žádné vady, které by bránily jeho řádnému užívání a že je předmět nájmu k obvyklému užívání způsobilý</w:t>
      </w:r>
      <w:r>
        <w:t>.</w:t>
      </w:r>
      <w:r w:rsidRPr="00307A00">
        <w:t xml:space="preserve"> </w:t>
      </w:r>
    </w:p>
    <w:p w14:paraId="3EF74D3B" w14:textId="77777777" w:rsidR="00F02FBA" w:rsidRPr="00A02805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A02805">
        <w:t>Pronajímatel prohlašuje, že kompletní předmět nájmu, stacionárních i přenosných věcí, má pro případ náhlého poškození nebo zničení jakoukoliv nahodilou událostí řádně pojištěn a žádné případně vzniklé škody nebude uplatňovat na nájemci. Zároveň pronajímatel prohlašuje, že každý předmět nájmu má platné bezpečnostní revize, prověření a kontroly, které upravují příslušné normy a nařízení, provozní řády a návody k obsluze předepsané výrobcem konkrétního předmětu nájmu.</w:t>
      </w:r>
    </w:p>
    <w:p w14:paraId="305A984B" w14:textId="77777777" w:rsidR="00F02FBA" w:rsidRPr="007E7B32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7E7B32">
        <w:t xml:space="preserve">Pronajímatel prohlašuje, že předmět nájmu po dobu platnosti smlouvy a v místě instalace předmětu nájmu tento předmět nájmu nebude pronajímat třetí osobě či subjektu, který by byl ve smluvním vztahu s Nájemcem v rámci krátkodobého pronájmu nebytových prostor Národního domu na adrese </w:t>
      </w:r>
      <w:r w:rsidRPr="007E7B32">
        <w:br/>
        <w:t>Velká Hradební 619/33, 400 01 Ústí nad Labem</w:t>
      </w:r>
      <w:r>
        <w:t>.</w:t>
      </w:r>
    </w:p>
    <w:p w14:paraId="1E913024" w14:textId="77777777" w:rsidR="00F02FBA" w:rsidRPr="001A7580" w:rsidRDefault="00F02FBA" w:rsidP="00F02FBA">
      <w:pPr>
        <w:pStyle w:val="Normlnweb"/>
        <w:shd w:val="clear" w:color="auto" w:fill="FFFFFF"/>
        <w:spacing w:before="0" w:beforeAutospacing="0" w:after="120" w:afterAutospacing="0"/>
        <w:ind w:left="709"/>
        <w:jc w:val="both"/>
        <w:rPr>
          <w:color w:val="00B0F0"/>
        </w:rPr>
      </w:pPr>
    </w:p>
    <w:p w14:paraId="42F0A613" w14:textId="77777777" w:rsidR="00F02FBA" w:rsidRPr="00307A00" w:rsidRDefault="00F02FBA" w:rsidP="00F02FBA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57" w:hanging="357"/>
        <w:jc w:val="center"/>
        <w:rPr>
          <w:b/>
          <w:sz w:val="28"/>
          <w:szCs w:val="28"/>
          <w:u w:val="single"/>
        </w:rPr>
      </w:pPr>
      <w:r w:rsidRPr="00307A00">
        <w:rPr>
          <w:b/>
          <w:sz w:val="28"/>
          <w:szCs w:val="28"/>
          <w:u w:val="single"/>
        </w:rPr>
        <w:t>Ukončení smlouvy</w:t>
      </w:r>
    </w:p>
    <w:p w14:paraId="25200E4E" w14:textId="77777777" w:rsidR="00F02FBA" w:rsidRPr="00307A00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after="120"/>
        <w:ind w:left="709" w:hanging="709"/>
        <w:jc w:val="both"/>
      </w:pPr>
      <w:r w:rsidRPr="00307A00">
        <w:t>Tato smlouva může ukončena následujícím způsobem:</w:t>
      </w:r>
    </w:p>
    <w:p w14:paraId="59D19349" w14:textId="77777777" w:rsidR="00F02FBA" w:rsidRPr="00307A00" w:rsidRDefault="00F02FBA" w:rsidP="00F02FBA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 w:rsidRPr="00307A00">
        <w:t>(a) uplynutím doby;</w:t>
      </w:r>
    </w:p>
    <w:p w14:paraId="580C4643" w14:textId="77777777" w:rsidR="00F02FBA" w:rsidRPr="00307A00" w:rsidRDefault="00F02FBA" w:rsidP="00F02FBA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 w:rsidRPr="00307A00">
        <w:t>(b) výpovědí;</w:t>
      </w:r>
    </w:p>
    <w:p w14:paraId="69F06402" w14:textId="77777777" w:rsidR="00F02FBA" w:rsidRPr="00307A00" w:rsidRDefault="00F02FBA" w:rsidP="00F02FBA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 w:rsidRPr="00307A00">
        <w:t>(c) odstoupením od smlouvy;</w:t>
      </w:r>
    </w:p>
    <w:p w14:paraId="4639A19A" w14:textId="77777777" w:rsidR="00F02FBA" w:rsidRPr="00307A00" w:rsidRDefault="00F02FBA" w:rsidP="00F02FBA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 w:rsidRPr="00307A00">
        <w:t>(d) zánikem předmětu nájmu.</w:t>
      </w:r>
    </w:p>
    <w:p w14:paraId="2BF97AF8" w14:textId="77777777" w:rsidR="00F02FBA" w:rsidRPr="00307A00" w:rsidRDefault="00F02FBA" w:rsidP="00F02FBA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</w:p>
    <w:p w14:paraId="1CEF56C2" w14:textId="77777777" w:rsidR="00F02FBA" w:rsidRPr="00307A00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307A00">
        <w:t>Smlouva končí uplynutím doby v případě, že smluvní strany sdělila druhé smluvní straně, že nemá zájem na prodloužení doby trvání smlouvy.</w:t>
      </w:r>
      <w:r>
        <w:t xml:space="preserve"> Poté bude předmět nájmu vrácen pronajímateli, pokud se smluvní strany nedohodnou jinak.</w:t>
      </w:r>
    </w:p>
    <w:p w14:paraId="24E02213" w14:textId="77777777" w:rsidR="00F02FBA" w:rsidRPr="00307A00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  <w:rPr>
          <w:color w:val="FF0000"/>
        </w:rPr>
      </w:pPr>
      <w:r w:rsidRPr="00307A00">
        <w:t>Obě smluvní strany mohou ukončit tuto smlouvu písemnou výpovědí doručenou druhé smluvní straně i bez udá</w:t>
      </w:r>
      <w:r>
        <w:t xml:space="preserve">ní důvodu. Výpovědní doba činí 1 </w:t>
      </w:r>
      <w:r w:rsidRPr="00307A00">
        <w:t xml:space="preserve">měsíc a začíná běžet prvního dne následujícího kalendářního měsíce po doručení písemné výpovědi. </w:t>
      </w:r>
    </w:p>
    <w:p w14:paraId="45880553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lastRenderedPageBreak/>
        <w:t>Od této smlouvy může kterákoli strana odstoupit, pokud dojde k podstatnému porušení smluvních povinností stranou druhou. Účinky odstoupení od této smlouvy nastanou dnem, kdy bude písemné odstoupení strany odstupující druhé straně doručeno.</w:t>
      </w:r>
    </w:p>
    <w:p w14:paraId="0E411380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Za podstatné porušení smluvních povinností se považuje na straně nájemce porušení i jen některé jednotlivé povinnosti, uvedené v čl. 4 této smlouvy, bude-li nájemce užívat předmět nájmu za jiným účelem, než který je uveden v této smlouvě, anebo ocitne-li se nájemce opakovaně v prodlení s úhradou nájemného, k jehož placení je povinen dle této smlouvy po dobu delší než 15 dnů.</w:t>
      </w:r>
    </w:p>
    <w:p w14:paraId="7195E0E0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Za podstatné porušení smluvních povinností se na straně pronajímatele považuje, ukáže-li se nepravdivé některé prohlášení pronajímatele, uvedené v čl. 5 smlouvy.</w:t>
      </w:r>
    </w:p>
    <w:p w14:paraId="1DE0E73D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Smluvní strany se dohodly, že účinky odstoupení nastávají dnem doručení, a že smluvní strany nejsou povinny vracet si vzájemná poskytnutá plnění před doručením odstoupení (účinky odstoupení nastávají dle dohody stran ex </w:t>
      </w:r>
      <w:proofErr w:type="spellStart"/>
      <w:r>
        <w:t>tunc</w:t>
      </w:r>
      <w:proofErr w:type="spellEnd"/>
      <w:r>
        <w:t xml:space="preserve">). </w:t>
      </w:r>
    </w:p>
    <w:p w14:paraId="5813DE5C" w14:textId="77777777" w:rsidR="00F02FBA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Po doručení odstoupení od smlouvy je nájemce povinen vrátit předmět nájmu pronajímateli i se všemi doklady a příslušenstvím bez zbytečného odkladu.</w:t>
      </w:r>
    </w:p>
    <w:p w14:paraId="0D46490A" w14:textId="77777777" w:rsidR="00F02FBA" w:rsidRDefault="00F02FBA" w:rsidP="00F02FBA">
      <w:pPr>
        <w:pStyle w:val="Normlnweb"/>
        <w:shd w:val="clear" w:color="auto" w:fill="FFFFFF"/>
        <w:spacing w:before="0" w:beforeAutospacing="0" w:after="120" w:afterAutospacing="0"/>
        <w:ind w:left="709"/>
        <w:jc w:val="center"/>
      </w:pPr>
    </w:p>
    <w:p w14:paraId="5C6CC166" w14:textId="77777777" w:rsidR="00F02FBA" w:rsidRPr="00455BC1" w:rsidRDefault="00F02FBA" w:rsidP="00F02FBA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57" w:hanging="357"/>
        <w:jc w:val="center"/>
        <w:rPr>
          <w:b/>
          <w:sz w:val="28"/>
          <w:szCs w:val="28"/>
          <w:u w:val="single"/>
        </w:rPr>
      </w:pPr>
      <w:r w:rsidRPr="00455BC1">
        <w:rPr>
          <w:b/>
          <w:sz w:val="28"/>
          <w:szCs w:val="28"/>
          <w:u w:val="single"/>
        </w:rPr>
        <w:t>Z</w:t>
      </w:r>
      <w:r>
        <w:rPr>
          <w:b/>
          <w:sz w:val="28"/>
          <w:szCs w:val="28"/>
          <w:u w:val="single"/>
        </w:rPr>
        <w:t>ávěrečná ustanovení</w:t>
      </w:r>
    </w:p>
    <w:p w14:paraId="07ACDF70" w14:textId="0416943B" w:rsidR="00A45F19" w:rsidRDefault="00A45F19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A45F19">
        <w:t>Tato Smlouva nabývá platnosti dnem jejího uzavření, tj. dnem jejího podpisu osobami oprávněnými zastupovat smluvní strany a účinnosti nabývá zveřejněním v registru smluv</w:t>
      </w:r>
      <w:r>
        <w:t xml:space="preserve">. </w:t>
      </w:r>
      <w:r w:rsidRPr="00A45F19">
        <w:t>8.</w:t>
      </w:r>
      <w:r w:rsidRPr="00A45F19">
        <w:tab/>
        <w:t>Smluvní strany shodně prohlašují, že povinnost uveřejnění této Smlouvy dle zákona č. 340/2015 Sb., o zvláštních podmínkách účinnosti některých smluv, uveřejňování těchto smluv a o registru smluv (zákon o registru smluv), ve znění pozdějších předpisů, bude splněna ze strany Kulturního střediska města Ústí nad Labem, příspěvkové organizace, Velká Hradební 619/33, 400 01 Ústí nad Labem</w:t>
      </w:r>
      <w:r>
        <w:t>.</w:t>
      </w:r>
    </w:p>
    <w:p w14:paraId="53444BCE" w14:textId="3E777413" w:rsidR="00F02FBA" w:rsidRPr="005F4D37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F4D37">
        <w:t xml:space="preserve">Změny této smlouvy lze činit pouze po dohodě obou stran písemnou formou. </w:t>
      </w:r>
    </w:p>
    <w:p w14:paraId="7E1D114C" w14:textId="48060404" w:rsidR="00F02FBA" w:rsidRPr="005F4D37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F4D37">
        <w:t xml:space="preserve">Tato smlouva, jakož i práva a povinnosti vzniklé na základě této smlouvy nebo </w:t>
      </w:r>
      <w:r>
        <w:br/>
      </w:r>
      <w:r w:rsidRPr="005F4D37">
        <w:t xml:space="preserve">v souvislosti s ní, se řídí </w:t>
      </w:r>
      <w:r w:rsidR="00755E3E">
        <w:t xml:space="preserve">právním řádem ČR, zejména </w:t>
      </w:r>
      <w:r w:rsidRPr="005F4D37">
        <w:t>zákonem č. 89/2012 Sb. ve znění pozdějších předpisů, občanský zákoník a ostatními právními předpisy České republiky.</w:t>
      </w:r>
    </w:p>
    <w:p w14:paraId="3C2D8D4A" w14:textId="77777777" w:rsidR="00F02FBA" w:rsidRPr="005F4D37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F4D37">
        <w:t xml:space="preserve">Práva a povinnosti strany vyplývající z této smlouvy může smluvní strana postoupit </w:t>
      </w:r>
      <w:r>
        <w:br/>
      </w:r>
      <w:r w:rsidRPr="005F4D37">
        <w:t>na třetí osobu pouze s předchozím písemným souhlasem druhé smluvní strany.</w:t>
      </w:r>
    </w:p>
    <w:p w14:paraId="3A923350" w14:textId="77777777" w:rsidR="00F02FBA" w:rsidRPr="005F4D37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F4D37">
        <w:t xml:space="preserve">Jsou-li, nebo stanou-li se, některá ustanovení této smlouvy zcela nebo zčásti neplatnými, nebo pokud by v této smlouvě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</w:t>
      </w:r>
      <w:r>
        <w:br/>
      </w:r>
      <w:r w:rsidRPr="005F4D37">
        <w:t>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15C75F54" w14:textId="77777777" w:rsidR="00F02FBA" w:rsidRPr="005F4D37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F4D37">
        <w:t xml:space="preserve">Tato smlouva je uzavřena ve dvou (2) vyhotoveních, z nichž každá strana obdrží </w:t>
      </w:r>
      <w:r>
        <w:br/>
      </w:r>
      <w:r w:rsidRPr="005F4D37">
        <w:t>po jednom (1) vyhotovení.</w:t>
      </w:r>
    </w:p>
    <w:p w14:paraId="1CA0D623" w14:textId="77777777" w:rsidR="00F02FBA" w:rsidRPr="005F4D37" w:rsidRDefault="00F02FBA" w:rsidP="00F02FBA">
      <w:pPr>
        <w:pStyle w:val="Normln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9E1616">
        <w:t>Strany po přečtení této smlouvy prohlašují, že souhlasí s jejím obsahem, že tato smlouva byla sepsána vážně, určitě, srozumitelně a na základě jejich pravé a svobodné vůle, na důkaz čehož připojují níže své podpisy</w:t>
      </w:r>
      <w:r w:rsidRPr="005F4D37">
        <w:t xml:space="preserve">. </w:t>
      </w:r>
    </w:p>
    <w:p w14:paraId="6143AE2A" w14:textId="77777777" w:rsidR="00F02FBA" w:rsidRDefault="00F02FBA" w:rsidP="00F02FBA">
      <w:pPr>
        <w:spacing w:before="60" w:after="60" w:line="276" w:lineRule="auto"/>
        <w:jc w:val="both"/>
      </w:pPr>
    </w:p>
    <w:p w14:paraId="648062CA" w14:textId="77777777" w:rsidR="00FA06BB" w:rsidRDefault="00FA06BB" w:rsidP="00F02FBA">
      <w:pPr>
        <w:spacing w:before="60" w:after="60" w:line="276" w:lineRule="auto"/>
        <w:jc w:val="both"/>
      </w:pPr>
    </w:p>
    <w:p w14:paraId="32942DF2" w14:textId="77777777" w:rsidR="00FA06BB" w:rsidRDefault="00FA06BB" w:rsidP="00F02FBA">
      <w:pPr>
        <w:spacing w:before="60" w:after="60" w:line="276" w:lineRule="auto"/>
        <w:jc w:val="both"/>
      </w:pPr>
    </w:p>
    <w:p w14:paraId="72503945" w14:textId="77777777" w:rsidR="00FA06BB" w:rsidRDefault="00FA06BB" w:rsidP="00F02FBA">
      <w:pPr>
        <w:spacing w:before="60" w:after="60" w:line="276" w:lineRule="auto"/>
        <w:jc w:val="both"/>
      </w:pPr>
    </w:p>
    <w:p w14:paraId="6896A6F4" w14:textId="77777777" w:rsidR="00FA06BB" w:rsidRDefault="00FA06BB" w:rsidP="00F02FBA">
      <w:pPr>
        <w:spacing w:before="60" w:after="60" w:line="276" w:lineRule="auto"/>
        <w:jc w:val="both"/>
      </w:pPr>
    </w:p>
    <w:p w14:paraId="05B01550" w14:textId="77777777" w:rsidR="00FA06BB" w:rsidRDefault="00FA06BB" w:rsidP="00F02FBA">
      <w:pPr>
        <w:spacing w:before="60" w:after="60" w:line="276" w:lineRule="auto"/>
        <w:jc w:val="both"/>
      </w:pPr>
    </w:p>
    <w:p w14:paraId="3E48B4D3" w14:textId="77777777" w:rsidR="00FA06BB" w:rsidRDefault="00FA06BB" w:rsidP="00F02FBA">
      <w:pPr>
        <w:spacing w:before="60" w:after="60" w:line="276" w:lineRule="auto"/>
        <w:jc w:val="both"/>
      </w:pPr>
    </w:p>
    <w:p w14:paraId="7C7D7CF6" w14:textId="77777777" w:rsidR="00F02FBA" w:rsidRDefault="00F02FBA" w:rsidP="00F02FBA">
      <w:pPr>
        <w:spacing w:before="60" w:after="60" w:line="276" w:lineRule="auto"/>
        <w:jc w:val="both"/>
        <w:rPr>
          <w:color w:val="auto"/>
        </w:rPr>
      </w:pPr>
      <w:r w:rsidRPr="00D01EE7">
        <w:rPr>
          <w:color w:val="auto"/>
        </w:rPr>
        <w:t>Soupis příloh:</w:t>
      </w:r>
      <w:r w:rsidRPr="00D01EE7">
        <w:rPr>
          <w:color w:val="auto"/>
        </w:rPr>
        <w:tab/>
      </w:r>
      <w:r w:rsidRPr="00D01EE7">
        <w:rPr>
          <w:color w:val="auto"/>
        </w:rPr>
        <w:tab/>
        <w:t>č.</w:t>
      </w:r>
      <w:r>
        <w:rPr>
          <w:color w:val="auto"/>
        </w:rPr>
        <w:t xml:space="preserve"> </w:t>
      </w:r>
      <w:r w:rsidRPr="00D01EE7">
        <w:rPr>
          <w:color w:val="auto"/>
        </w:rPr>
        <w:t>1 / Seznam movitých věcí</w:t>
      </w:r>
    </w:p>
    <w:p w14:paraId="752FE54C" w14:textId="77777777" w:rsidR="00F02FBA" w:rsidRPr="00D01EE7" w:rsidRDefault="00F02FBA" w:rsidP="00F02FBA">
      <w:pPr>
        <w:spacing w:before="60" w:after="60" w:line="276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č. 2 / Předávací protokol </w:t>
      </w:r>
    </w:p>
    <w:p w14:paraId="497C7F3B" w14:textId="77777777" w:rsidR="00F02FBA" w:rsidRDefault="00F02FBA" w:rsidP="00F02FBA">
      <w:pPr>
        <w:spacing w:before="60" w:after="60" w:line="276" w:lineRule="auto"/>
        <w:jc w:val="both"/>
      </w:pPr>
    </w:p>
    <w:p w14:paraId="4829E68E" w14:textId="77777777" w:rsidR="00F02FBA" w:rsidRPr="0010577F" w:rsidRDefault="00F02FBA" w:rsidP="00F02FBA">
      <w:pPr>
        <w:spacing w:before="60" w:after="60" w:line="276" w:lineRule="auto"/>
        <w:jc w:val="both"/>
      </w:pPr>
      <w:permStart w:id="1913259597" w:edGrp="everyone"/>
    </w:p>
    <w:p w14:paraId="0A7EB38D" w14:textId="77777777" w:rsidR="00F02FBA" w:rsidRPr="0010577F" w:rsidRDefault="00F02FBA" w:rsidP="00F02FBA">
      <w:pPr>
        <w:spacing w:before="60" w:after="60" w:line="276" w:lineRule="auto"/>
        <w:jc w:val="both"/>
      </w:pPr>
      <w:r w:rsidRPr="00307A00">
        <w:t>V</w:t>
      </w:r>
      <w:r>
        <w:t> Ústí nad Labem</w:t>
      </w:r>
      <w:r w:rsidRPr="00307A00">
        <w:t xml:space="preserve"> dne </w:t>
      </w:r>
      <w:r>
        <w:t>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 w:rsidRPr="00307A00">
        <w:t>V</w:t>
      </w:r>
      <w:r>
        <w:t> Ústí nad Labem</w:t>
      </w:r>
      <w:r w:rsidRPr="00307A00">
        <w:t xml:space="preserve"> dne </w:t>
      </w:r>
      <w:r>
        <w:t>………</w:t>
      </w:r>
      <w:proofErr w:type="gramStart"/>
      <w:r>
        <w:t>…….</w:t>
      </w:r>
      <w:proofErr w:type="gramEnd"/>
      <w:r>
        <w:t>.</w:t>
      </w:r>
    </w:p>
    <w:p w14:paraId="39BAD328" w14:textId="77777777" w:rsidR="00F02FBA" w:rsidRDefault="00F02FBA" w:rsidP="00F02FBA">
      <w:pPr>
        <w:spacing w:before="60" w:after="60" w:line="276" w:lineRule="auto"/>
        <w:jc w:val="both"/>
      </w:pPr>
    </w:p>
    <w:p w14:paraId="4F438271" w14:textId="77777777" w:rsidR="00F02FBA" w:rsidRDefault="00F02FBA" w:rsidP="00F02FBA">
      <w:pPr>
        <w:spacing w:before="60" w:after="60" w:line="276" w:lineRule="auto"/>
        <w:jc w:val="both"/>
      </w:pPr>
    </w:p>
    <w:p w14:paraId="6BF00BE1" w14:textId="77777777" w:rsidR="00F02FBA" w:rsidRPr="0010577F" w:rsidRDefault="00F02FBA" w:rsidP="00F02FBA">
      <w:pPr>
        <w:spacing w:before="60" w:after="60" w:line="276" w:lineRule="auto"/>
        <w:jc w:val="both"/>
      </w:pPr>
      <w:r w:rsidRPr="0010577F">
        <w:t>________________________</w:t>
      </w:r>
      <w:r w:rsidRPr="0010577F">
        <w:tab/>
      </w:r>
      <w:r w:rsidRPr="0010577F">
        <w:tab/>
      </w:r>
      <w:r w:rsidRPr="0010577F">
        <w:tab/>
      </w:r>
      <w:r>
        <w:tab/>
      </w:r>
      <w:r w:rsidRPr="0010577F">
        <w:t>________________________</w:t>
      </w:r>
    </w:p>
    <w:p w14:paraId="3E34BB56" w14:textId="58AA99F5" w:rsidR="00DE5E49" w:rsidRDefault="00F02FBA" w:rsidP="00D05DBF">
      <w:pPr>
        <w:spacing w:before="60" w:after="60" w:line="276" w:lineRule="auto"/>
        <w:jc w:val="both"/>
      </w:pPr>
      <w:r>
        <w:t>pronajímatel</w:t>
      </w:r>
      <w:r w:rsidRPr="0010577F">
        <w:tab/>
      </w:r>
      <w:r w:rsidRPr="0010577F">
        <w:tab/>
      </w:r>
      <w:r w:rsidRPr="0010577F">
        <w:tab/>
      </w:r>
      <w:r w:rsidRPr="0010577F">
        <w:tab/>
      </w:r>
      <w:r w:rsidRPr="0010577F">
        <w:tab/>
      </w:r>
      <w:r w:rsidRPr="0010577F">
        <w:tab/>
      </w:r>
      <w:r>
        <w:tab/>
        <w:t>nájemce</w:t>
      </w:r>
      <w:permEnd w:id="1913259597"/>
    </w:p>
    <w:sectPr w:rsidR="00DE5E49" w:rsidSect="00F02FBA">
      <w:footerReference w:type="default" r:id="rId7"/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4E61" w14:textId="77777777" w:rsidR="00E925CB" w:rsidRDefault="00E925CB">
      <w:r>
        <w:separator/>
      </w:r>
    </w:p>
  </w:endnote>
  <w:endnote w:type="continuationSeparator" w:id="0">
    <w:p w14:paraId="214BC5A7" w14:textId="77777777" w:rsidR="00E925CB" w:rsidRDefault="00E9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035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86C8EC" w14:textId="77777777" w:rsidR="00786F35" w:rsidRDefault="0030153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D6C234" w14:textId="77777777" w:rsidR="00786F35" w:rsidRDefault="00786F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27A0" w14:textId="77777777" w:rsidR="00E925CB" w:rsidRDefault="00E925CB">
      <w:r>
        <w:separator/>
      </w:r>
    </w:p>
  </w:footnote>
  <w:footnote w:type="continuationSeparator" w:id="0">
    <w:p w14:paraId="2D8364F2" w14:textId="77777777" w:rsidR="00E925CB" w:rsidRDefault="00E92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5221"/>
    <w:multiLevelType w:val="multilevel"/>
    <w:tmpl w:val="7D1CFDF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3546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EglmqGGWhe+cxn6IE0ai/PFDV3YDx7h6hNu3by+LHhv+q+So61ONIxvrYS1ZOzqEX+3Xul8nTGT232sOVTiYQ==" w:salt="W6Wi32RcMQVWA2h5Eoe9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BA"/>
    <w:rsid w:val="000332E8"/>
    <w:rsid w:val="00035ACA"/>
    <w:rsid w:val="000712B3"/>
    <w:rsid w:val="00082275"/>
    <w:rsid w:val="000D3CD7"/>
    <w:rsid w:val="000E616B"/>
    <w:rsid w:val="001E63F4"/>
    <w:rsid w:val="002764C9"/>
    <w:rsid w:val="0030153D"/>
    <w:rsid w:val="00383F08"/>
    <w:rsid w:val="003B58A6"/>
    <w:rsid w:val="003C5FFA"/>
    <w:rsid w:val="00465FEF"/>
    <w:rsid w:val="004972BE"/>
    <w:rsid w:val="00553531"/>
    <w:rsid w:val="00671795"/>
    <w:rsid w:val="00755E3E"/>
    <w:rsid w:val="00786F35"/>
    <w:rsid w:val="007952BC"/>
    <w:rsid w:val="00834A14"/>
    <w:rsid w:val="0087550B"/>
    <w:rsid w:val="008C7C3E"/>
    <w:rsid w:val="00912283"/>
    <w:rsid w:val="00923C7E"/>
    <w:rsid w:val="0097536A"/>
    <w:rsid w:val="009A5B62"/>
    <w:rsid w:val="00A45F19"/>
    <w:rsid w:val="00A55A82"/>
    <w:rsid w:val="00B8492C"/>
    <w:rsid w:val="00BA46C1"/>
    <w:rsid w:val="00BE1B6D"/>
    <w:rsid w:val="00D05DBF"/>
    <w:rsid w:val="00DE5E49"/>
    <w:rsid w:val="00E6048E"/>
    <w:rsid w:val="00E925CB"/>
    <w:rsid w:val="00F02FBA"/>
    <w:rsid w:val="00F315D8"/>
    <w:rsid w:val="00F331CB"/>
    <w:rsid w:val="00F41426"/>
    <w:rsid w:val="00FA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5A18"/>
  <w15:chartTrackingRefBased/>
  <w15:docId w15:val="{846A00DC-E986-4ECB-A9DB-67B05987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FB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2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2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2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2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2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F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F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2F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F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F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F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2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2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2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2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2F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2F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2F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2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2F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2FB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F02F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2FBA"/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F02FBA"/>
    <w:pPr>
      <w:spacing w:before="100" w:beforeAutospacing="1" w:after="100" w:afterAutospacing="1"/>
    </w:pPr>
    <w:rPr>
      <w:color w:val="auto"/>
    </w:rPr>
  </w:style>
  <w:style w:type="paragraph" w:styleId="Bezmezer">
    <w:name w:val="No Spacing"/>
    <w:uiPriority w:val="1"/>
    <w:qFormat/>
    <w:rsid w:val="00F02FB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/>
      <w14:ligatures w14:val="none"/>
    </w:rPr>
  </w:style>
  <w:style w:type="paragraph" w:customStyle="1" w:styleId="cotext">
    <w:name w:val="co_text"/>
    <w:basedOn w:val="Normln"/>
    <w:rsid w:val="00F02FBA"/>
    <w:pPr>
      <w:widowControl w:val="0"/>
      <w:spacing w:before="120"/>
      <w:ind w:left="720"/>
      <w:jc w:val="both"/>
    </w:pPr>
    <w:rPr>
      <w:rFonts w:ascii="Arial Narrow" w:hAnsi="Arial Narrow" w:cs="Arial"/>
      <w:color w:val="auto"/>
      <w:sz w:val="22"/>
    </w:rPr>
  </w:style>
  <w:style w:type="character" w:customStyle="1" w:styleId="platne">
    <w:name w:val="platne"/>
    <w:basedOn w:val="Standardnpsmoodstavce"/>
    <w:rsid w:val="00F02FBA"/>
  </w:style>
  <w:style w:type="paragraph" w:styleId="Revize">
    <w:name w:val="Revision"/>
    <w:hidden/>
    <w:uiPriority w:val="99"/>
    <w:semiHidden/>
    <w:rsid w:val="00BE1B6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A5B62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A46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46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46C1"/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6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6C1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1725</Words>
  <Characters>10181</Characters>
  <Application>Microsoft Office Word</Application>
  <DocSecurity>8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Antošová Kateřina, Mgr.</dc:creator>
  <cp:keywords/>
  <dc:description/>
  <cp:lastModifiedBy>Antošová Kateřina, Mgr.</cp:lastModifiedBy>
  <cp:revision>2</cp:revision>
  <dcterms:created xsi:type="dcterms:W3CDTF">2026-04-01T12:51:00Z</dcterms:created>
  <dcterms:modified xsi:type="dcterms:W3CDTF">2026-04-01T12:51:00Z</dcterms:modified>
</cp:coreProperties>
</file>