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9B89" w14:textId="1E04BDEF" w:rsidR="00F9184F" w:rsidRPr="00336915" w:rsidRDefault="00F9184F" w:rsidP="00F9184F">
      <w:pPr>
        <w:pStyle w:val="Nzev"/>
        <w:rPr>
          <w:sz w:val="24"/>
          <w:szCs w:val="24"/>
        </w:rPr>
      </w:pPr>
      <w:r w:rsidRPr="00336915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8</w:t>
      </w:r>
      <w:r w:rsidRPr="00336915">
        <w:rPr>
          <w:sz w:val="24"/>
          <w:szCs w:val="24"/>
        </w:rPr>
        <w:t xml:space="preserve"> zadávací dokumentace ve veřejné zakázce </w:t>
      </w:r>
    </w:p>
    <w:p w14:paraId="2852E069" w14:textId="1A5451CC" w:rsidR="003B4EDA" w:rsidRPr="008B2088" w:rsidRDefault="00F9184F" w:rsidP="00F9184F">
      <w:pPr>
        <w:pStyle w:val="Nzev"/>
        <w:rPr>
          <w:sz w:val="28"/>
          <w:szCs w:val="28"/>
        </w:rPr>
      </w:pPr>
      <w:r w:rsidRPr="04770141">
        <w:rPr>
          <w:sz w:val="24"/>
          <w:szCs w:val="24"/>
        </w:rPr>
        <w:t>„</w:t>
      </w:r>
      <w:r w:rsidR="00BF01CD" w:rsidRPr="00C74540">
        <w:rPr>
          <w:sz w:val="24"/>
        </w:rPr>
        <w:t>Zajištění kybernetické bezp</w:t>
      </w:r>
      <w:r w:rsidR="00BF01CD">
        <w:rPr>
          <w:b w:val="0"/>
          <w:sz w:val="24"/>
        </w:rPr>
        <w:t>e</w:t>
      </w:r>
      <w:r w:rsidR="00BF01CD" w:rsidRPr="00C74540">
        <w:rPr>
          <w:sz w:val="24"/>
        </w:rPr>
        <w:t>čnosti pro NSVS SMÚL II.</w:t>
      </w:r>
      <w:r w:rsidRPr="04770141">
        <w:rPr>
          <w:sz w:val="24"/>
          <w:szCs w:val="24"/>
        </w:rPr>
        <w:t>“</w:t>
      </w:r>
    </w:p>
    <w:p w14:paraId="1DE8B8E1" w14:textId="77777777" w:rsidR="00485025" w:rsidRPr="00CB1CE0" w:rsidRDefault="00485025" w:rsidP="00485025">
      <w:pPr>
        <w:spacing w:after="0"/>
        <w:jc w:val="center"/>
        <w:rPr>
          <w:rFonts w:asciiTheme="minorHAnsi" w:hAnsiTheme="minorHAnsi" w:cstheme="minorHAnsi"/>
          <w:szCs w:val="22"/>
        </w:rPr>
      </w:pPr>
    </w:p>
    <w:p w14:paraId="04095C65" w14:textId="1F13027C" w:rsidR="00485025" w:rsidRPr="00F9184F" w:rsidRDefault="00F9184F" w:rsidP="003B4EDA">
      <w:pPr>
        <w:jc w:val="center"/>
        <w:rPr>
          <w:b/>
          <w:sz w:val="28"/>
          <w:szCs w:val="22"/>
        </w:rPr>
      </w:pPr>
      <w:r w:rsidRPr="00F9184F">
        <w:rPr>
          <w:b/>
          <w:sz w:val="28"/>
          <w:szCs w:val="22"/>
        </w:rPr>
        <w:t>DOHODA O MLČENLIVOSTI</w:t>
      </w:r>
    </w:p>
    <w:p w14:paraId="78D9FC58" w14:textId="391C8F64" w:rsidR="008118E3" w:rsidRDefault="008118E3" w:rsidP="008118E3">
      <w:pPr>
        <w:spacing w:line="280" w:lineRule="exact"/>
        <w:jc w:val="center"/>
        <w:rPr>
          <w:szCs w:val="24"/>
        </w:rPr>
      </w:pPr>
    </w:p>
    <w:p w14:paraId="686BD723" w14:textId="77777777" w:rsidR="00B1128B" w:rsidRDefault="00B1128B" w:rsidP="008118E3">
      <w:pPr>
        <w:spacing w:line="280" w:lineRule="exact"/>
        <w:jc w:val="center"/>
        <w:rPr>
          <w:szCs w:val="24"/>
        </w:rPr>
      </w:pPr>
    </w:p>
    <w:p w14:paraId="4E56BE1C" w14:textId="77777777" w:rsidR="008118E3" w:rsidRPr="003B4EDA" w:rsidRDefault="008118E3" w:rsidP="008118E3">
      <w:pPr>
        <w:rPr>
          <w:b/>
        </w:rPr>
      </w:pPr>
      <w:r w:rsidRPr="003B4EDA">
        <w:rPr>
          <w:b/>
        </w:rPr>
        <w:t>Smluvní strany</w:t>
      </w:r>
    </w:p>
    <w:p w14:paraId="70C80D83" w14:textId="77777777" w:rsidR="008118E3" w:rsidRPr="00CB1CE0" w:rsidRDefault="008118E3" w:rsidP="008118E3"/>
    <w:p w14:paraId="4F4B5239" w14:textId="77777777" w:rsidR="0002027A" w:rsidRPr="00ED12FD" w:rsidRDefault="0002027A" w:rsidP="0002027A">
      <w:r>
        <w:rPr>
          <w:b/>
          <w:color w:val="00000A"/>
        </w:rPr>
        <w:t>Statutární město Ústí nad Labem</w:t>
      </w:r>
    </w:p>
    <w:p w14:paraId="179E26C2" w14:textId="77777777" w:rsidR="0002027A" w:rsidRPr="006754BA" w:rsidRDefault="0002027A" w:rsidP="0002027A">
      <w:pPr>
        <w:rPr>
          <w:color w:val="000000"/>
        </w:rPr>
      </w:pPr>
      <w:r w:rsidRPr="006754BA">
        <w:t xml:space="preserve">se sídlem: </w:t>
      </w:r>
      <w:r>
        <w:tab/>
      </w:r>
      <w:r>
        <w:tab/>
      </w:r>
      <w:r w:rsidRPr="00232761">
        <w:t>Velká Hradební 2336/8</w:t>
      </w:r>
      <w:r>
        <w:t xml:space="preserve">, </w:t>
      </w:r>
      <w:r w:rsidRPr="00232761">
        <w:t>400</w:t>
      </w:r>
      <w:r>
        <w:t xml:space="preserve"> </w:t>
      </w:r>
      <w:r w:rsidRPr="00232761">
        <w:t>01 Ústí nad Labem</w:t>
      </w:r>
    </w:p>
    <w:p w14:paraId="29418FFC" w14:textId="77777777" w:rsidR="0002027A" w:rsidRDefault="0002027A" w:rsidP="0002027A">
      <w:r w:rsidRPr="00ED12FD">
        <w:t>IČO</w:t>
      </w:r>
      <w:r>
        <w:t xml:space="preserve"> / DIČ</w:t>
      </w:r>
      <w:r w:rsidRPr="00ED12FD">
        <w:t xml:space="preserve">: </w:t>
      </w:r>
      <w:r>
        <w:tab/>
      </w:r>
      <w:r>
        <w:tab/>
      </w:r>
      <w:r w:rsidRPr="00232761">
        <w:t>00081531</w:t>
      </w:r>
      <w:r>
        <w:t xml:space="preserve"> / CZ</w:t>
      </w:r>
      <w:r w:rsidRPr="00232761">
        <w:t>00081531</w:t>
      </w:r>
    </w:p>
    <w:p w14:paraId="533D702A" w14:textId="77777777" w:rsidR="0002027A" w:rsidRDefault="0002027A" w:rsidP="0002027A">
      <w:pPr>
        <w:rPr>
          <w:color w:val="000000"/>
        </w:rPr>
      </w:pPr>
      <w:r>
        <w:t>ID datové schránky:</w:t>
      </w:r>
      <w:r>
        <w:tab/>
      </w:r>
      <w:r w:rsidRPr="00F87222">
        <w:t>vt8bhx2</w:t>
      </w:r>
    </w:p>
    <w:p w14:paraId="7704EF3E" w14:textId="77777777" w:rsidR="0002027A" w:rsidRPr="00ED12FD" w:rsidRDefault="0002027A" w:rsidP="0002027A">
      <w:r w:rsidRPr="00ED12FD">
        <w:t xml:space="preserve">zastoupen: </w:t>
      </w:r>
      <w:r>
        <w:tab/>
      </w:r>
      <w:r>
        <w:tab/>
      </w:r>
      <w:r w:rsidRPr="00232761">
        <w:rPr>
          <w:color w:val="000000"/>
        </w:rPr>
        <w:t>PhDr. Ing. Petrem Nedvědickým, primátorem</w:t>
      </w:r>
    </w:p>
    <w:p w14:paraId="2C7D5577" w14:textId="2012127C" w:rsidR="008118E3" w:rsidRPr="00CB1CE0" w:rsidRDefault="008118E3" w:rsidP="008118E3">
      <w:r w:rsidRPr="00CB1CE0">
        <w:rPr>
          <w:i/>
        </w:rPr>
        <w:t>(dále jen „</w:t>
      </w:r>
      <w:r w:rsidR="00B1128B">
        <w:rPr>
          <w:i/>
        </w:rPr>
        <w:t>O</w:t>
      </w:r>
      <w:r w:rsidRPr="00CB1CE0">
        <w:rPr>
          <w:i/>
        </w:rPr>
        <w:t>bjednatel“)</w:t>
      </w:r>
    </w:p>
    <w:p w14:paraId="5F44764B" w14:textId="77777777" w:rsidR="008118E3" w:rsidRPr="00CB1CE0" w:rsidRDefault="008118E3" w:rsidP="008118E3"/>
    <w:p w14:paraId="607B00B3" w14:textId="77777777" w:rsidR="008118E3" w:rsidRPr="00CB1CE0" w:rsidRDefault="008118E3" w:rsidP="008118E3">
      <w:r w:rsidRPr="00CB1CE0">
        <w:t>a</w:t>
      </w:r>
    </w:p>
    <w:p w14:paraId="69D6AA9E" w14:textId="77777777" w:rsidR="008118E3" w:rsidRDefault="008118E3" w:rsidP="008118E3"/>
    <w:p w14:paraId="6B5C5633" w14:textId="61DEA3BB" w:rsidR="008118E3" w:rsidRPr="003B4EDA" w:rsidRDefault="00047122" w:rsidP="008118E3">
      <w:pPr>
        <w:rPr>
          <w:b/>
        </w:rPr>
      </w:pPr>
      <w:r w:rsidRPr="00047122">
        <w:rPr>
          <w:bCs/>
          <w:highlight w:val="yellow"/>
        </w:rPr>
        <w:t>[</w:t>
      </w:r>
      <w:r w:rsidRPr="00280093">
        <w:rPr>
          <w:b/>
          <w:highlight w:val="yellow"/>
        </w:rPr>
        <w:t>NÁZEV DODAVATELE</w:t>
      </w:r>
      <w:r>
        <w:rPr>
          <w:b/>
          <w:highlight w:val="yellow"/>
        </w:rPr>
        <w:t xml:space="preserve"> </w:t>
      </w:r>
      <w:r w:rsidRPr="00047122">
        <w:rPr>
          <w:bCs/>
          <w:highlight w:val="yellow"/>
        </w:rPr>
        <w:t xml:space="preserve">– </w:t>
      </w:r>
      <w:r w:rsidRPr="003B4EDA">
        <w:rPr>
          <w:highlight w:val="yellow"/>
        </w:rPr>
        <w:t>DOPLNÍ DODAVATEL</w:t>
      </w:r>
      <w:r>
        <w:t>]</w:t>
      </w:r>
    </w:p>
    <w:p w14:paraId="5063C475" w14:textId="5F57A0F0" w:rsidR="008118E3" w:rsidRPr="00CB1CE0" w:rsidRDefault="008118E3" w:rsidP="008118E3">
      <w:r>
        <w:t>S</w:t>
      </w:r>
      <w:r w:rsidRPr="00CB1CE0">
        <w:t>ídlo:</w:t>
      </w:r>
      <w:r>
        <w:tab/>
      </w:r>
      <w:r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1E74A5EE" w14:textId="2B0F44F0" w:rsidR="008118E3" w:rsidRPr="00CB1CE0" w:rsidRDefault="008118E3" w:rsidP="008118E3">
      <w:r>
        <w:t>Z</w:t>
      </w:r>
      <w:r w:rsidRPr="00CB1CE0">
        <w:t>astoupena:</w:t>
      </w:r>
      <w:r w:rsidRPr="00CB1CE0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C0E64BD" w14:textId="065A24C2" w:rsidR="008118E3" w:rsidRPr="00CB1CE0" w:rsidRDefault="008118E3" w:rsidP="008118E3">
      <w:r w:rsidRPr="00CB1CE0">
        <w:t>IČ</w:t>
      </w:r>
      <w:r w:rsidR="00F9184F">
        <w:t>O / DIČ</w:t>
      </w:r>
      <w:r w:rsidRPr="00CB1CE0">
        <w:t>:</w:t>
      </w:r>
      <w:r w:rsidRPr="00CB1CE0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3C721592" w14:textId="149C98CB" w:rsidR="008118E3" w:rsidRPr="00CB1CE0" w:rsidRDefault="008118E3" w:rsidP="008118E3">
      <w:r>
        <w:t>Zápis v OR</w:t>
      </w:r>
      <w:r w:rsidRPr="00CB1CE0">
        <w:t>:</w:t>
      </w:r>
      <w:r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FB25129" w14:textId="172E0D39" w:rsidR="008118E3" w:rsidRPr="00CB1CE0" w:rsidRDefault="008118E3" w:rsidP="008118E3">
      <w:r>
        <w:t>Bankovní spojení:</w:t>
      </w:r>
      <w:r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6E08AE7" w14:textId="0D94B17E" w:rsidR="008118E3" w:rsidRPr="003B4EDA" w:rsidRDefault="008118E3" w:rsidP="008118E3">
      <w:pPr>
        <w:rPr>
          <w:i/>
        </w:rPr>
      </w:pPr>
      <w:r w:rsidRPr="003B4EDA">
        <w:rPr>
          <w:i/>
        </w:rPr>
        <w:t>(dále jen „</w:t>
      </w:r>
      <w:r w:rsidR="00280093">
        <w:rPr>
          <w:i/>
        </w:rPr>
        <w:t>Dodavatel</w:t>
      </w:r>
      <w:r w:rsidRPr="003B4EDA">
        <w:rPr>
          <w:i/>
        </w:rPr>
        <w:t>“)</w:t>
      </w:r>
    </w:p>
    <w:p w14:paraId="5BAF586E" w14:textId="77777777" w:rsidR="008118E3" w:rsidRPr="00E418EA" w:rsidRDefault="008118E3" w:rsidP="00B1128B"/>
    <w:p w14:paraId="70E05AFC" w14:textId="19B89DC3" w:rsidR="008118E3" w:rsidRDefault="008118E3" w:rsidP="00B1128B">
      <w:pPr>
        <w:jc w:val="center"/>
        <w:rPr>
          <w:rFonts w:ascii="Tahoma" w:hAnsi="Tahoma" w:cs="Tahoma"/>
        </w:rPr>
      </w:pPr>
      <w:r w:rsidRPr="00E418EA">
        <w:t xml:space="preserve">dnešního dne uzavřely tuto </w:t>
      </w:r>
      <w:r>
        <w:t xml:space="preserve">dohodu o mlčenlivosti </w:t>
      </w:r>
      <w:r w:rsidRPr="00E418EA">
        <w:t>v souladu s ustanovením § 2586 a násl. zákona č. 89/2012 Sb., občanský zákoník (dále jen „</w:t>
      </w:r>
      <w:r w:rsidRPr="00E418EA">
        <w:rPr>
          <w:b/>
        </w:rPr>
        <w:t>občanský zákoník</w:t>
      </w:r>
      <w:r w:rsidRPr="00E418EA">
        <w:t>“)</w:t>
      </w:r>
      <w:r w:rsidRPr="009917C4">
        <w:t xml:space="preserve"> </w:t>
      </w:r>
      <w:r w:rsidRPr="00E418EA">
        <w:t>a ustanovením § 36 odst. 8 zákona č. 134/2016 Sb., o zadávání veřejných zakázek (dále jen „</w:t>
      </w:r>
      <w:r w:rsidRPr="00E418EA">
        <w:rPr>
          <w:b/>
        </w:rPr>
        <w:t>ZZVZ</w:t>
      </w:r>
      <w:r w:rsidRPr="00E418EA">
        <w:t>“) (dále jen „</w:t>
      </w:r>
      <w:r w:rsidRPr="00E418EA">
        <w:rPr>
          <w:b/>
        </w:rPr>
        <w:t>Dohoda</w:t>
      </w:r>
      <w:r w:rsidRPr="00E418EA">
        <w:t>“)</w:t>
      </w:r>
    </w:p>
    <w:p w14:paraId="5A89080C" w14:textId="77777777" w:rsidR="00B1128B" w:rsidRDefault="00B1128B" w:rsidP="00B1128B">
      <w:pPr>
        <w:jc w:val="center"/>
        <w:rPr>
          <w:rFonts w:ascii="Tahoma" w:hAnsi="Tahoma" w:cs="Tahoma"/>
        </w:rPr>
      </w:pPr>
    </w:p>
    <w:p w14:paraId="6A0F7AC4" w14:textId="77777777" w:rsidR="008118E3" w:rsidRPr="00E418EA" w:rsidRDefault="008118E3" w:rsidP="008118E3">
      <w:pPr>
        <w:autoSpaceDE w:val="0"/>
        <w:autoSpaceDN w:val="0"/>
        <w:adjustRightInd w:val="0"/>
        <w:spacing w:before="60"/>
        <w:ind w:left="567" w:hanging="567"/>
        <w:jc w:val="center"/>
        <w:rPr>
          <w:b/>
        </w:rPr>
      </w:pPr>
      <w:r w:rsidRPr="00E418EA">
        <w:rPr>
          <w:b/>
        </w:rPr>
        <w:t>Smluvní strany, vědomy si svých závazků v této Dohodě obsažených a s úmyslem být touto Dohodou vázány, dohodly se na následujícím znění Dohody:</w:t>
      </w:r>
    </w:p>
    <w:p w14:paraId="6EE5AFE8" w14:textId="77777777" w:rsidR="008118E3" w:rsidRPr="00E418EA" w:rsidRDefault="008118E3" w:rsidP="008118E3">
      <w:pPr>
        <w:autoSpaceDE w:val="0"/>
        <w:autoSpaceDN w:val="0"/>
        <w:adjustRightInd w:val="0"/>
        <w:spacing w:before="60"/>
        <w:ind w:left="567" w:hanging="567"/>
        <w:jc w:val="center"/>
      </w:pPr>
    </w:p>
    <w:p w14:paraId="7C9A3709" w14:textId="77777777" w:rsidR="008118E3" w:rsidRPr="00E418EA" w:rsidRDefault="008118E3" w:rsidP="008118E3">
      <w:pPr>
        <w:pStyle w:val="RLlneksmlouvy"/>
        <w:tabs>
          <w:tab w:val="num" w:pos="737"/>
        </w:tabs>
        <w:ind w:left="737" w:hanging="737"/>
        <w:rPr>
          <w:rFonts w:cs="Arial"/>
          <w:szCs w:val="20"/>
        </w:rPr>
      </w:pPr>
      <w:r w:rsidRPr="00E418EA">
        <w:rPr>
          <w:rFonts w:cs="Arial"/>
          <w:szCs w:val="20"/>
        </w:rPr>
        <w:t>PREAMBULE</w:t>
      </w:r>
    </w:p>
    <w:p w14:paraId="433E59DE" w14:textId="376AC993" w:rsidR="008118E3" w:rsidRPr="00E418EA" w:rsidRDefault="008118E3" w:rsidP="00106EC2">
      <w:r>
        <w:t>Zadavatel zahájil zadávací řízení veřejné zakázky s názvem „</w:t>
      </w:r>
      <w:r w:rsidR="00BF01CD" w:rsidRPr="00BF01CD">
        <w:t>Zajištění kybernetické bezpečnosti pro NSVS SMÚL II.</w:t>
      </w:r>
      <w:r w:rsidR="00106EC2">
        <w:t xml:space="preserve">“ </w:t>
      </w:r>
      <w:r>
        <w:t>(dále jen „Zadávací řízení“ a „Veřejná zakázka“). Dodavatel má zájem získat kompletní zadávací dokumentaci Veřejné zakázky, včetně všech příloh (dále jen „Zadávací dokumentace“) za účelem podání nabídky a účasti v tomto Zadávacím řízení. Dodavatel bere na vědomí, že Zadávací dokumentace obsahuje v dílčí Zadavatelem vymezené části důvěrné informace týkající se Zadavatele nebo jeho činnosti a souhlasí s tím, že s takovými informacemi bude nakládat jako s důvěrnými v souladu s touto Dohodou.</w:t>
      </w:r>
    </w:p>
    <w:p w14:paraId="4A0A6E64" w14:textId="51E657AA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lastRenderedPageBreak/>
        <w:t>OCHRANA DŮVĚRNÝCH INFORMACÍ</w:t>
      </w:r>
    </w:p>
    <w:p w14:paraId="0D39DCE1" w14:textId="0D02BC76" w:rsidR="008118E3" w:rsidRPr="00F53562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 xml:space="preserve">Smluvní strany se dohodly, že </w:t>
      </w:r>
      <w:r w:rsidR="00280093">
        <w:t xml:space="preserve">vybrané </w:t>
      </w:r>
      <w:r w:rsidRPr="00F53562">
        <w:t xml:space="preserve">informace obsažené v příloze č. </w:t>
      </w:r>
      <w:r w:rsidR="00106EC2">
        <w:t>6</w:t>
      </w:r>
      <w:r w:rsidR="00A326CC">
        <w:t xml:space="preserve"> a č. 6a</w:t>
      </w:r>
      <w:r w:rsidR="00B234F2">
        <w:t xml:space="preserve"> </w:t>
      </w:r>
      <w:r w:rsidRPr="00F53562">
        <w:t>zadávací dokumentace (</w:t>
      </w:r>
      <w:r w:rsidR="00F9184F">
        <w:rPr>
          <w:lang w:eastAsia="en-US"/>
        </w:rPr>
        <w:t>Technická specifikace</w:t>
      </w:r>
      <w:r w:rsidRPr="00F53562">
        <w:t>)</w:t>
      </w:r>
      <w:r w:rsidR="00106EC2">
        <w:t xml:space="preserve"> </w:t>
      </w:r>
      <w:r w:rsidRPr="00F53562">
        <w:t>jsou považovány za důvěrné (dále jen „</w:t>
      </w:r>
      <w:r w:rsidRPr="00106EC2">
        <w:rPr>
          <w:b/>
        </w:rPr>
        <w:t>Důvěrné informace</w:t>
      </w:r>
      <w:r w:rsidRPr="00F53562">
        <w:t>“).</w:t>
      </w:r>
    </w:p>
    <w:p w14:paraId="7FDB6273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F53562">
        <w:t>Důvěrné informace jsou a zůstanou předmětem práv, resp</w:t>
      </w:r>
      <w:r w:rsidRPr="00E418EA">
        <w:t>. majetkem Zadavatele, byť bude Dodavatel s Důvěrnými informacemi pracovat a postupovat v souladu s nimi při přípravě nabídky na Veřejnou zakázku a při plnění smlouvy na Veřejnou zakázku. Poskytnutí těchto Důvěrných informací ze strany Zadavatele nebude zakládat jakákoliv práva (včetně jakýchkoliv práv duševního vlastnictví) Dodavatele k Důvěrným informacím.</w:t>
      </w:r>
    </w:p>
    <w:p w14:paraId="1E5CD741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se zavazuje, že:</w:t>
      </w:r>
    </w:p>
    <w:p w14:paraId="6ABAADA8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bude využívat Důvěrné informace pouze pro účely Zadávacího řízení a následného plnění Veřejné zakázky realizovaného na základě výsledků Zadávacího řízení;</w:t>
      </w:r>
    </w:p>
    <w:p w14:paraId="16A4E618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bude zacházet s Důvěrnými informacemi v souladu s touto Dohodou tak, aby byla zachována jejich důvěrná povaha, a zajistí, aby nedošlo ke zpřístupnění Důvěrných informací třetím osobám, a to jakýmkoli způsobem;</w:t>
      </w:r>
    </w:p>
    <w:p w14:paraId="4F1BD4F3" w14:textId="1967EA96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bookmarkStart w:id="0" w:name="_Ref490129881"/>
      <w:r w:rsidRPr="00E418EA">
        <w:t>bez předchozího písemného souhlasu Zadavatele neposkytne Důvěrné informace jakékoliv třetí osobě s výjimkou svých zaměstnanců nebo osob v obdobném postavení (tj.</w:t>
      </w:r>
      <w:r w:rsidR="004818FC">
        <w:t> </w:t>
      </w:r>
      <w:r w:rsidRPr="00E418EA">
        <w:t>i poddodavatelů) podílejících se na zpracování jeho nabídky na Veřejnou zakázku či na následném plnění Veřejné zakázky realizovaném na základě výsledků Zadávacího řízení;</w:t>
      </w:r>
      <w:bookmarkEnd w:id="0"/>
    </w:p>
    <w:p w14:paraId="79C54AE3" w14:textId="28F67AF8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 xml:space="preserve">bude informovat všechny osoby uvedené v odst. </w:t>
      </w:r>
      <w:r w:rsidRPr="00E418EA">
        <w:fldChar w:fldCharType="begin"/>
      </w:r>
      <w:r w:rsidRPr="00E418EA">
        <w:instrText xml:space="preserve"> REF _Ref490129881 \r \h  \* MERGEFORMAT </w:instrText>
      </w:r>
      <w:r w:rsidRPr="00E418EA">
        <w:fldChar w:fldCharType="separate"/>
      </w:r>
      <w:r w:rsidR="00106EC2">
        <w:t>1.3.3</w:t>
      </w:r>
      <w:r w:rsidRPr="00E418EA">
        <w:fldChar w:fldCharType="end"/>
      </w:r>
      <w:r w:rsidRPr="00E418EA">
        <w:t xml:space="preserve"> této Dohody včetně svých zaměstnanců, osob v obdobném postavení a poddodavatelů podílejících se na zpracování jeho nabídky na Veřejnou zakázku či na následném plnění Veřejné zakázky realizovaném na základě výsledků Zadávacího řízení, o důvěrné povaze Důvěrných informací a zajistí, aby všechny tyto osoby dodržovaly podmínky obsažené v této Dohodě týkající se ochrany Důvěrných informací a chránily Důvěrné informace alespoň způsobem odpovídajícím míře ochrany Důvěrných informací podle této Dohody;</w:t>
      </w:r>
    </w:p>
    <w:p w14:paraId="20D6D3CA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nahradí Zadavateli jakoukoliv újmu, která mu vznikne v důsledku porušení povinností vyplývajících pro Dodavatele z této Dohody. V případě, kdy Dodavatel využije v Zadávacím řízení či při následném plnění Veřejné zakázky realizovaném na základě výsledků Zadávacího řízení dalších osob (např. poddodavatelů), pak za porušení povinností vyplývajících pro Dodavatele z této Dohody způsobené těmito osobami bude vůči Zadavateli odpovídat tak, jako by je sám způsobil. Újmou se rozumí skutečná škoda, ušlý zisk a náklady, které Zadavatel musel vynaložit v důsledku porušení povinnosti Dodavatelem, stejně tak jako případná nemajetková újma. Újma se hradí v penězích nebo, je-li to možné a obvyklé, uvedením v předešlý stav podle volby Zadavatele v konkrétním případě. Výše náhrady újmy není limitována.</w:t>
      </w:r>
    </w:p>
    <w:p w14:paraId="6C87A075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DOBA TRVÁNÍ DOHODY</w:t>
      </w:r>
    </w:p>
    <w:p w14:paraId="2A238B90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se uzavírá na dobu neurčitou.</w:t>
      </w:r>
    </w:p>
    <w:p w14:paraId="30ADCBE2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SMLUVNÍ POKUTA</w:t>
      </w:r>
    </w:p>
    <w:p w14:paraId="16737C43" w14:textId="5FC9146C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V případě, že Dodavatel poruší jakýkoliv svůj závazek nebo nesplní jakoukoliv povinnost vyplývající pro něj z této Dohody při nakládání s Důvěrnými informacemi, zavazuje se uhradit Zadavateli smluvní pokutu ve výši 500</w:t>
      </w:r>
      <w:r w:rsidR="00047122">
        <w:t xml:space="preserve"> </w:t>
      </w:r>
      <w:r w:rsidRPr="00E418EA">
        <w:t xml:space="preserve">000 Kč (slovy: pět </w:t>
      </w:r>
      <w:r w:rsidR="00106EC2">
        <w:t xml:space="preserve">set tisíc </w:t>
      </w:r>
      <w:r w:rsidRPr="00E418EA">
        <w:t>korun českých) za každý jeden takový případ.</w:t>
      </w:r>
    </w:p>
    <w:p w14:paraId="6772E40A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je povinen smluvní pokutu uhradit do 30 (slovy: třiceti) kalendářních dnů ode dne kdy byl k úhradě smluvní pokuty Zadavatelem vyzván, a to na bankovní účet Zadavatele uvedený v záhlaví této Dohody.</w:t>
      </w:r>
    </w:p>
    <w:p w14:paraId="3DA33B56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Uplatněním smluvní pokuty není dotčeno právo Zadavatele na náhradu újmy.</w:t>
      </w:r>
    </w:p>
    <w:p w14:paraId="3A2814B4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ZÁVĚREČNÁ USTANOVENÍ</w:t>
      </w:r>
    </w:p>
    <w:p w14:paraId="2EAF1BA7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nabývá platnosti a účinnosti dnem podpisu obou smluvních stran.</w:t>
      </w:r>
    </w:p>
    <w:p w14:paraId="0EC49C7B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lastRenderedPageBreak/>
        <w:t>Smluvní strany se tímto dohodly, že Dodavatel není bez předchozího výslovného souhlasu Zadavatele oprávněn postoupit či převést jakákoliv práva či povinnosti vyplývající z této Dohody na jakoukoliv třetí osobu. Převedení nebo postoupení jakéhokoliv práva či povinnosti v rozporu s tímto ustanovením bude považováno za absolutně neplatné a nebude mít vůči smluvním stranám ani třetím osobám žádný účinek.</w:t>
      </w:r>
    </w:p>
    <w:p w14:paraId="27B3C0C0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Pokud není v této Dohodě stanoveno něco jiného, může být tato Dohoda doplňována nebo měněna pouze ve formě písemných číslovaných dodatků podepsaných oběma smluvními stranami.</w:t>
      </w:r>
    </w:p>
    <w:p w14:paraId="35F643B7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Bude-li jedno nebo více ustanovení této Dohody, nebo jakákoliv jeho část, neplatné, neúčinné nebo nevymahatelné, nebude mít taková skutečnost za následek neplatnost, neúčinnost nebo nevymahatelnost ostatních ustanovení této Dohody. V takovém případě smluvní strany nahradí takovéto neplatné, neúčinné nebo nevymahatelné ustanovení ustanovením, které bude svým obsahem a účelem co nejlépe naplňovat obsah a účel takového neplatného, neúčinného nebo nevymahatelného ustanovení.</w:t>
      </w:r>
    </w:p>
    <w:p w14:paraId="4390A5A3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se řídí právem České republiky. Veškeré spory mezi smluvními stranami vzniklé z této Dohody nebo v souvislosti s ní budou řešeny pokud možno nejprve smírně. Spory, které se nepodaří vyřešit smírně, budou řešeny před příslušným obecným soudem České republiky. Rozhodčí řízení je vyloučeno.</w:t>
      </w:r>
    </w:p>
    <w:p w14:paraId="1F2F361C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na sebe přebírá nebezpečí změny okolností ve smyslu ustanovení § 1765 občanského zákoníku.</w:t>
      </w:r>
    </w:p>
    <w:p w14:paraId="713B861E" w14:textId="77777777" w:rsidR="008118E3" w:rsidRPr="00D87A51" w:rsidRDefault="008118E3" w:rsidP="006312B5">
      <w:pPr>
        <w:pStyle w:val="Odstavecseseznamem"/>
        <w:numPr>
          <w:ilvl w:val="1"/>
          <w:numId w:val="3"/>
        </w:numPr>
        <w:ind w:left="851"/>
      </w:pPr>
      <w:r w:rsidRPr="00D87A51">
        <w:t>Tato Dohoda je uzavřena elektronicky v jednom (1) vyhotovení.</w:t>
      </w:r>
    </w:p>
    <w:p w14:paraId="533CEABC" w14:textId="77777777" w:rsidR="00106EC2" w:rsidRDefault="00106EC2" w:rsidP="00106EC2">
      <w:pPr>
        <w:jc w:val="center"/>
        <w:rPr>
          <w:b/>
        </w:rPr>
      </w:pPr>
    </w:p>
    <w:p w14:paraId="5BAE1EAD" w14:textId="7060F8FD" w:rsidR="008118E3" w:rsidRDefault="008118E3" w:rsidP="00106EC2">
      <w:pPr>
        <w:jc w:val="center"/>
        <w:rPr>
          <w:b/>
        </w:rPr>
      </w:pPr>
      <w:r w:rsidRPr="00106EC2">
        <w:rPr>
          <w:b/>
        </w:rPr>
        <w:t>Smluvní strany prohlašují, že si tuto Dohodu přečetly, s jejím obsahem souhlasí, že byla sepsána podle jejich svobodné a vážné vůle, což stvrzují svými podpisy.</w:t>
      </w:r>
    </w:p>
    <w:p w14:paraId="6C24EDEB" w14:textId="5FC831ED" w:rsidR="00106EC2" w:rsidRDefault="00106EC2" w:rsidP="00106EC2"/>
    <w:p w14:paraId="1C7363C9" w14:textId="77777777" w:rsidR="00485025" w:rsidRPr="00CB1CE0" w:rsidRDefault="00485025" w:rsidP="008563E5"/>
    <w:p w14:paraId="11C7CF0B" w14:textId="229E7469" w:rsidR="00485025" w:rsidRPr="00CB1CE0" w:rsidRDefault="00485025" w:rsidP="008563E5">
      <w:r w:rsidRPr="00CB1CE0">
        <w:t xml:space="preserve">V Ústí nad Labem dne </w:t>
      </w:r>
      <w:r w:rsidR="008563E5">
        <w:t>[</w:t>
      </w:r>
      <w:r w:rsidR="00F9184F">
        <w:t>dle el. podpisu</w:t>
      </w:r>
      <w:r w:rsidR="008563E5">
        <w:t>]</w:t>
      </w:r>
      <w:r w:rsidRPr="00CB1CE0">
        <w:tab/>
      </w:r>
      <w:r w:rsidR="008563E5">
        <w:tab/>
      </w:r>
      <w:r w:rsidR="00F9184F">
        <w:tab/>
      </w:r>
      <w:r w:rsidRPr="00CB1CE0">
        <w:t>V </w:t>
      </w:r>
      <w:r w:rsidR="008563E5">
        <w:t>[</w:t>
      </w:r>
      <w:r w:rsidR="00047122" w:rsidRPr="003B4EDA">
        <w:rPr>
          <w:highlight w:val="yellow"/>
        </w:rPr>
        <w:t>DOPLNÍ DODAVATEL</w:t>
      </w:r>
      <w:r w:rsidR="008563E5">
        <w:t>]</w:t>
      </w:r>
      <w:r w:rsidRPr="00CB1CE0">
        <w:t xml:space="preserve"> dne </w:t>
      </w:r>
      <w:r w:rsidR="00F9184F">
        <w:t>[dle el. podpisu]</w:t>
      </w:r>
    </w:p>
    <w:p w14:paraId="403B9216" w14:textId="6541D270" w:rsidR="00485025" w:rsidRPr="00CB1CE0" w:rsidRDefault="008563E5" w:rsidP="008563E5">
      <w:r>
        <w:t>Z</w:t>
      </w:r>
      <w:r w:rsidR="00485025" w:rsidRPr="00CB1CE0">
        <w:t xml:space="preserve">a </w:t>
      </w:r>
      <w:r w:rsidR="00D238E0">
        <w:t>O</w:t>
      </w:r>
      <w:r w:rsidR="00485025" w:rsidRPr="00CB1CE0">
        <w:t>bjednatele:</w:t>
      </w:r>
      <w:r w:rsidR="00485025" w:rsidRPr="00CB1CE0">
        <w:tab/>
      </w:r>
      <w:r w:rsidR="00485025" w:rsidRPr="00CB1CE0">
        <w:tab/>
      </w:r>
      <w:r w:rsidR="00485025" w:rsidRPr="00CB1CE0">
        <w:tab/>
      </w:r>
      <w:r w:rsidR="00485025" w:rsidRPr="00CB1CE0">
        <w:tab/>
      </w:r>
      <w:r w:rsidR="00485025" w:rsidRPr="00CB1CE0">
        <w:tab/>
      </w:r>
      <w:r>
        <w:t>Z</w:t>
      </w:r>
      <w:r w:rsidR="00485025" w:rsidRPr="00CB1CE0">
        <w:t xml:space="preserve">a </w:t>
      </w:r>
      <w:r w:rsidR="00280093">
        <w:t>Dodavatele</w:t>
      </w:r>
      <w:r w:rsidR="00485025" w:rsidRPr="00CB1CE0">
        <w:t>:</w:t>
      </w:r>
    </w:p>
    <w:p w14:paraId="4622828A" w14:textId="77777777" w:rsidR="00485025" w:rsidRDefault="00485025" w:rsidP="008563E5"/>
    <w:p w14:paraId="77CD88F7" w14:textId="77777777" w:rsidR="004818FC" w:rsidRPr="00CB1CE0" w:rsidRDefault="004818FC" w:rsidP="008563E5"/>
    <w:p w14:paraId="6FD92F04" w14:textId="77777777" w:rsidR="008563E5" w:rsidRDefault="008563E5" w:rsidP="008563E5"/>
    <w:p w14:paraId="5DC27010" w14:textId="6EC3C5A5" w:rsidR="008563E5" w:rsidRPr="00CB1CE0" w:rsidRDefault="008563E5" w:rsidP="008563E5">
      <w:r>
        <w:t>……………………………</w:t>
      </w:r>
      <w:r w:rsidR="0002027A">
        <w:t>…</w:t>
      </w:r>
      <w:r w:rsidR="004818FC">
        <w:tab/>
      </w:r>
      <w:r w:rsidR="004818FC">
        <w:tab/>
      </w:r>
      <w:r w:rsidR="004818FC">
        <w:tab/>
      </w:r>
      <w:r w:rsidR="004818FC">
        <w:tab/>
      </w:r>
      <w:r>
        <w:t>……………………………</w:t>
      </w:r>
    </w:p>
    <w:p w14:paraId="3758905E" w14:textId="31E82288" w:rsidR="008563E5" w:rsidRPr="00CB1CE0" w:rsidRDefault="0002027A" w:rsidP="008563E5">
      <w:r w:rsidRPr="00232761">
        <w:rPr>
          <w:color w:val="000000"/>
        </w:rPr>
        <w:t>PhDr. Ing. Petr Nedvědick</w:t>
      </w:r>
      <w:r>
        <w:rPr>
          <w:color w:val="000000"/>
        </w:rPr>
        <w:t>ý</w:t>
      </w:r>
      <w:r>
        <w:rPr>
          <w:color w:val="000000"/>
        </w:rPr>
        <w:tab/>
      </w:r>
      <w:r w:rsidR="004818FC">
        <w:tab/>
      </w:r>
      <w:r w:rsidR="004818FC">
        <w:tab/>
      </w:r>
      <w:r w:rsidR="004818FC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959C0AD" w14:textId="7B3A8AFB" w:rsidR="00CC60AA" w:rsidRDefault="0002027A" w:rsidP="008563E5">
      <w:r>
        <w:rPr>
          <w:color w:val="000000"/>
        </w:rPr>
        <w:t>p</w:t>
      </w:r>
      <w:r w:rsidRPr="00232761">
        <w:rPr>
          <w:color w:val="000000"/>
        </w:rPr>
        <w:t>rimátor</w:t>
      </w:r>
      <w:r>
        <w:rPr>
          <w:color w:val="000000"/>
        </w:rPr>
        <w:tab/>
      </w:r>
      <w:r>
        <w:rPr>
          <w:color w:val="000000"/>
        </w:rPr>
        <w:tab/>
      </w:r>
      <w:r w:rsidR="008563E5">
        <w:tab/>
      </w:r>
      <w:r w:rsidR="004818FC">
        <w:tab/>
      </w:r>
      <w:r w:rsidR="004818FC">
        <w:tab/>
      </w:r>
      <w:r w:rsidR="004818FC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63F3E02" w14:textId="1BC0A7B4" w:rsidR="004818FC" w:rsidRPr="001643CC" w:rsidRDefault="004818FC" w:rsidP="008563E5"/>
    <w:sectPr w:rsidR="004818FC" w:rsidRPr="001643CC" w:rsidSect="00F918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FB40" w14:textId="77777777" w:rsidR="00D348DF" w:rsidRDefault="00D348DF" w:rsidP="00D745B0">
      <w:r>
        <w:separator/>
      </w:r>
    </w:p>
    <w:p w14:paraId="03837CF4" w14:textId="77777777" w:rsidR="00D348DF" w:rsidRDefault="00D348DF" w:rsidP="00D745B0"/>
  </w:endnote>
  <w:endnote w:type="continuationSeparator" w:id="0">
    <w:p w14:paraId="228746B6" w14:textId="77777777" w:rsidR="00D348DF" w:rsidRDefault="00D348DF" w:rsidP="00D745B0">
      <w:r>
        <w:continuationSeparator/>
      </w:r>
    </w:p>
    <w:p w14:paraId="3AB07322" w14:textId="77777777" w:rsidR="00D348DF" w:rsidRDefault="00D348DF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F13F" w14:textId="77777777" w:rsidR="008118E3" w:rsidRDefault="008118E3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19C2AB" w14:textId="77777777" w:rsidR="008118E3" w:rsidRDefault="008118E3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04A2" w14:textId="66624047" w:rsidR="008118E3" w:rsidRPr="007A54A5" w:rsidRDefault="007A54A5" w:rsidP="003D2E37">
    <w:pPr>
      <w:pStyle w:val="Zpat"/>
      <w:jc w:val="left"/>
      <w:rPr>
        <w:rFonts w:ascii="Arial" w:hAnsi="Arial"/>
        <w:iCs/>
        <w:sz w:val="16"/>
        <w:szCs w:val="16"/>
      </w:rPr>
    </w:pPr>
    <w:r w:rsidRPr="007A54A5">
      <w:rPr>
        <w:rFonts w:ascii="Arial" w:hAnsi="Arial"/>
        <w:iCs/>
        <w:sz w:val="16"/>
        <w:szCs w:val="16"/>
      </w:rPr>
      <w:t xml:space="preserve">Příloha č. </w:t>
    </w:r>
    <w:r w:rsidR="00086BAB">
      <w:rPr>
        <w:rFonts w:ascii="Arial" w:hAnsi="Arial"/>
        <w:iCs/>
        <w:sz w:val="16"/>
        <w:szCs w:val="16"/>
      </w:rPr>
      <w:t>8</w:t>
    </w:r>
    <w:r w:rsidRPr="007A54A5">
      <w:rPr>
        <w:rFonts w:ascii="Arial" w:hAnsi="Arial"/>
        <w:iCs/>
        <w:sz w:val="16"/>
        <w:szCs w:val="16"/>
      </w:rPr>
      <w:t>: Dohoda o mlčenlivosti</w:t>
    </w:r>
    <w:r w:rsidR="008118E3" w:rsidRPr="007A54A5">
      <w:rPr>
        <w:rFonts w:ascii="Arial" w:hAnsi="Arial"/>
        <w:iCs/>
        <w:sz w:val="16"/>
        <w:szCs w:val="16"/>
      </w:rPr>
      <w:tab/>
    </w:r>
    <w:r w:rsidR="008118E3" w:rsidRPr="007A54A5">
      <w:rPr>
        <w:rFonts w:ascii="Arial" w:hAnsi="Arial"/>
        <w:iCs/>
        <w:sz w:val="16"/>
        <w:szCs w:val="16"/>
      </w:rPr>
      <w:tab/>
    </w:r>
    <w:r>
      <w:rPr>
        <w:rFonts w:ascii="Arial" w:hAnsi="Arial"/>
        <w:iCs/>
        <w:sz w:val="16"/>
        <w:szCs w:val="16"/>
      </w:rPr>
      <w:t xml:space="preserve">- </w:t>
    </w:r>
    <w:r w:rsidR="008118E3" w:rsidRPr="007A54A5">
      <w:rPr>
        <w:rFonts w:ascii="Arial" w:hAnsi="Arial"/>
        <w:iCs/>
        <w:sz w:val="16"/>
        <w:szCs w:val="16"/>
      </w:rPr>
      <w:fldChar w:fldCharType="begin"/>
    </w:r>
    <w:r w:rsidR="008118E3" w:rsidRPr="007A54A5">
      <w:rPr>
        <w:rFonts w:ascii="Arial" w:hAnsi="Arial"/>
        <w:iCs/>
        <w:sz w:val="16"/>
        <w:szCs w:val="16"/>
      </w:rPr>
      <w:instrText xml:space="preserve"> PAGE   \* MERGEFORMAT </w:instrText>
    </w:r>
    <w:r w:rsidR="008118E3" w:rsidRPr="007A54A5">
      <w:rPr>
        <w:rFonts w:ascii="Arial" w:hAnsi="Arial"/>
        <w:iCs/>
        <w:sz w:val="16"/>
        <w:szCs w:val="16"/>
      </w:rPr>
      <w:fldChar w:fldCharType="separate"/>
    </w:r>
    <w:r w:rsidR="00B13159" w:rsidRPr="007A54A5">
      <w:rPr>
        <w:rFonts w:ascii="Arial" w:hAnsi="Arial"/>
        <w:iCs/>
        <w:noProof/>
        <w:sz w:val="16"/>
        <w:szCs w:val="16"/>
      </w:rPr>
      <w:t>3</w:t>
    </w:r>
    <w:r w:rsidR="008118E3" w:rsidRPr="007A54A5">
      <w:rPr>
        <w:rFonts w:ascii="Arial" w:hAnsi="Arial"/>
        <w:iCs/>
        <w:sz w:val="16"/>
        <w:szCs w:val="16"/>
      </w:rPr>
      <w:fldChar w:fldCharType="end"/>
    </w:r>
    <w:r w:rsidR="008118E3" w:rsidRPr="007A54A5">
      <w:rPr>
        <w:rFonts w:ascii="Arial" w:hAnsi="Arial"/>
        <w:iCs/>
        <w:sz w:val="16"/>
        <w:szCs w:val="16"/>
      </w:rPr>
      <w:t xml:space="preserve"> / </w:t>
    </w:r>
    <w:r w:rsidR="008118E3" w:rsidRPr="007A54A5">
      <w:rPr>
        <w:rFonts w:ascii="Arial" w:hAnsi="Arial"/>
        <w:iCs/>
        <w:sz w:val="16"/>
        <w:szCs w:val="16"/>
      </w:rPr>
      <w:fldChar w:fldCharType="begin"/>
    </w:r>
    <w:r w:rsidR="008118E3" w:rsidRPr="007A54A5">
      <w:rPr>
        <w:rFonts w:ascii="Arial" w:hAnsi="Arial"/>
        <w:iCs/>
        <w:sz w:val="16"/>
        <w:szCs w:val="16"/>
      </w:rPr>
      <w:instrText xml:space="preserve"> NUMPAGES   \* MERGEFORMAT </w:instrText>
    </w:r>
    <w:r w:rsidR="008118E3" w:rsidRPr="007A54A5">
      <w:rPr>
        <w:rFonts w:ascii="Arial" w:hAnsi="Arial"/>
        <w:iCs/>
        <w:sz w:val="16"/>
        <w:szCs w:val="16"/>
      </w:rPr>
      <w:fldChar w:fldCharType="separate"/>
    </w:r>
    <w:r w:rsidR="00B13159" w:rsidRPr="007A54A5">
      <w:rPr>
        <w:rFonts w:ascii="Arial" w:hAnsi="Arial"/>
        <w:iCs/>
        <w:noProof/>
        <w:sz w:val="16"/>
        <w:szCs w:val="16"/>
      </w:rPr>
      <w:t>3</w:t>
    </w:r>
    <w:r w:rsidR="008118E3" w:rsidRPr="007A54A5">
      <w:rPr>
        <w:rFonts w:ascii="Arial" w:hAnsi="Arial"/>
        <w:iCs/>
        <w:sz w:val="16"/>
        <w:szCs w:val="16"/>
      </w:rPr>
      <w:fldChar w:fldCharType="end"/>
    </w:r>
    <w:r>
      <w:rPr>
        <w:rFonts w:ascii="Arial" w:hAnsi="Arial"/>
        <w:iCs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ED45" w14:textId="77777777" w:rsidR="007A54A5" w:rsidRDefault="007A54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92ED" w14:textId="77777777" w:rsidR="00D348DF" w:rsidRDefault="00D348DF" w:rsidP="00D745B0">
      <w:r>
        <w:separator/>
      </w:r>
    </w:p>
    <w:p w14:paraId="6C776982" w14:textId="77777777" w:rsidR="00D348DF" w:rsidRDefault="00D348DF" w:rsidP="00D745B0"/>
  </w:footnote>
  <w:footnote w:type="continuationSeparator" w:id="0">
    <w:p w14:paraId="6F280816" w14:textId="77777777" w:rsidR="00D348DF" w:rsidRDefault="00D348DF" w:rsidP="00D745B0">
      <w:r>
        <w:continuationSeparator/>
      </w:r>
    </w:p>
    <w:p w14:paraId="6DCB376A" w14:textId="77777777" w:rsidR="00D348DF" w:rsidRDefault="00D348DF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8FE6" w14:textId="77777777" w:rsidR="007A54A5" w:rsidRDefault="007A54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D6E1" w14:textId="6DB12B7A" w:rsidR="008118E3" w:rsidRDefault="008118E3" w:rsidP="003D2E37">
    <w:pPr>
      <w:pStyle w:val="Zhlav"/>
      <w:jc w:val="right"/>
    </w:pPr>
    <w:r>
      <w:rPr>
        <w:noProof/>
      </w:rPr>
      <w:t xml:space="preserve"> </w:t>
    </w:r>
  </w:p>
  <w:p w14:paraId="555764B5" w14:textId="77777777" w:rsidR="008118E3" w:rsidRDefault="008118E3" w:rsidP="00D745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F95D" w14:textId="77777777" w:rsidR="007A54A5" w:rsidRDefault="007A54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3413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6EFD26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18453195">
    <w:abstractNumId w:val="2"/>
  </w:num>
  <w:num w:numId="2" w16cid:durableId="1528566252">
    <w:abstractNumId w:val="0"/>
  </w:num>
  <w:num w:numId="3" w16cid:durableId="16573721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3E88"/>
    <w:rsid w:val="000058A4"/>
    <w:rsid w:val="00006EBE"/>
    <w:rsid w:val="00011E81"/>
    <w:rsid w:val="00013421"/>
    <w:rsid w:val="00014FD5"/>
    <w:rsid w:val="00015D1E"/>
    <w:rsid w:val="00016358"/>
    <w:rsid w:val="00017DC4"/>
    <w:rsid w:val="0002027A"/>
    <w:rsid w:val="00022F9E"/>
    <w:rsid w:val="00023C70"/>
    <w:rsid w:val="0002552B"/>
    <w:rsid w:val="00027D94"/>
    <w:rsid w:val="0003091B"/>
    <w:rsid w:val="00033AF1"/>
    <w:rsid w:val="00034935"/>
    <w:rsid w:val="000425CB"/>
    <w:rsid w:val="00047122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86BAB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4768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1A81"/>
    <w:rsid w:val="000F531A"/>
    <w:rsid w:val="000F58C9"/>
    <w:rsid w:val="00101758"/>
    <w:rsid w:val="00101DEF"/>
    <w:rsid w:val="001042E5"/>
    <w:rsid w:val="00106EC2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10FC"/>
    <w:rsid w:val="00185852"/>
    <w:rsid w:val="001928E6"/>
    <w:rsid w:val="00193623"/>
    <w:rsid w:val="001950C7"/>
    <w:rsid w:val="001A2297"/>
    <w:rsid w:val="001B01E4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02A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093"/>
    <w:rsid w:val="002801A0"/>
    <w:rsid w:val="00283731"/>
    <w:rsid w:val="00283C4D"/>
    <w:rsid w:val="00284239"/>
    <w:rsid w:val="00284482"/>
    <w:rsid w:val="002856BB"/>
    <w:rsid w:val="00287CC5"/>
    <w:rsid w:val="0029081F"/>
    <w:rsid w:val="00295B6B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B5AB5"/>
    <w:rsid w:val="002C051C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4EDA"/>
    <w:rsid w:val="003B5459"/>
    <w:rsid w:val="003C0B02"/>
    <w:rsid w:val="003C1DF9"/>
    <w:rsid w:val="003C2E2C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15D2C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2DCB"/>
    <w:rsid w:val="00464F2A"/>
    <w:rsid w:val="0046728F"/>
    <w:rsid w:val="00472796"/>
    <w:rsid w:val="004747A5"/>
    <w:rsid w:val="00474AA3"/>
    <w:rsid w:val="004818FC"/>
    <w:rsid w:val="00482B7F"/>
    <w:rsid w:val="00482C23"/>
    <w:rsid w:val="00485025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F157F"/>
    <w:rsid w:val="004F1A1D"/>
    <w:rsid w:val="004F4C2A"/>
    <w:rsid w:val="00500581"/>
    <w:rsid w:val="005048F3"/>
    <w:rsid w:val="005054CF"/>
    <w:rsid w:val="00506D35"/>
    <w:rsid w:val="00511B1A"/>
    <w:rsid w:val="0051419A"/>
    <w:rsid w:val="00514E93"/>
    <w:rsid w:val="00515D35"/>
    <w:rsid w:val="00516144"/>
    <w:rsid w:val="00517933"/>
    <w:rsid w:val="0052046F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2B5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C46BC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37AD1"/>
    <w:rsid w:val="007450E0"/>
    <w:rsid w:val="00745CB8"/>
    <w:rsid w:val="007507CC"/>
    <w:rsid w:val="00752CFE"/>
    <w:rsid w:val="0075302E"/>
    <w:rsid w:val="00754F24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A1443"/>
    <w:rsid w:val="007A152C"/>
    <w:rsid w:val="007A2637"/>
    <w:rsid w:val="007A272D"/>
    <w:rsid w:val="007A2928"/>
    <w:rsid w:val="007A54A5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18E3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63E5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4EA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94DE2"/>
    <w:rsid w:val="009A403E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26CC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128B"/>
    <w:rsid w:val="00B12AC2"/>
    <w:rsid w:val="00B13159"/>
    <w:rsid w:val="00B14D94"/>
    <w:rsid w:val="00B16F8A"/>
    <w:rsid w:val="00B20714"/>
    <w:rsid w:val="00B234F2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01CD"/>
    <w:rsid w:val="00BF422C"/>
    <w:rsid w:val="00BF4854"/>
    <w:rsid w:val="00C00157"/>
    <w:rsid w:val="00C04AFC"/>
    <w:rsid w:val="00C06841"/>
    <w:rsid w:val="00C112DA"/>
    <w:rsid w:val="00C155CD"/>
    <w:rsid w:val="00C17308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D6993"/>
    <w:rsid w:val="00CE17E8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8E0"/>
    <w:rsid w:val="00D23A1F"/>
    <w:rsid w:val="00D304AD"/>
    <w:rsid w:val="00D31125"/>
    <w:rsid w:val="00D33151"/>
    <w:rsid w:val="00D331CB"/>
    <w:rsid w:val="00D348DF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87A51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E482D"/>
    <w:rsid w:val="00DF0F3F"/>
    <w:rsid w:val="00DF2C6F"/>
    <w:rsid w:val="00DF32A9"/>
    <w:rsid w:val="00DF4393"/>
    <w:rsid w:val="00DF6D79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CD0"/>
    <w:rsid w:val="00E976E1"/>
    <w:rsid w:val="00E97EBE"/>
    <w:rsid w:val="00EA13A9"/>
    <w:rsid w:val="00EA5505"/>
    <w:rsid w:val="00EA56B2"/>
    <w:rsid w:val="00EB049B"/>
    <w:rsid w:val="00EB0B42"/>
    <w:rsid w:val="00EB3B9D"/>
    <w:rsid w:val="00EB4023"/>
    <w:rsid w:val="00EB5BCB"/>
    <w:rsid w:val="00EC4803"/>
    <w:rsid w:val="00EC6CA5"/>
    <w:rsid w:val="00ED10C7"/>
    <w:rsid w:val="00ED18A2"/>
    <w:rsid w:val="00ED1E26"/>
    <w:rsid w:val="00ED2DE5"/>
    <w:rsid w:val="00ED4519"/>
    <w:rsid w:val="00ED5472"/>
    <w:rsid w:val="00EE56AF"/>
    <w:rsid w:val="00EE6D47"/>
    <w:rsid w:val="00EE7FE0"/>
    <w:rsid w:val="00EF0FDD"/>
    <w:rsid w:val="00EF1E18"/>
    <w:rsid w:val="00EF2FAE"/>
    <w:rsid w:val="00EF3E40"/>
    <w:rsid w:val="00EF51EB"/>
    <w:rsid w:val="00EF61EF"/>
    <w:rsid w:val="00EF7B0C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4A13"/>
    <w:rsid w:val="00F861CD"/>
    <w:rsid w:val="00F9184F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  <w:rsid w:val="034C078C"/>
    <w:rsid w:val="04770141"/>
    <w:rsid w:val="0F53BAE6"/>
    <w:rsid w:val="1C1AF1FC"/>
    <w:rsid w:val="31024709"/>
    <w:rsid w:val="3B7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958A3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numPr>
        <w:numId w:val="2"/>
      </w:numPr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422E27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48502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3B4ED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3B4ED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3B4ED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B4ED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 w:cs="Arial"/>
      <w:b/>
      <w:color w:val="365F91"/>
      <w:sz w:val="28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semiHidden/>
    <w:qFormat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qFormat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rsid w:val="00422E27"/>
    <w:rPr>
      <w:rFonts w:ascii="Cambria" w:eastAsia="Times New Roman" w:hAnsi="Cambria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rsid w:val="00422E27"/>
    <w:rPr>
      <w:rFonts w:ascii="Arial" w:eastAsia="Times New Roman" w:hAnsi="Arial" w:cs="Arial"/>
      <w:b/>
      <w:bCs/>
      <w:sz w:val="28"/>
      <w:szCs w:val="28"/>
      <w:lang w:val="cs-CZ" w:eastAsia="cs-CZ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4AA3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Nadpis5Char">
    <w:name w:val="Nadpis 5 Char"/>
    <w:basedOn w:val="Standardnpsmoodstavce"/>
    <w:link w:val="Nadpis5"/>
    <w:semiHidden/>
    <w:rsid w:val="00485025"/>
    <w:rPr>
      <w:rFonts w:asciiTheme="majorHAnsi" w:eastAsiaTheme="majorEastAsia" w:hAnsiTheme="majorHAnsi" w:cstheme="majorBidi"/>
      <w:color w:val="2E74B5" w:themeColor="accent1" w:themeShade="BF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502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5025"/>
    <w:rPr>
      <w:rFonts w:ascii="Arial" w:eastAsia="Times New Roman" w:hAnsi="Arial" w:cs="Arial"/>
      <w:lang w:val="cs-CZ" w:eastAsia="cs-CZ"/>
    </w:rPr>
  </w:style>
  <w:style w:type="character" w:customStyle="1" w:styleId="TextnormlnslovanCharChar">
    <w:name w:val="Text normální číslovaný Char Char"/>
    <w:link w:val="TextnormlnslovanChar"/>
    <w:qFormat/>
    <w:rsid w:val="00485025"/>
    <w:rPr>
      <w:rFonts w:ascii="Arial" w:eastAsia="Times New Roman" w:hAnsi="Arial"/>
      <w:bCs/>
      <w:szCs w:val="17"/>
    </w:rPr>
  </w:style>
  <w:style w:type="paragraph" w:styleId="slovanseznam">
    <w:name w:val="List Number"/>
    <w:basedOn w:val="Normln"/>
    <w:semiHidden/>
    <w:qFormat/>
    <w:rsid w:val="00485025"/>
    <w:pPr>
      <w:spacing w:before="0" w:after="40"/>
    </w:pPr>
    <w:rPr>
      <w:rFonts w:ascii="Times New Roman" w:hAnsi="Times New Roman" w:cs="Times New Roman"/>
      <w:color w:val="00000A"/>
      <w:sz w:val="22"/>
    </w:rPr>
  </w:style>
  <w:style w:type="paragraph" w:styleId="Seznamsodrkami">
    <w:name w:val="List Bullet"/>
    <w:basedOn w:val="Normln"/>
    <w:semiHidden/>
    <w:qFormat/>
    <w:rsid w:val="00485025"/>
    <w:pPr>
      <w:spacing w:before="0" w:after="60"/>
    </w:pPr>
    <w:rPr>
      <w:rFonts w:ascii="Times New Roman" w:hAnsi="Times New Roman" w:cs="Times New Roman"/>
      <w:color w:val="00000A"/>
      <w:sz w:val="22"/>
    </w:rPr>
  </w:style>
  <w:style w:type="paragraph" w:customStyle="1" w:styleId="TextnormlnslovanChar">
    <w:name w:val="Text normální číslovaný Char"/>
    <w:basedOn w:val="Normln"/>
    <w:link w:val="TextnormlnslovanCharChar"/>
    <w:qFormat/>
    <w:rsid w:val="00485025"/>
    <w:pPr>
      <w:tabs>
        <w:tab w:val="left" w:pos="170"/>
      </w:tabs>
      <w:spacing w:before="60" w:after="80"/>
      <w:ind w:left="170"/>
      <w:jc w:val="left"/>
    </w:pPr>
    <w:rPr>
      <w:rFonts w:cs="Times New Roman"/>
      <w:bCs/>
      <w:szCs w:val="17"/>
      <w:lang w:val="en-GB" w:eastAsia="en-GB"/>
    </w:rPr>
  </w:style>
  <w:style w:type="paragraph" w:customStyle="1" w:styleId="Zkladntext1">
    <w:name w:val="Základní text1"/>
    <w:basedOn w:val="Normln"/>
    <w:qFormat/>
    <w:rsid w:val="00485025"/>
    <w:pPr>
      <w:spacing w:before="0" w:after="0"/>
      <w:jc w:val="left"/>
    </w:pPr>
    <w:rPr>
      <w:rFonts w:ascii="Times New Roman" w:hAnsi="Times New Roman" w:cs="Times New Roman"/>
      <w:b/>
      <w:color w:val="00000A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3B4EDA"/>
    <w:rPr>
      <w:rFonts w:asciiTheme="majorHAnsi" w:eastAsiaTheme="majorEastAsia" w:hAnsiTheme="majorHAnsi" w:cstheme="majorBidi"/>
      <w:color w:val="1F4D78" w:themeColor="accent1" w:themeShade="7F"/>
      <w:lang w:val="cs-CZ" w:eastAsia="cs-CZ"/>
    </w:rPr>
  </w:style>
  <w:style w:type="character" w:customStyle="1" w:styleId="Nadpis7Char">
    <w:name w:val="Nadpis 7 Char"/>
    <w:basedOn w:val="Standardnpsmoodstavce"/>
    <w:link w:val="Nadpis7"/>
    <w:semiHidden/>
    <w:rsid w:val="003B4EDA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cs-CZ"/>
    </w:rPr>
  </w:style>
  <w:style w:type="character" w:customStyle="1" w:styleId="Nadpis8Char">
    <w:name w:val="Nadpis 8 Char"/>
    <w:basedOn w:val="Standardnpsmoodstavce"/>
    <w:link w:val="Nadpis8"/>
    <w:semiHidden/>
    <w:rsid w:val="003B4E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character" w:customStyle="1" w:styleId="Nadpis9Char">
    <w:name w:val="Nadpis 9 Char"/>
    <w:basedOn w:val="Standardnpsmoodstavce"/>
    <w:link w:val="Nadpis9"/>
    <w:semiHidden/>
    <w:rsid w:val="003B4E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 w:eastAsia="cs-CZ"/>
    </w:rPr>
  </w:style>
  <w:style w:type="paragraph" w:styleId="Bezmezer">
    <w:name w:val="No Spacing"/>
    <w:uiPriority w:val="1"/>
    <w:qFormat/>
    <w:rsid w:val="008118E3"/>
    <w:rPr>
      <w:rFonts w:ascii="Calibri" w:hAnsi="Calibri"/>
      <w:sz w:val="22"/>
      <w:szCs w:val="22"/>
      <w:lang w:val="cs-CZ" w:eastAsia="en-US"/>
    </w:rPr>
  </w:style>
  <w:style w:type="paragraph" w:customStyle="1" w:styleId="RLdajeosmluvnstran">
    <w:name w:val="RL Údaje o smluvní straně"/>
    <w:basedOn w:val="Normln"/>
    <w:rsid w:val="008118E3"/>
    <w:pPr>
      <w:spacing w:before="0" w:line="280" w:lineRule="exact"/>
      <w:jc w:val="center"/>
    </w:pPr>
    <w:rPr>
      <w:rFonts w:cs="Times New Roman"/>
      <w:szCs w:val="24"/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8118E3"/>
    <w:pPr>
      <w:keepNext/>
      <w:suppressAutoHyphens/>
      <w:spacing w:before="360" w:line="280" w:lineRule="exact"/>
      <w:outlineLvl w:val="0"/>
    </w:pPr>
    <w:rPr>
      <w:rFonts w:cs="Times New Roman"/>
      <w:b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8118E3"/>
    <w:rPr>
      <w:rFonts w:ascii="Arial" w:eastAsia="Times New Roman" w:hAnsi="Arial"/>
      <w:b/>
      <w:szCs w:val="24"/>
      <w:lang w:val="cs-CZ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8118E3"/>
    <w:pPr>
      <w:spacing w:before="0" w:line="280" w:lineRule="exact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8118E3"/>
    <w:rPr>
      <w:rFonts w:ascii="Arial" w:eastAsia="Times New Roman" w:hAnsi="Arial"/>
      <w:szCs w:val="24"/>
      <w:lang w:val="cs-CZ"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8118E3"/>
    <w:pPr>
      <w:spacing w:before="0" w:line="280" w:lineRule="exact"/>
      <w:jc w:val="center"/>
    </w:pPr>
    <w:rPr>
      <w:rFonts w:cs="Times New Roman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118E3"/>
    <w:rPr>
      <w:rFonts w:ascii="Arial" w:eastAsia="Times New Roman" w:hAnsi="Arial"/>
      <w:b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6555adfb3874e989c2d12ca2f2da6c7b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859ec59b2b6eb8cc1c917ca12b66c6de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05A7E-28BD-4EE1-BF53-1A169DD3D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3.xml><?xml version="1.0" encoding="utf-8"?>
<ds:datastoreItem xmlns:ds="http://schemas.openxmlformats.org/officeDocument/2006/customXml" ds:itemID="{C8CFB8DF-93DD-4EC2-93C3-0260EB3CE9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6031</Characters>
  <Application>Microsoft Office Word</Application>
  <DocSecurity>0</DocSecurity>
  <Lines>50</Lines>
  <Paragraphs>14</Paragraphs>
  <ScaleCrop>false</ScaleCrop>
  <Company>OTIDEA a.s.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Adminio s.r.o</cp:lastModifiedBy>
  <cp:revision>16</cp:revision>
  <cp:lastPrinted>2012-10-05T07:05:00Z</cp:lastPrinted>
  <dcterms:created xsi:type="dcterms:W3CDTF">2020-06-03T21:10:00Z</dcterms:created>
  <dcterms:modified xsi:type="dcterms:W3CDTF">2026-03-11T10:16:00Z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